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229341" w14:textId="3C26ED22" w:rsidR="008A73EB" w:rsidRPr="00785434" w:rsidRDefault="008A73EB" w:rsidP="0044457D">
      <w:pPr>
        <w:rPr>
          <w:rFonts w:ascii="Arial" w:hAnsi="Arial" w:cs="Arial"/>
        </w:rPr>
      </w:pPr>
      <w:r w:rsidRPr="00785434">
        <w:rPr>
          <w:rFonts w:ascii="Arial" w:hAnsi="Arial" w:cs="Arial"/>
        </w:rPr>
        <w:t>Datum:</w:t>
      </w:r>
      <w:r w:rsidRPr="00785434">
        <w:rPr>
          <w:rFonts w:ascii="Arial" w:hAnsi="Arial" w:cs="Arial"/>
        </w:rPr>
        <w:tab/>
      </w:r>
      <w:r w:rsidRPr="00785434">
        <w:rPr>
          <w:rFonts w:ascii="Arial" w:hAnsi="Arial" w:cs="Arial"/>
        </w:rPr>
        <w:tab/>
      </w:r>
      <w:sdt>
        <w:sdtPr>
          <w:rPr>
            <w:rFonts w:ascii="Arial" w:hAnsi="Arial" w:cs="Arial"/>
          </w:rPr>
          <w:id w:val="543793936"/>
          <w:placeholder>
            <w:docPart w:val="5D488886A35C44CEB87873237FDCC9DD"/>
          </w:placeholder>
          <w:date w:fullDate="2021-07-21T00:00:00Z">
            <w:dateFormat w:val="dd.MM.yyyy"/>
            <w:lid w:val="de-DE"/>
            <w:storeMappedDataAs w:val="dateTime"/>
            <w:calendar w:val="gregorian"/>
          </w:date>
        </w:sdtPr>
        <w:sdtEndPr/>
        <w:sdtContent>
          <w:r w:rsidR="00B211D2">
            <w:rPr>
              <w:rFonts w:ascii="Arial" w:hAnsi="Arial" w:cs="Arial"/>
            </w:rPr>
            <w:t>21.07.2021</w:t>
          </w:r>
        </w:sdtContent>
      </w:sdt>
    </w:p>
    <w:p w14:paraId="5077F11D" w14:textId="77777777" w:rsidR="008A73EB" w:rsidRPr="00785434" w:rsidRDefault="008A73EB" w:rsidP="0044457D">
      <w:pPr>
        <w:rPr>
          <w:rFonts w:ascii="Arial" w:hAnsi="Arial" w:cs="Arial"/>
        </w:rPr>
      </w:pPr>
      <w:r w:rsidRPr="00785434">
        <w:rPr>
          <w:rFonts w:ascii="Arial" w:hAnsi="Arial" w:cs="Arial"/>
        </w:rPr>
        <w:t>Az.:</w:t>
      </w:r>
      <w:r w:rsidRPr="00785434">
        <w:rPr>
          <w:rFonts w:ascii="Arial" w:hAnsi="Arial" w:cs="Arial"/>
        </w:rPr>
        <w:tab/>
      </w:r>
      <w:r w:rsidRPr="00785434">
        <w:rPr>
          <w:rFonts w:ascii="Arial" w:hAnsi="Arial" w:cs="Arial"/>
        </w:rPr>
        <w:tab/>
      </w:r>
      <w:sdt>
        <w:sdtPr>
          <w:rPr>
            <w:rFonts w:ascii="Arial" w:hAnsi="Arial" w:cs="Arial"/>
          </w:rPr>
          <w:id w:val="-1336531159"/>
          <w:placeholder>
            <w:docPart w:val="90CF62E13E1C476992957E6B5B250034"/>
          </w:placeholder>
        </w:sdtPr>
        <w:sdtEndPr/>
        <w:sdtContent>
          <w:r w:rsidR="00872DF1" w:rsidRPr="00785434">
            <w:rPr>
              <w:rFonts w:ascii="Arial" w:hAnsi="Arial" w:cs="Arial"/>
            </w:rPr>
            <w:t>V-1.0302.3</w:t>
          </w:r>
        </w:sdtContent>
      </w:sdt>
    </w:p>
    <w:p w14:paraId="2469D0D6" w14:textId="1B068F02" w:rsidR="008A73EB" w:rsidRPr="00785434" w:rsidRDefault="008A73EB" w:rsidP="0044457D">
      <w:pPr>
        <w:rPr>
          <w:rFonts w:ascii="Arial" w:hAnsi="Arial" w:cs="Arial"/>
        </w:rPr>
      </w:pPr>
      <w:r w:rsidRPr="00785434">
        <w:rPr>
          <w:rFonts w:ascii="Arial" w:hAnsi="Arial" w:cs="Arial"/>
        </w:rPr>
        <w:t>Bearbeiter:</w:t>
      </w:r>
      <w:r w:rsidR="00E65FD6" w:rsidRPr="00785434">
        <w:rPr>
          <w:rFonts w:ascii="Arial" w:hAnsi="Arial" w:cs="Arial"/>
        </w:rPr>
        <w:t xml:space="preserve">         SGZ-1 Reich</w:t>
      </w:r>
    </w:p>
    <w:p w14:paraId="0A7D596B" w14:textId="77777777" w:rsidR="008A73EB" w:rsidRPr="00785434" w:rsidRDefault="008A73EB" w:rsidP="0044457D">
      <w:pPr>
        <w:rPr>
          <w:rFonts w:ascii="Arial" w:hAnsi="Arial" w:cs="Arial"/>
        </w:rPr>
      </w:pPr>
    </w:p>
    <w:p w14:paraId="05DC0FC7" w14:textId="77777777" w:rsidR="00872DF1" w:rsidRPr="00785434" w:rsidRDefault="00872DF1" w:rsidP="00872DF1">
      <w:pPr>
        <w:pStyle w:val="Titel"/>
        <w:jc w:val="center"/>
        <w:rPr>
          <w:rFonts w:ascii="Arial" w:hAnsi="Arial" w:cs="Arial"/>
          <w:sz w:val="24"/>
          <w:szCs w:val="24"/>
        </w:rPr>
      </w:pPr>
      <w:r w:rsidRPr="00785434">
        <w:rPr>
          <w:rFonts w:ascii="Arial" w:hAnsi="Arial" w:cs="Arial"/>
          <w:sz w:val="72"/>
          <w:szCs w:val="72"/>
        </w:rPr>
        <w:t>Entwurf</w:t>
      </w:r>
      <w:r w:rsidRPr="00785434">
        <w:rPr>
          <w:rFonts w:ascii="Arial" w:hAnsi="Arial" w:cs="Arial"/>
          <w:sz w:val="24"/>
          <w:szCs w:val="24"/>
        </w:rPr>
        <w:t xml:space="preserve"> </w:t>
      </w:r>
    </w:p>
    <w:p w14:paraId="6655F7B8" w14:textId="4C7CDB95" w:rsidR="00872DF1" w:rsidRPr="00785434" w:rsidRDefault="00AE57C6" w:rsidP="00872DF1">
      <w:pPr>
        <w:pStyle w:val="Titel"/>
        <w:jc w:val="center"/>
        <w:rPr>
          <w:rFonts w:ascii="Arial" w:hAnsi="Arial" w:cs="Arial"/>
        </w:rPr>
      </w:pPr>
      <w:r w:rsidRPr="00785434">
        <w:rPr>
          <w:rFonts w:ascii="Arial" w:hAnsi="Arial" w:cs="Arial"/>
        </w:rPr>
        <w:t>Kooperationsp</w:t>
      </w:r>
      <w:r w:rsidR="00872DF1" w:rsidRPr="00785434">
        <w:rPr>
          <w:rFonts w:ascii="Arial" w:hAnsi="Arial" w:cs="Arial"/>
        </w:rPr>
        <w:t>rogramm Interreg VI</w:t>
      </w:r>
    </w:p>
    <w:p w14:paraId="0B0D310D" w14:textId="77777777" w:rsidR="00872DF1" w:rsidRPr="00785434" w:rsidRDefault="00872DF1" w:rsidP="00872DF1">
      <w:pPr>
        <w:pStyle w:val="Titel"/>
        <w:jc w:val="center"/>
        <w:rPr>
          <w:rFonts w:ascii="Arial" w:hAnsi="Arial" w:cs="Arial"/>
          <w:sz w:val="24"/>
          <w:szCs w:val="24"/>
        </w:rPr>
      </w:pPr>
      <w:r w:rsidRPr="00785434">
        <w:rPr>
          <w:rFonts w:ascii="Arial" w:hAnsi="Arial" w:cs="Arial"/>
        </w:rPr>
        <w:t>„Alpenrhein-Bodensee-Hochrhein“</w:t>
      </w:r>
      <w:r w:rsidRPr="00785434">
        <w:rPr>
          <w:rFonts w:ascii="Arial" w:hAnsi="Arial" w:cs="Arial"/>
          <w:sz w:val="24"/>
          <w:szCs w:val="24"/>
        </w:rPr>
        <w:t xml:space="preserve"> </w:t>
      </w:r>
    </w:p>
    <w:p w14:paraId="141F8615" w14:textId="77777777" w:rsidR="00872DF1" w:rsidRPr="00785434" w:rsidRDefault="00872DF1" w:rsidP="00872DF1">
      <w:pPr>
        <w:pStyle w:val="Titel"/>
        <w:jc w:val="center"/>
        <w:rPr>
          <w:rFonts w:ascii="Arial" w:hAnsi="Arial" w:cs="Arial"/>
          <w:sz w:val="24"/>
          <w:szCs w:val="24"/>
        </w:rPr>
      </w:pPr>
    </w:p>
    <w:p w14:paraId="18679C9D" w14:textId="2EAF484B" w:rsidR="008A73EB" w:rsidRPr="00785434" w:rsidRDefault="00504AEE" w:rsidP="00872DF1">
      <w:pPr>
        <w:pStyle w:val="Titel"/>
        <w:jc w:val="center"/>
        <w:rPr>
          <w:rFonts w:ascii="Arial" w:hAnsi="Arial" w:cs="Arial"/>
          <w:i/>
        </w:rPr>
      </w:pPr>
      <w:r w:rsidRPr="00785434">
        <w:rPr>
          <w:rFonts w:ascii="Arial" w:hAnsi="Arial" w:cs="Arial"/>
          <w:i/>
          <w:sz w:val="24"/>
          <w:szCs w:val="24"/>
        </w:rPr>
        <w:t xml:space="preserve">Stand </w:t>
      </w:r>
      <w:r w:rsidR="00B211D2">
        <w:rPr>
          <w:rFonts w:ascii="Arial" w:hAnsi="Arial" w:cs="Arial"/>
          <w:i/>
          <w:sz w:val="24"/>
          <w:szCs w:val="24"/>
        </w:rPr>
        <w:t>21</w:t>
      </w:r>
      <w:r w:rsidR="00EA2F96" w:rsidRPr="00785434">
        <w:rPr>
          <w:rFonts w:ascii="Arial" w:hAnsi="Arial" w:cs="Arial"/>
          <w:i/>
          <w:sz w:val="24"/>
          <w:szCs w:val="24"/>
        </w:rPr>
        <w:t>.0</w:t>
      </w:r>
      <w:r w:rsidR="00785434">
        <w:rPr>
          <w:rFonts w:ascii="Arial" w:hAnsi="Arial" w:cs="Arial"/>
          <w:i/>
          <w:sz w:val="24"/>
          <w:szCs w:val="24"/>
        </w:rPr>
        <w:t>7</w:t>
      </w:r>
      <w:r w:rsidR="00C7516D" w:rsidRPr="00785434">
        <w:rPr>
          <w:rFonts w:ascii="Arial" w:hAnsi="Arial" w:cs="Arial"/>
          <w:i/>
          <w:sz w:val="24"/>
          <w:szCs w:val="24"/>
        </w:rPr>
        <w:t>.2021</w:t>
      </w:r>
    </w:p>
    <w:p w14:paraId="59EFE35D" w14:textId="77777777" w:rsidR="003462C0" w:rsidRPr="00785434" w:rsidRDefault="003462C0" w:rsidP="003462C0">
      <w:pPr>
        <w:rPr>
          <w:rFonts w:ascii="Arial" w:hAnsi="Arial" w:cs="Arial"/>
        </w:rPr>
      </w:pPr>
    </w:p>
    <w:sdt>
      <w:sdtPr>
        <w:rPr>
          <w:rFonts w:ascii="Arial" w:hAnsi="Arial" w:cs="Arial"/>
          <w:color w:val="auto"/>
          <w:spacing w:val="0"/>
        </w:rPr>
        <w:id w:val="-1711492832"/>
        <w:docPartObj>
          <w:docPartGallery w:val="Table of Contents"/>
          <w:docPartUnique/>
        </w:docPartObj>
      </w:sdtPr>
      <w:sdtEndPr>
        <w:rPr>
          <w:b/>
          <w:bCs/>
        </w:rPr>
      </w:sdtEndPr>
      <w:sdtContent>
        <w:p w14:paraId="690BA58F" w14:textId="175A3549" w:rsidR="009A384D" w:rsidRPr="00785434" w:rsidRDefault="009A384D">
          <w:pPr>
            <w:pStyle w:val="Inhaltsverzeichnisberschrift"/>
            <w:rPr>
              <w:rFonts w:ascii="Arial" w:hAnsi="Arial" w:cs="Arial"/>
            </w:rPr>
          </w:pPr>
          <w:r w:rsidRPr="00785434">
            <w:rPr>
              <w:rFonts w:ascii="Arial" w:hAnsi="Arial" w:cs="Arial"/>
            </w:rPr>
            <w:t>Inhalt</w:t>
          </w:r>
        </w:p>
        <w:p w14:paraId="2E7DA4E9" w14:textId="181D325D" w:rsidR="0033794A" w:rsidRDefault="004D167B">
          <w:pPr>
            <w:pStyle w:val="Verzeichnis1"/>
            <w:rPr>
              <w:rFonts w:asciiTheme="minorHAnsi" w:eastAsiaTheme="minorEastAsia" w:hAnsiTheme="minorHAnsi"/>
              <w:noProof/>
              <w:sz w:val="22"/>
              <w:lang w:eastAsia="de-DE"/>
            </w:rPr>
          </w:pPr>
          <w:r w:rsidRPr="00785434">
            <w:rPr>
              <w:rFonts w:ascii="Arial" w:hAnsi="Arial" w:cs="Arial"/>
            </w:rPr>
            <w:fldChar w:fldCharType="begin"/>
          </w:r>
          <w:r w:rsidRPr="00785434">
            <w:rPr>
              <w:rFonts w:ascii="Arial" w:hAnsi="Arial" w:cs="Arial"/>
            </w:rPr>
            <w:instrText xml:space="preserve"> TOC \o "1-6" \h \z \u </w:instrText>
          </w:r>
          <w:r w:rsidRPr="00785434">
            <w:rPr>
              <w:rFonts w:ascii="Arial" w:hAnsi="Arial" w:cs="Arial"/>
            </w:rPr>
            <w:fldChar w:fldCharType="separate"/>
          </w:r>
          <w:hyperlink w:anchor="_Toc77777885" w:history="1">
            <w:r w:rsidR="0033794A" w:rsidRPr="000513D0">
              <w:rPr>
                <w:rStyle w:val="Hyperlink"/>
                <w:rFonts w:ascii="Arial" w:hAnsi="Arial" w:cs="Arial"/>
                <w:noProof/>
              </w:rPr>
              <w:t>1</w:t>
            </w:r>
            <w:r w:rsidR="0033794A">
              <w:rPr>
                <w:rFonts w:asciiTheme="minorHAnsi" w:eastAsiaTheme="minorEastAsia" w:hAnsiTheme="minorHAnsi"/>
                <w:noProof/>
                <w:sz w:val="22"/>
                <w:lang w:eastAsia="de-DE"/>
              </w:rPr>
              <w:tab/>
            </w:r>
            <w:r w:rsidR="0033794A" w:rsidRPr="000513D0">
              <w:rPr>
                <w:rStyle w:val="Hyperlink"/>
                <w:rFonts w:ascii="Arial" w:hAnsi="Arial" w:cs="Arial"/>
                <w:noProof/>
              </w:rPr>
              <w:t>Gemeinsame Programmstrategie: wichtigste Entwicklungsherausforderungen und politische Maßnahmen</w:t>
            </w:r>
            <w:r w:rsidR="0033794A">
              <w:rPr>
                <w:noProof/>
                <w:webHidden/>
              </w:rPr>
              <w:tab/>
            </w:r>
            <w:r w:rsidR="0033794A">
              <w:rPr>
                <w:noProof/>
                <w:webHidden/>
              </w:rPr>
              <w:fldChar w:fldCharType="begin"/>
            </w:r>
            <w:r w:rsidR="0033794A">
              <w:rPr>
                <w:noProof/>
                <w:webHidden/>
              </w:rPr>
              <w:instrText xml:space="preserve"> PAGEREF _Toc77777885 \h </w:instrText>
            </w:r>
            <w:r w:rsidR="0033794A">
              <w:rPr>
                <w:noProof/>
                <w:webHidden/>
              </w:rPr>
            </w:r>
            <w:r w:rsidR="0033794A">
              <w:rPr>
                <w:noProof/>
                <w:webHidden/>
              </w:rPr>
              <w:fldChar w:fldCharType="separate"/>
            </w:r>
            <w:r w:rsidR="0033794A">
              <w:rPr>
                <w:noProof/>
                <w:webHidden/>
              </w:rPr>
              <w:t>4</w:t>
            </w:r>
            <w:r w:rsidR="0033794A">
              <w:rPr>
                <w:noProof/>
                <w:webHidden/>
              </w:rPr>
              <w:fldChar w:fldCharType="end"/>
            </w:r>
          </w:hyperlink>
        </w:p>
        <w:p w14:paraId="252C3857" w14:textId="742376EB" w:rsidR="0033794A" w:rsidRDefault="0065797E">
          <w:pPr>
            <w:pStyle w:val="Verzeichnis2"/>
            <w:rPr>
              <w:rFonts w:eastAsiaTheme="minorEastAsia"/>
              <w:noProof/>
              <w:sz w:val="22"/>
              <w:lang w:eastAsia="de-DE"/>
            </w:rPr>
          </w:pPr>
          <w:hyperlink w:anchor="_Toc77777886" w:history="1">
            <w:r w:rsidR="0033794A" w:rsidRPr="000513D0">
              <w:rPr>
                <w:rStyle w:val="Hyperlink"/>
                <w:rFonts w:ascii="Arial" w:hAnsi="Arial" w:cs="Arial"/>
                <w:noProof/>
              </w:rPr>
              <w:t>1.1 Kooperationsprogrammgebiet</w:t>
            </w:r>
            <w:r w:rsidR="0033794A">
              <w:rPr>
                <w:noProof/>
                <w:webHidden/>
              </w:rPr>
              <w:tab/>
            </w:r>
            <w:r w:rsidR="0033794A">
              <w:rPr>
                <w:noProof/>
                <w:webHidden/>
              </w:rPr>
              <w:fldChar w:fldCharType="begin"/>
            </w:r>
            <w:r w:rsidR="0033794A">
              <w:rPr>
                <w:noProof/>
                <w:webHidden/>
              </w:rPr>
              <w:instrText xml:space="preserve"> PAGEREF _Toc77777886 \h </w:instrText>
            </w:r>
            <w:r w:rsidR="0033794A">
              <w:rPr>
                <w:noProof/>
                <w:webHidden/>
              </w:rPr>
            </w:r>
            <w:r w:rsidR="0033794A">
              <w:rPr>
                <w:noProof/>
                <w:webHidden/>
              </w:rPr>
              <w:fldChar w:fldCharType="separate"/>
            </w:r>
            <w:r w:rsidR="0033794A">
              <w:rPr>
                <w:noProof/>
                <w:webHidden/>
              </w:rPr>
              <w:t>4</w:t>
            </w:r>
            <w:r w:rsidR="0033794A">
              <w:rPr>
                <w:noProof/>
                <w:webHidden/>
              </w:rPr>
              <w:fldChar w:fldCharType="end"/>
            </w:r>
          </w:hyperlink>
        </w:p>
        <w:p w14:paraId="2C7A3633" w14:textId="4C1328C1" w:rsidR="0033794A" w:rsidRDefault="0065797E">
          <w:pPr>
            <w:pStyle w:val="Verzeichnis2"/>
            <w:rPr>
              <w:rFonts w:eastAsiaTheme="minorEastAsia"/>
              <w:noProof/>
              <w:sz w:val="22"/>
              <w:lang w:eastAsia="de-DE"/>
            </w:rPr>
          </w:pPr>
          <w:hyperlink w:anchor="_Toc77777887" w:history="1">
            <w:r w:rsidR="0033794A" w:rsidRPr="000513D0">
              <w:rPr>
                <w:rStyle w:val="Hyperlink"/>
                <w:rFonts w:ascii="Arial" w:hAnsi="Arial" w:cs="Arial"/>
                <w:noProof/>
                <w:spacing w:val="4"/>
              </w:rPr>
              <w:t>1.2 Gemeinsame Programmstrategie:</w:t>
            </w:r>
            <w:r w:rsidR="0033794A">
              <w:rPr>
                <w:noProof/>
                <w:webHidden/>
              </w:rPr>
              <w:tab/>
            </w:r>
            <w:r w:rsidR="0033794A">
              <w:rPr>
                <w:noProof/>
                <w:webHidden/>
              </w:rPr>
              <w:fldChar w:fldCharType="begin"/>
            </w:r>
            <w:r w:rsidR="0033794A">
              <w:rPr>
                <w:noProof/>
                <w:webHidden/>
              </w:rPr>
              <w:instrText xml:space="preserve"> PAGEREF _Toc77777887 \h </w:instrText>
            </w:r>
            <w:r w:rsidR="0033794A">
              <w:rPr>
                <w:noProof/>
                <w:webHidden/>
              </w:rPr>
            </w:r>
            <w:r w:rsidR="0033794A">
              <w:rPr>
                <w:noProof/>
                <w:webHidden/>
              </w:rPr>
              <w:fldChar w:fldCharType="separate"/>
            </w:r>
            <w:r w:rsidR="0033794A">
              <w:rPr>
                <w:noProof/>
                <w:webHidden/>
              </w:rPr>
              <w:t>8</w:t>
            </w:r>
            <w:r w:rsidR="0033794A">
              <w:rPr>
                <w:noProof/>
                <w:webHidden/>
              </w:rPr>
              <w:fldChar w:fldCharType="end"/>
            </w:r>
          </w:hyperlink>
        </w:p>
        <w:p w14:paraId="677E1F23" w14:textId="4DBD94CE" w:rsidR="0033794A" w:rsidRDefault="0065797E">
          <w:pPr>
            <w:pStyle w:val="Verzeichnis3"/>
            <w:rPr>
              <w:rFonts w:eastAsiaTheme="minorEastAsia"/>
              <w:noProof/>
              <w:sz w:val="22"/>
              <w:lang w:eastAsia="de-DE"/>
            </w:rPr>
          </w:pPr>
          <w:hyperlink w:anchor="_Toc77777888" w:history="1">
            <w:r w:rsidR="0033794A" w:rsidRPr="000513D0">
              <w:rPr>
                <w:rStyle w:val="Hyperlink"/>
                <w:rFonts w:ascii="Arial" w:hAnsi="Arial" w:cs="Arial"/>
                <w:b/>
                <w:i/>
                <w:noProof/>
              </w:rPr>
              <w:t>1.2.1.  Zu den wichtigsten gemeinsamen Herausforderungen im Programmraum.</w:t>
            </w:r>
            <w:r w:rsidR="0033794A">
              <w:rPr>
                <w:noProof/>
                <w:webHidden/>
              </w:rPr>
              <w:tab/>
            </w:r>
            <w:r w:rsidR="0033794A">
              <w:rPr>
                <w:noProof/>
                <w:webHidden/>
              </w:rPr>
              <w:fldChar w:fldCharType="begin"/>
            </w:r>
            <w:r w:rsidR="0033794A">
              <w:rPr>
                <w:noProof/>
                <w:webHidden/>
              </w:rPr>
              <w:instrText xml:space="preserve"> PAGEREF _Toc77777888 \h </w:instrText>
            </w:r>
            <w:r w:rsidR="0033794A">
              <w:rPr>
                <w:noProof/>
                <w:webHidden/>
              </w:rPr>
            </w:r>
            <w:r w:rsidR="0033794A">
              <w:rPr>
                <w:noProof/>
                <w:webHidden/>
              </w:rPr>
              <w:fldChar w:fldCharType="separate"/>
            </w:r>
            <w:r w:rsidR="0033794A">
              <w:rPr>
                <w:noProof/>
                <w:webHidden/>
              </w:rPr>
              <w:t>8</w:t>
            </w:r>
            <w:r w:rsidR="0033794A">
              <w:rPr>
                <w:noProof/>
                <w:webHidden/>
              </w:rPr>
              <w:fldChar w:fldCharType="end"/>
            </w:r>
          </w:hyperlink>
        </w:p>
        <w:p w14:paraId="6C7D6F08" w14:textId="5A5F7650" w:rsidR="0033794A" w:rsidRDefault="0065797E">
          <w:pPr>
            <w:pStyle w:val="Verzeichnis4"/>
            <w:rPr>
              <w:rFonts w:eastAsiaTheme="minorEastAsia"/>
              <w:noProof/>
              <w:sz w:val="22"/>
              <w:lang w:eastAsia="de-DE"/>
            </w:rPr>
          </w:pPr>
          <w:hyperlink w:anchor="_Toc77777889" w:history="1">
            <w:r w:rsidR="0033794A" w:rsidRPr="000513D0">
              <w:rPr>
                <w:rStyle w:val="Hyperlink"/>
                <w:rFonts w:ascii="Wingdings" w:hAnsi="Wingdings" w:cs="Arial"/>
                <w:b/>
                <w:noProof/>
              </w:rPr>
              <w:t></w:t>
            </w:r>
            <w:r w:rsidR="0033794A">
              <w:rPr>
                <w:rFonts w:eastAsiaTheme="minorEastAsia"/>
                <w:noProof/>
                <w:sz w:val="22"/>
                <w:lang w:eastAsia="de-DE"/>
              </w:rPr>
              <w:tab/>
            </w:r>
            <w:r w:rsidR="0033794A" w:rsidRPr="000513D0">
              <w:rPr>
                <w:rStyle w:val="Hyperlink"/>
                <w:rFonts w:ascii="Arial" w:hAnsi="Arial" w:cs="Arial"/>
                <w:b/>
                <w:noProof/>
              </w:rPr>
              <w:t>Topografische Entwicklungsbedingungen</w:t>
            </w:r>
            <w:r w:rsidR="0033794A">
              <w:rPr>
                <w:noProof/>
                <w:webHidden/>
              </w:rPr>
              <w:tab/>
            </w:r>
            <w:r w:rsidR="0033794A">
              <w:rPr>
                <w:noProof/>
                <w:webHidden/>
              </w:rPr>
              <w:fldChar w:fldCharType="begin"/>
            </w:r>
            <w:r w:rsidR="0033794A">
              <w:rPr>
                <w:noProof/>
                <w:webHidden/>
              </w:rPr>
              <w:instrText xml:space="preserve"> PAGEREF _Toc77777889 \h </w:instrText>
            </w:r>
            <w:r w:rsidR="0033794A">
              <w:rPr>
                <w:noProof/>
                <w:webHidden/>
              </w:rPr>
            </w:r>
            <w:r w:rsidR="0033794A">
              <w:rPr>
                <w:noProof/>
                <w:webHidden/>
              </w:rPr>
              <w:fldChar w:fldCharType="separate"/>
            </w:r>
            <w:r w:rsidR="0033794A">
              <w:rPr>
                <w:noProof/>
                <w:webHidden/>
              </w:rPr>
              <w:t>8</w:t>
            </w:r>
            <w:r w:rsidR="0033794A">
              <w:rPr>
                <w:noProof/>
                <w:webHidden/>
              </w:rPr>
              <w:fldChar w:fldCharType="end"/>
            </w:r>
          </w:hyperlink>
        </w:p>
        <w:p w14:paraId="231986A3" w14:textId="1859F915" w:rsidR="0033794A" w:rsidRDefault="0065797E">
          <w:pPr>
            <w:pStyle w:val="Verzeichnis4"/>
            <w:rPr>
              <w:rFonts w:eastAsiaTheme="minorEastAsia"/>
              <w:noProof/>
              <w:sz w:val="22"/>
              <w:lang w:eastAsia="de-DE"/>
            </w:rPr>
          </w:pPr>
          <w:hyperlink w:anchor="_Toc77777890" w:history="1">
            <w:r w:rsidR="0033794A" w:rsidRPr="000513D0">
              <w:rPr>
                <w:rStyle w:val="Hyperlink"/>
                <w:rFonts w:ascii="Wingdings" w:eastAsia="Times New Roman" w:hAnsi="Wingdings" w:cs="Arial"/>
                <w:b/>
                <w:noProof/>
              </w:rPr>
              <w:t></w:t>
            </w:r>
            <w:r w:rsidR="0033794A">
              <w:rPr>
                <w:rFonts w:eastAsiaTheme="minorEastAsia"/>
                <w:noProof/>
                <w:sz w:val="22"/>
                <w:lang w:eastAsia="de-DE"/>
              </w:rPr>
              <w:tab/>
            </w:r>
            <w:r w:rsidR="0033794A" w:rsidRPr="000513D0">
              <w:rPr>
                <w:rStyle w:val="Hyperlink"/>
                <w:rFonts w:ascii="Arial" w:eastAsia="Times New Roman" w:hAnsi="Arial" w:cs="Arial"/>
                <w:b/>
                <w:noProof/>
              </w:rPr>
              <w:t>COVID19-Pandemie</w:t>
            </w:r>
            <w:r w:rsidR="0033794A">
              <w:rPr>
                <w:noProof/>
                <w:webHidden/>
              </w:rPr>
              <w:tab/>
            </w:r>
            <w:r w:rsidR="0033794A">
              <w:rPr>
                <w:noProof/>
                <w:webHidden/>
              </w:rPr>
              <w:fldChar w:fldCharType="begin"/>
            </w:r>
            <w:r w:rsidR="0033794A">
              <w:rPr>
                <w:noProof/>
                <w:webHidden/>
              </w:rPr>
              <w:instrText xml:space="preserve"> PAGEREF _Toc77777890 \h </w:instrText>
            </w:r>
            <w:r w:rsidR="0033794A">
              <w:rPr>
                <w:noProof/>
                <w:webHidden/>
              </w:rPr>
            </w:r>
            <w:r w:rsidR="0033794A">
              <w:rPr>
                <w:noProof/>
                <w:webHidden/>
              </w:rPr>
              <w:fldChar w:fldCharType="separate"/>
            </w:r>
            <w:r w:rsidR="0033794A">
              <w:rPr>
                <w:noProof/>
                <w:webHidden/>
              </w:rPr>
              <w:t>8</w:t>
            </w:r>
            <w:r w:rsidR="0033794A">
              <w:rPr>
                <w:noProof/>
                <w:webHidden/>
              </w:rPr>
              <w:fldChar w:fldCharType="end"/>
            </w:r>
          </w:hyperlink>
        </w:p>
        <w:p w14:paraId="254ED117" w14:textId="2E3AB02A" w:rsidR="0033794A" w:rsidRDefault="0065797E">
          <w:pPr>
            <w:pStyle w:val="Verzeichnis4"/>
            <w:rPr>
              <w:rFonts w:eastAsiaTheme="minorEastAsia"/>
              <w:noProof/>
              <w:sz w:val="22"/>
              <w:lang w:eastAsia="de-DE"/>
            </w:rPr>
          </w:pPr>
          <w:hyperlink w:anchor="_Toc77777891" w:history="1">
            <w:r w:rsidR="0033794A" w:rsidRPr="000513D0">
              <w:rPr>
                <w:rStyle w:val="Hyperlink"/>
                <w:rFonts w:ascii="Wingdings" w:hAnsi="Wingdings" w:cs="Arial"/>
                <w:b/>
                <w:noProof/>
              </w:rPr>
              <w:t></w:t>
            </w:r>
            <w:r w:rsidR="0033794A">
              <w:rPr>
                <w:rFonts w:eastAsiaTheme="minorEastAsia"/>
                <w:noProof/>
                <w:sz w:val="22"/>
                <w:lang w:eastAsia="de-DE"/>
              </w:rPr>
              <w:tab/>
            </w:r>
            <w:r w:rsidR="0033794A" w:rsidRPr="000513D0">
              <w:rPr>
                <w:rStyle w:val="Hyperlink"/>
                <w:rFonts w:ascii="Arial" w:hAnsi="Arial" w:cs="Arial"/>
                <w:b/>
                <w:noProof/>
              </w:rPr>
              <w:t>Demografische und soziale Entwicklungen und Herausforderungen</w:t>
            </w:r>
            <w:r w:rsidR="0033794A">
              <w:rPr>
                <w:noProof/>
                <w:webHidden/>
              </w:rPr>
              <w:tab/>
            </w:r>
            <w:r w:rsidR="0033794A">
              <w:rPr>
                <w:noProof/>
                <w:webHidden/>
              </w:rPr>
              <w:fldChar w:fldCharType="begin"/>
            </w:r>
            <w:r w:rsidR="0033794A">
              <w:rPr>
                <w:noProof/>
                <w:webHidden/>
              </w:rPr>
              <w:instrText xml:space="preserve"> PAGEREF _Toc77777891 \h </w:instrText>
            </w:r>
            <w:r w:rsidR="0033794A">
              <w:rPr>
                <w:noProof/>
                <w:webHidden/>
              </w:rPr>
            </w:r>
            <w:r w:rsidR="0033794A">
              <w:rPr>
                <w:noProof/>
                <w:webHidden/>
              </w:rPr>
              <w:fldChar w:fldCharType="separate"/>
            </w:r>
            <w:r w:rsidR="0033794A">
              <w:rPr>
                <w:noProof/>
                <w:webHidden/>
              </w:rPr>
              <w:t>10</w:t>
            </w:r>
            <w:r w:rsidR="0033794A">
              <w:rPr>
                <w:noProof/>
                <w:webHidden/>
              </w:rPr>
              <w:fldChar w:fldCharType="end"/>
            </w:r>
          </w:hyperlink>
        </w:p>
        <w:p w14:paraId="5BB829D5" w14:textId="1D88A256" w:rsidR="0033794A" w:rsidRDefault="0065797E">
          <w:pPr>
            <w:pStyle w:val="Verzeichnis4"/>
            <w:rPr>
              <w:rFonts w:eastAsiaTheme="minorEastAsia"/>
              <w:noProof/>
              <w:sz w:val="22"/>
              <w:lang w:eastAsia="de-DE"/>
            </w:rPr>
          </w:pPr>
          <w:hyperlink w:anchor="_Toc77777892" w:history="1">
            <w:r w:rsidR="0033794A" w:rsidRPr="000513D0">
              <w:rPr>
                <w:rStyle w:val="Hyperlink"/>
                <w:rFonts w:ascii="Wingdings" w:hAnsi="Wingdings" w:cs="Arial"/>
                <w:b/>
                <w:noProof/>
              </w:rPr>
              <w:t></w:t>
            </w:r>
            <w:r w:rsidR="0033794A">
              <w:rPr>
                <w:rFonts w:eastAsiaTheme="minorEastAsia"/>
                <w:noProof/>
                <w:sz w:val="22"/>
                <w:lang w:eastAsia="de-DE"/>
              </w:rPr>
              <w:tab/>
            </w:r>
            <w:r w:rsidR="0033794A" w:rsidRPr="000513D0">
              <w:rPr>
                <w:rStyle w:val="Hyperlink"/>
                <w:rFonts w:ascii="Arial" w:hAnsi="Arial" w:cs="Arial"/>
                <w:b/>
                <w:noProof/>
              </w:rPr>
              <w:t>Ausbau der kulturellen Zusammenarbeit im Programmraum</w:t>
            </w:r>
            <w:r w:rsidR="0033794A">
              <w:rPr>
                <w:noProof/>
                <w:webHidden/>
              </w:rPr>
              <w:tab/>
            </w:r>
            <w:r w:rsidR="0033794A">
              <w:rPr>
                <w:noProof/>
                <w:webHidden/>
              </w:rPr>
              <w:fldChar w:fldCharType="begin"/>
            </w:r>
            <w:r w:rsidR="0033794A">
              <w:rPr>
                <w:noProof/>
                <w:webHidden/>
              </w:rPr>
              <w:instrText xml:space="preserve"> PAGEREF _Toc77777892 \h </w:instrText>
            </w:r>
            <w:r w:rsidR="0033794A">
              <w:rPr>
                <w:noProof/>
                <w:webHidden/>
              </w:rPr>
            </w:r>
            <w:r w:rsidR="0033794A">
              <w:rPr>
                <w:noProof/>
                <w:webHidden/>
              </w:rPr>
              <w:fldChar w:fldCharType="separate"/>
            </w:r>
            <w:r w:rsidR="0033794A">
              <w:rPr>
                <w:noProof/>
                <w:webHidden/>
              </w:rPr>
              <w:t>10</w:t>
            </w:r>
            <w:r w:rsidR="0033794A">
              <w:rPr>
                <w:noProof/>
                <w:webHidden/>
              </w:rPr>
              <w:fldChar w:fldCharType="end"/>
            </w:r>
          </w:hyperlink>
        </w:p>
        <w:p w14:paraId="4329BF59" w14:textId="763CFCEE" w:rsidR="0033794A" w:rsidRDefault="0065797E">
          <w:pPr>
            <w:pStyle w:val="Verzeichnis4"/>
            <w:rPr>
              <w:rFonts w:eastAsiaTheme="minorEastAsia"/>
              <w:noProof/>
              <w:sz w:val="22"/>
              <w:lang w:eastAsia="de-DE"/>
            </w:rPr>
          </w:pPr>
          <w:hyperlink w:anchor="_Toc77777893" w:history="1">
            <w:r w:rsidR="0033794A" w:rsidRPr="000513D0">
              <w:rPr>
                <w:rStyle w:val="Hyperlink"/>
                <w:rFonts w:ascii="Wingdings" w:hAnsi="Wingdings" w:cs="Arial"/>
                <w:b/>
                <w:noProof/>
              </w:rPr>
              <w:t></w:t>
            </w:r>
            <w:r w:rsidR="0033794A">
              <w:rPr>
                <w:rFonts w:eastAsiaTheme="minorEastAsia"/>
                <w:noProof/>
                <w:sz w:val="22"/>
                <w:lang w:eastAsia="de-DE"/>
              </w:rPr>
              <w:tab/>
            </w:r>
            <w:r w:rsidR="0033794A" w:rsidRPr="000513D0">
              <w:rPr>
                <w:rStyle w:val="Hyperlink"/>
                <w:rFonts w:ascii="Arial" w:hAnsi="Arial" w:cs="Arial"/>
                <w:b/>
                <w:noProof/>
              </w:rPr>
              <w:t>Förderung des interkulturellen und zivilgesellschaftlichen Austauschs</w:t>
            </w:r>
            <w:r w:rsidR="0033794A">
              <w:rPr>
                <w:noProof/>
                <w:webHidden/>
              </w:rPr>
              <w:tab/>
            </w:r>
            <w:r w:rsidR="0033794A">
              <w:rPr>
                <w:noProof/>
                <w:webHidden/>
              </w:rPr>
              <w:fldChar w:fldCharType="begin"/>
            </w:r>
            <w:r w:rsidR="0033794A">
              <w:rPr>
                <w:noProof/>
                <w:webHidden/>
              </w:rPr>
              <w:instrText xml:space="preserve"> PAGEREF _Toc77777893 \h </w:instrText>
            </w:r>
            <w:r w:rsidR="0033794A">
              <w:rPr>
                <w:noProof/>
                <w:webHidden/>
              </w:rPr>
            </w:r>
            <w:r w:rsidR="0033794A">
              <w:rPr>
                <w:noProof/>
                <w:webHidden/>
              </w:rPr>
              <w:fldChar w:fldCharType="separate"/>
            </w:r>
            <w:r w:rsidR="0033794A">
              <w:rPr>
                <w:noProof/>
                <w:webHidden/>
              </w:rPr>
              <w:t>12</w:t>
            </w:r>
            <w:r w:rsidR="0033794A">
              <w:rPr>
                <w:noProof/>
                <w:webHidden/>
              </w:rPr>
              <w:fldChar w:fldCharType="end"/>
            </w:r>
          </w:hyperlink>
        </w:p>
        <w:p w14:paraId="339E938C" w14:textId="258BD590" w:rsidR="0033794A" w:rsidRDefault="0065797E">
          <w:pPr>
            <w:pStyle w:val="Verzeichnis4"/>
            <w:rPr>
              <w:rFonts w:eastAsiaTheme="minorEastAsia"/>
              <w:noProof/>
              <w:sz w:val="22"/>
              <w:lang w:eastAsia="de-DE"/>
            </w:rPr>
          </w:pPr>
          <w:hyperlink w:anchor="_Toc77777894" w:history="1">
            <w:r w:rsidR="0033794A" w:rsidRPr="000513D0">
              <w:rPr>
                <w:rStyle w:val="Hyperlink"/>
                <w:rFonts w:ascii="Wingdings" w:hAnsi="Wingdings" w:cs="Arial"/>
                <w:b/>
                <w:noProof/>
              </w:rPr>
              <w:t></w:t>
            </w:r>
            <w:r w:rsidR="0033794A">
              <w:rPr>
                <w:rFonts w:eastAsiaTheme="minorEastAsia"/>
                <w:noProof/>
                <w:sz w:val="22"/>
                <w:lang w:eastAsia="de-DE"/>
              </w:rPr>
              <w:tab/>
            </w:r>
            <w:r w:rsidR="0033794A" w:rsidRPr="000513D0">
              <w:rPr>
                <w:rStyle w:val="Hyperlink"/>
                <w:rFonts w:ascii="Arial" w:hAnsi="Arial" w:cs="Arial"/>
                <w:b/>
                <w:noProof/>
              </w:rPr>
              <w:t>Wirtschaftsentwicklung und Herausforderung</w:t>
            </w:r>
            <w:r w:rsidR="0033794A">
              <w:rPr>
                <w:noProof/>
                <w:webHidden/>
              </w:rPr>
              <w:tab/>
            </w:r>
            <w:r w:rsidR="0033794A">
              <w:rPr>
                <w:noProof/>
                <w:webHidden/>
              </w:rPr>
              <w:fldChar w:fldCharType="begin"/>
            </w:r>
            <w:r w:rsidR="0033794A">
              <w:rPr>
                <w:noProof/>
                <w:webHidden/>
              </w:rPr>
              <w:instrText xml:space="preserve"> PAGEREF _Toc77777894 \h </w:instrText>
            </w:r>
            <w:r w:rsidR="0033794A">
              <w:rPr>
                <w:noProof/>
                <w:webHidden/>
              </w:rPr>
            </w:r>
            <w:r w:rsidR="0033794A">
              <w:rPr>
                <w:noProof/>
                <w:webHidden/>
              </w:rPr>
              <w:fldChar w:fldCharType="separate"/>
            </w:r>
            <w:r w:rsidR="0033794A">
              <w:rPr>
                <w:noProof/>
                <w:webHidden/>
              </w:rPr>
              <w:t>13</w:t>
            </w:r>
            <w:r w:rsidR="0033794A">
              <w:rPr>
                <w:noProof/>
                <w:webHidden/>
              </w:rPr>
              <w:fldChar w:fldCharType="end"/>
            </w:r>
          </w:hyperlink>
        </w:p>
        <w:p w14:paraId="658F3002" w14:textId="358FFB33" w:rsidR="0033794A" w:rsidRDefault="0065797E">
          <w:pPr>
            <w:pStyle w:val="Verzeichnis4"/>
            <w:rPr>
              <w:rFonts w:eastAsiaTheme="minorEastAsia"/>
              <w:noProof/>
              <w:sz w:val="22"/>
              <w:lang w:eastAsia="de-DE"/>
            </w:rPr>
          </w:pPr>
          <w:hyperlink w:anchor="_Toc77777895" w:history="1">
            <w:r w:rsidR="0033794A" w:rsidRPr="000513D0">
              <w:rPr>
                <w:rStyle w:val="Hyperlink"/>
                <w:rFonts w:ascii="Wingdings" w:hAnsi="Wingdings" w:cs="Arial"/>
                <w:b/>
                <w:noProof/>
              </w:rPr>
              <w:t></w:t>
            </w:r>
            <w:r w:rsidR="0033794A">
              <w:rPr>
                <w:rFonts w:eastAsiaTheme="minorEastAsia"/>
                <w:noProof/>
                <w:sz w:val="22"/>
                <w:lang w:eastAsia="de-DE"/>
              </w:rPr>
              <w:tab/>
            </w:r>
            <w:r w:rsidR="0033794A" w:rsidRPr="000513D0">
              <w:rPr>
                <w:rStyle w:val="Hyperlink"/>
                <w:rFonts w:ascii="Arial" w:hAnsi="Arial" w:cs="Arial"/>
                <w:b/>
                <w:noProof/>
              </w:rPr>
              <w:t>Ungleiche Pendlerströme auf dem grenzüberschreitenden Arbeitsmarkt</w:t>
            </w:r>
            <w:r w:rsidR="0033794A">
              <w:rPr>
                <w:noProof/>
                <w:webHidden/>
              </w:rPr>
              <w:tab/>
            </w:r>
            <w:r w:rsidR="0033794A">
              <w:rPr>
                <w:noProof/>
                <w:webHidden/>
              </w:rPr>
              <w:fldChar w:fldCharType="begin"/>
            </w:r>
            <w:r w:rsidR="0033794A">
              <w:rPr>
                <w:noProof/>
                <w:webHidden/>
              </w:rPr>
              <w:instrText xml:space="preserve"> PAGEREF _Toc77777895 \h </w:instrText>
            </w:r>
            <w:r w:rsidR="0033794A">
              <w:rPr>
                <w:noProof/>
                <w:webHidden/>
              </w:rPr>
            </w:r>
            <w:r w:rsidR="0033794A">
              <w:rPr>
                <w:noProof/>
                <w:webHidden/>
              </w:rPr>
              <w:fldChar w:fldCharType="separate"/>
            </w:r>
            <w:r w:rsidR="0033794A">
              <w:rPr>
                <w:noProof/>
                <w:webHidden/>
              </w:rPr>
              <w:t>15</w:t>
            </w:r>
            <w:r w:rsidR="0033794A">
              <w:rPr>
                <w:noProof/>
                <w:webHidden/>
              </w:rPr>
              <w:fldChar w:fldCharType="end"/>
            </w:r>
          </w:hyperlink>
        </w:p>
        <w:p w14:paraId="4131A7E0" w14:textId="015FF79F" w:rsidR="0033794A" w:rsidRDefault="0065797E">
          <w:pPr>
            <w:pStyle w:val="Verzeichnis4"/>
            <w:rPr>
              <w:rFonts w:eastAsiaTheme="minorEastAsia"/>
              <w:noProof/>
              <w:sz w:val="22"/>
              <w:lang w:eastAsia="de-DE"/>
            </w:rPr>
          </w:pPr>
          <w:hyperlink w:anchor="_Toc77777896" w:history="1">
            <w:r w:rsidR="0033794A" w:rsidRPr="000513D0">
              <w:rPr>
                <w:rStyle w:val="Hyperlink"/>
                <w:rFonts w:ascii="Wingdings" w:hAnsi="Wingdings" w:cs="Arial"/>
                <w:b/>
                <w:noProof/>
              </w:rPr>
              <w:t></w:t>
            </w:r>
            <w:r w:rsidR="0033794A">
              <w:rPr>
                <w:rFonts w:eastAsiaTheme="minorEastAsia"/>
                <w:noProof/>
                <w:sz w:val="22"/>
                <w:lang w:eastAsia="de-DE"/>
              </w:rPr>
              <w:tab/>
            </w:r>
            <w:r w:rsidR="0033794A" w:rsidRPr="000513D0">
              <w:rPr>
                <w:rStyle w:val="Hyperlink"/>
                <w:rFonts w:ascii="Arial" w:hAnsi="Arial" w:cs="Arial"/>
                <w:b/>
                <w:noProof/>
              </w:rPr>
              <w:t>Herausforderungen des demografischen Wandels auf dem Arbeitsmarkt</w:t>
            </w:r>
            <w:r w:rsidR="0033794A">
              <w:rPr>
                <w:noProof/>
                <w:webHidden/>
              </w:rPr>
              <w:tab/>
            </w:r>
            <w:r w:rsidR="0033794A">
              <w:rPr>
                <w:noProof/>
                <w:webHidden/>
              </w:rPr>
              <w:fldChar w:fldCharType="begin"/>
            </w:r>
            <w:r w:rsidR="0033794A">
              <w:rPr>
                <w:noProof/>
                <w:webHidden/>
              </w:rPr>
              <w:instrText xml:space="preserve"> PAGEREF _Toc77777896 \h </w:instrText>
            </w:r>
            <w:r w:rsidR="0033794A">
              <w:rPr>
                <w:noProof/>
                <w:webHidden/>
              </w:rPr>
            </w:r>
            <w:r w:rsidR="0033794A">
              <w:rPr>
                <w:noProof/>
                <w:webHidden/>
              </w:rPr>
              <w:fldChar w:fldCharType="separate"/>
            </w:r>
            <w:r w:rsidR="0033794A">
              <w:rPr>
                <w:noProof/>
                <w:webHidden/>
              </w:rPr>
              <w:t>16</w:t>
            </w:r>
            <w:r w:rsidR="0033794A">
              <w:rPr>
                <w:noProof/>
                <w:webHidden/>
              </w:rPr>
              <w:fldChar w:fldCharType="end"/>
            </w:r>
          </w:hyperlink>
        </w:p>
        <w:p w14:paraId="29020C7A" w14:textId="6763DCCA" w:rsidR="0033794A" w:rsidRDefault="0065797E">
          <w:pPr>
            <w:pStyle w:val="Verzeichnis4"/>
            <w:rPr>
              <w:rFonts w:eastAsiaTheme="minorEastAsia"/>
              <w:noProof/>
              <w:sz w:val="22"/>
              <w:lang w:eastAsia="de-DE"/>
            </w:rPr>
          </w:pPr>
          <w:hyperlink w:anchor="_Toc77777897" w:history="1">
            <w:r w:rsidR="0033794A" w:rsidRPr="000513D0">
              <w:rPr>
                <w:rStyle w:val="Hyperlink"/>
                <w:rFonts w:ascii="Wingdings" w:hAnsi="Wingdings" w:cs="Arial"/>
                <w:b/>
                <w:noProof/>
                <w:lang w:eastAsia="de-DE"/>
              </w:rPr>
              <w:t></w:t>
            </w:r>
            <w:r w:rsidR="0033794A">
              <w:rPr>
                <w:rFonts w:eastAsiaTheme="minorEastAsia"/>
                <w:noProof/>
                <w:sz w:val="22"/>
                <w:lang w:eastAsia="de-DE"/>
              </w:rPr>
              <w:tab/>
            </w:r>
            <w:r w:rsidR="0033794A" w:rsidRPr="000513D0">
              <w:rPr>
                <w:rStyle w:val="Hyperlink"/>
                <w:rFonts w:ascii="Arial" w:hAnsi="Arial" w:cs="Arial"/>
                <w:b/>
                <w:noProof/>
                <w:lang w:eastAsia="de-DE"/>
              </w:rPr>
              <w:t>Räumliche Unterschiede beim Forschungs-, Entwicklungs- und Innovationspotenzial</w:t>
            </w:r>
            <w:r w:rsidR="0033794A">
              <w:rPr>
                <w:noProof/>
                <w:webHidden/>
              </w:rPr>
              <w:tab/>
            </w:r>
            <w:r w:rsidR="0033794A">
              <w:rPr>
                <w:noProof/>
                <w:webHidden/>
              </w:rPr>
              <w:fldChar w:fldCharType="begin"/>
            </w:r>
            <w:r w:rsidR="0033794A">
              <w:rPr>
                <w:noProof/>
                <w:webHidden/>
              </w:rPr>
              <w:instrText xml:space="preserve"> PAGEREF _Toc77777897 \h </w:instrText>
            </w:r>
            <w:r w:rsidR="0033794A">
              <w:rPr>
                <w:noProof/>
                <w:webHidden/>
              </w:rPr>
            </w:r>
            <w:r w:rsidR="0033794A">
              <w:rPr>
                <w:noProof/>
                <w:webHidden/>
              </w:rPr>
              <w:fldChar w:fldCharType="separate"/>
            </w:r>
            <w:r w:rsidR="0033794A">
              <w:rPr>
                <w:noProof/>
                <w:webHidden/>
              </w:rPr>
              <w:t>17</w:t>
            </w:r>
            <w:r w:rsidR="0033794A">
              <w:rPr>
                <w:noProof/>
                <w:webHidden/>
              </w:rPr>
              <w:fldChar w:fldCharType="end"/>
            </w:r>
          </w:hyperlink>
        </w:p>
        <w:p w14:paraId="4EA55E77" w14:textId="2211C5F5" w:rsidR="0033794A" w:rsidRDefault="0065797E">
          <w:pPr>
            <w:pStyle w:val="Verzeichnis3"/>
            <w:rPr>
              <w:rFonts w:eastAsiaTheme="minorEastAsia"/>
              <w:noProof/>
              <w:sz w:val="22"/>
              <w:lang w:eastAsia="de-DE"/>
            </w:rPr>
          </w:pPr>
          <w:hyperlink w:anchor="_Toc77777898" w:history="1">
            <w:r w:rsidR="0033794A" w:rsidRPr="000513D0">
              <w:rPr>
                <w:rStyle w:val="Hyperlink"/>
                <w:rFonts w:ascii="Arial" w:hAnsi="Arial" w:cs="Arial"/>
                <w:noProof/>
              </w:rPr>
              <w:t>1.2.2 Handlungsbedarfe</w:t>
            </w:r>
            <w:r w:rsidR="0033794A">
              <w:rPr>
                <w:noProof/>
                <w:webHidden/>
              </w:rPr>
              <w:tab/>
            </w:r>
            <w:r w:rsidR="0033794A">
              <w:rPr>
                <w:noProof/>
                <w:webHidden/>
              </w:rPr>
              <w:fldChar w:fldCharType="begin"/>
            </w:r>
            <w:r w:rsidR="0033794A">
              <w:rPr>
                <w:noProof/>
                <w:webHidden/>
              </w:rPr>
              <w:instrText xml:space="preserve"> PAGEREF _Toc77777898 \h </w:instrText>
            </w:r>
            <w:r w:rsidR="0033794A">
              <w:rPr>
                <w:noProof/>
                <w:webHidden/>
              </w:rPr>
            </w:r>
            <w:r w:rsidR="0033794A">
              <w:rPr>
                <w:noProof/>
                <w:webHidden/>
              </w:rPr>
              <w:fldChar w:fldCharType="separate"/>
            </w:r>
            <w:r w:rsidR="0033794A">
              <w:rPr>
                <w:noProof/>
                <w:webHidden/>
              </w:rPr>
              <w:t>20</w:t>
            </w:r>
            <w:r w:rsidR="0033794A">
              <w:rPr>
                <w:noProof/>
                <w:webHidden/>
              </w:rPr>
              <w:fldChar w:fldCharType="end"/>
            </w:r>
          </w:hyperlink>
        </w:p>
        <w:p w14:paraId="3925D346" w14:textId="6F6C1C59" w:rsidR="0033794A" w:rsidRDefault="0065797E">
          <w:pPr>
            <w:pStyle w:val="Verzeichnis3"/>
            <w:rPr>
              <w:rFonts w:eastAsiaTheme="minorEastAsia"/>
              <w:noProof/>
              <w:sz w:val="22"/>
              <w:lang w:eastAsia="de-DE"/>
            </w:rPr>
          </w:pPr>
          <w:hyperlink w:anchor="_Toc77777899" w:history="1">
            <w:r w:rsidR="0033794A" w:rsidRPr="000513D0">
              <w:rPr>
                <w:rStyle w:val="Hyperlink"/>
                <w:rFonts w:ascii="Arial" w:hAnsi="Arial" w:cs="Arial"/>
                <w:noProof/>
              </w:rPr>
              <w:t>1.2.3 Politische Ziele</w:t>
            </w:r>
            <w:r w:rsidR="0033794A">
              <w:rPr>
                <w:noProof/>
                <w:webHidden/>
              </w:rPr>
              <w:tab/>
            </w:r>
            <w:r w:rsidR="0033794A">
              <w:rPr>
                <w:noProof/>
                <w:webHidden/>
              </w:rPr>
              <w:fldChar w:fldCharType="begin"/>
            </w:r>
            <w:r w:rsidR="0033794A">
              <w:rPr>
                <w:noProof/>
                <w:webHidden/>
              </w:rPr>
              <w:instrText xml:space="preserve"> PAGEREF _Toc77777899 \h </w:instrText>
            </w:r>
            <w:r w:rsidR="0033794A">
              <w:rPr>
                <w:noProof/>
                <w:webHidden/>
              </w:rPr>
            </w:r>
            <w:r w:rsidR="0033794A">
              <w:rPr>
                <w:noProof/>
                <w:webHidden/>
              </w:rPr>
              <w:fldChar w:fldCharType="separate"/>
            </w:r>
            <w:r w:rsidR="0033794A">
              <w:rPr>
                <w:noProof/>
                <w:webHidden/>
              </w:rPr>
              <w:t>22</w:t>
            </w:r>
            <w:r w:rsidR="0033794A">
              <w:rPr>
                <w:noProof/>
                <w:webHidden/>
              </w:rPr>
              <w:fldChar w:fldCharType="end"/>
            </w:r>
          </w:hyperlink>
        </w:p>
        <w:p w14:paraId="7B26E850" w14:textId="110B11B2" w:rsidR="0033794A" w:rsidRDefault="0065797E">
          <w:pPr>
            <w:pStyle w:val="Verzeichnis4"/>
            <w:rPr>
              <w:rFonts w:eastAsiaTheme="minorEastAsia"/>
              <w:noProof/>
              <w:sz w:val="22"/>
              <w:lang w:eastAsia="de-DE"/>
            </w:rPr>
          </w:pPr>
          <w:hyperlink w:anchor="_Toc77777900" w:history="1">
            <w:r w:rsidR="0033794A" w:rsidRPr="000513D0">
              <w:rPr>
                <w:rStyle w:val="Hyperlink"/>
                <w:rFonts w:ascii="Wingdings" w:hAnsi="Wingdings" w:cs="Arial"/>
                <w:noProof/>
              </w:rPr>
              <w:t></w:t>
            </w:r>
            <w:r w:rsidR="0033794A">
              <w:rPr>
                <w:rFonts w:eastAsiaTheme="minorEastAsia"/>
                <w:noProof/>
                <w:sz w:val="22"/>
                <w:lang w:eastAsia="de-DE"/>
              </w:rPr>
              <w:tab/>
            </w:r>
            <w:r w:rsidR="0033794A" w:rsidRPr="000513D0">
              <w:rPr>
                <w:rStyle w:val="Hyperlink"/>
                <w:rFonts w:ascii="Arial" w:hAnsi="Arial" w:cs="Arial"/>
                <w:b/>
                <w:noProof/>
              </w:rPr>
              <w:t>Politisches Ziel 1: Innovation, fortschrittliche Technologie und Digitalisierung</w:t>
            </w:r>
            <w:r w:rsidR="0033794A">
              <w:rPr>
                <w:noProof/>
                <w:webHidden/>
              </w:rPr>
              <w:tab/>
            </w:r>
            <w:r w:rsidR="0033794A">
              <w:rPr>
                <w:noProof/>
                <w:webHidden/>
              </w:rPr>
              <w:fldChar w:fldCharType="begin"/>
            </w:r>
            <w:r w:rsidR="0033794A">
              <w:rPr>
                <w:noProof/>
                <w:webHidden/>
              </w:rPr>
              <w:instrText xml:space="preserve"> PAGEREF _Toc77777900 \h </w:instrText>
            </w:r>
            <w:r w:rsidR="0033794A">
              <w:rPr>
                <w:noProof/>
                <w:webHidden/>
              </w:rPr>
            </w:r>
            <w:r w:rsidR="0033794A">
              <w:rPr>
                <w:noProof/>
                <w:webHidden/>
              </w:rPr>
              <w:fldChar w:fldCharType="separate"/>
            </w:r>
            <w:r w:rsidR="0033794A">
              <w:rPr>
                <w:noProof/>
                <w:webHidden/>
              </w:rPr>
              <w:t>22</w:t>
            </w:r>
            <w:r w:rsidR="0033794A">
              <w:rPr>
                <w:noProof/>
                <w:webHidden/>
              </w:rPr>
              <w:fldChar w:fldCharType="end"/>
            </w:r>
          </w:hyperlink>
        </w:p>
        <w:p w14:paraId="1EAB34A2" w14:textId="20F693D3" w:rsidR="0033794A" w:rsidRDefault="0065797E">
          <w:pPr>
            <w:pStyle w:val="Verzeichnis4"/>
            <w:rPr>
              <w:rFonts w:eastAsiaTheme="minorEastAsia"/>
              <w:noProof/>
              <w:sz w:val="22"/>
              <w:lang w:eastAsia="de-DE"/>
            </w:rPr>
          </w:pPr>
          <w:hyperlink w:anchor="_Toc77777901" w:history="1">
            <w:r w:rsidR="0033794A" w:rsidRPr="000513D0">
              <w:rPr>
                <w:rStyle w:val="Hyperlink"/>
                <w:rFonts w:ascii="Wingdings" w:hAnsi="Wingdings" w:cs="Arial"/>
                <w:noProof/>
              </w:rPr>
              <w:t></w:t>
            </w:r>
            <w:r w:rsidR="0033794A">
              <w:rPr>
                <w:rFonts w:eastAsiaTheme="minorEastAsia"/>
                <w:noProof/>
                <w:sz w:val="22"/>
                <w:lang w:eastAsia="de-DE"/>
              </w:rPr>
              <w:tab/>
            </w:r>
            <w:r w:rsidR="0033794A" w:rsidRPr="000513D0">
              <w:rPr>
                <w:rStyle w:val="Hyperlink"/>
                <w:rFonts w:ascii="Arial" w:hAnsi="Arial" w:cs="Arial"/>
                <w:b/>
                <w:noProof/>
              </w:rPr>
              <w:t>Politisches Ziel 2: Umwelt- und Klimaschutz</w:t>
            </w:r>
            <w:r w:rsidR="0033794A">
              <w:rPr>
                <w:noProof/>
                <w:webHidden/>
              </w:rPr>
              <w:tab/>
            </w:r>
            <w:r w:rsidR="0033794A">
              <w:rPr>
                <w:noProof/>
                <w:webHidden/>
              </w:rPr>
              <w:fldChar w:fldCharType="begin"/>
            </w:r>
            <w:r w:rsidR="0033794A">
              <w:rPr>
                <w:noProof/>
                <w:webHidden/>
              </w:rPr>
              <w:instrText xml:space="preserve"> PAGEREF _Toc77777901 \h </w:instrText>
            </w:r>
            <w:r w:rsidR="0033794A">
              <w:rPr>
                <w:noProof/>
                <w:webHidden/>
              </w:rPr>
            </w:r>
            <w:r w:rsidR="0033794A">
              <w:rPr>
                <w:noProof/>
                <w:webHidden/>
              </w:rPr>
              <w:fldChar w:fldCharType="separate"/>
            </w:r>
            <w:r w:rsidR="0033794A">
              <w:rPr>
                <w:noProof/>
                <w:webHidden/>
              </w:rPr>
              <w:t>24</w:t>
            </w:r>
            <w:r w:rsidR="0033794A">
              <w:rPr>
                <w:noProof/>
                <w:webHidden/>
              </w:rPr>
              <w:fldChar w:fldCharType="end"/>
            </w:r>
          </w:hyperlink>
        </w:p>
        <w:p w14:paraId="290EF029" w14:textId="5DA45CFA" w:rsidR="0033794A" w:rsidRDefault="0065797E">
          <w:pPr>
            <w:pStyle w:val="Verzeichnis4"/>
            <w:rPr>
              <w:rFonts w:eastAsiaTheme="minorEastAsia"/>
              <w:noProof/>
              <w:sz w:val="22"/>
              <w:lang w:eastAsia="de-DE"/>
            </w:rPr>
          </w:pPr>
          <w:hyperlink w:anchor="_Toc77777902" w:history="1">
            <w:r w:rsidR="0033794A" w:rsidRPr="000513D0">
              <w:rPr>
                <w:rStyle w:val="Hyperlink"/>
                <w:rFonts w:ascii="Wingdings" w:hAnsi="Wingdings" w:cs="Arial"/>
                <w:noProof/>
              </w:rPr>
              <w:t></w:t>
            </w:r>
            <w:r w:rsidR="0033794A">
              <w:rPr>
                <w:rFonts w:eastAsiaTheme="minorEastAsia"/>
                <w:noProof/>
                <w:sz w:val="22"/>
                <w:lang w:eastAsia="de-DE"/>
              </w:rPr>
              <w:tab/>
            </w:r>
            <w:r w:rsidR="0033794A" w:rsidRPr="000513D0">
              <w:rPr>
                <w:rStyle w:val="Hyperlink"/>
                <w:rFonts w:ascii="Arial" w:hAnsi="Arial" w:cs="Arial"/>
                <w:b/>
                <w:noProof/>
              </w:rPr>
              <w:t>Politisches Ziel 4: Ein sozialeres und integrativeres Europa, das die europäische Säule sozialer Rechte umsetzt</w:t>
            </w:r>
            <w:r w:rsidR="0033794A">
              <w:rPr>
                <w:noProof/>
                <w:webHidden/>
              </w:rPr>
              <w:tab/>
            </w:r>
            <w:r w:rsidR="0033794A">
              <w:rPr>
                <w:noProof/>
                <w:webHidden/>
              </w:rPr>
              <w:fldChar w:fldCharType="begin"/>
            </w:r>
            <w:r w:rsidR="0033794A">
              <w:rPr>
                <w:noProof/>
                <w:webHidden/>
              </w:rPr>
              <w:instrText xml:space="preserve"> PAGEREF _Toc77777902 \h </w:instrText>
            </w:r>
            <w:r w:rsidR="0033794A">
              <w:rPr>
                <w:noProof/>
                <w:webHidden/>
              </w:rPr>
            </w:r>
            <w:r w:rsidR="0033794A">
              <w:rPr>
                <w:noProof/>
                <w:webHidden/>
              </w:rPr>
              <w:fldChar w:fldCharType="separate"/>
            </w:r>
            <w:r w:rsidR="0033794A">
              <w:rPr>
                <w:noProof/>
                <w:webHidden/>
              </w:rPr>
              <w:t>26</w:t>
            </w:r>
            <w:r w:rsidR="0033794A">
              <w:rPr>
                <w:noProof/>
                <w:webHidden/>
              </w:rPr>
              <w:fldChar w:fldCharType="end"/>
            </w:r>
          </w:hyperlink>
        </w:p>
        <w:p w14:paraId="3D202F69" w14:textId="499F1863" w:rsidR="0033794A" w:rsidRDefault="0065797E">
          <w:pPr>
            <w:pStyle w:val="Verzeichnis4"/>
            <w:rPr>
              <w:rFonts w:eastAsiaTheme="minorEastAsia"/>
              <w:noProof/>
              <w:sz w:val="22"/>
              <w:lang w:eastAsia="de-DE"/>
            </w:rPr>
          </w:pPr>
          <w:hyperlink w:anchor="_Toc77777903" w:history="1">
            <w:r w:rsidR="0033794A" w:rsidRPr="000513D0">
              <w:rPr>
                <w:rStyle w:val="Hyperlink"/>
                <w:rFonts w:ascii="Wingdings" w:hAnsi="Wingdings" w:cs="Arial"/>
                <w:noProof/>
              </w:rPr>
              <w:t></w:t>
            </w:r>
            <w:r w:rsidR="0033794A">
              <w:rPr>
                <w:rFonts w:eastAsiaTheme="minorEastAsia"/>
                <w:noProof/>
                <w:sz w:val="22"/>
                <w:lang w:eastAsia="de-DE"/>
              </w:rPr>
              <w:tab/>
            </w:r>
            <w:r w:rsidR="0033794A" w:rsidRPr="000513D0">
              <w:rPr>
                <w:rStyle w:val="Hyperlink"/>
                <w:rFonts w:ascii="Arial" w:hAnsi="Arial" w:cs="Arial"/>
                <w:b/>
                <w:noProof/>
              </w:rPr>
              <w:t>Interreg Spezifisches Ziel: Bessere Verwaltungszusammenarbeit</w:t>
            </w:r>
            <w:r w:rsidR="0033794A">
              <w:rPr>
                <w:noProof/>
                <w:webHidden/>
              </w:rPr>
              <w:tab/>
            </w:r>
            <w:r w:rsidR="0033794A">
              <w:rPr>
                <w:noProof/>
                <w:webHidden/>
              </w:rPr>
              <w:fldChar w:fldCharType="begin"/>
            </w:r>
            <w:r w:rsidR="0033794A">
              <w:rPr>
                <w:noProof/>
                <w:webHidden/>
              </w:rPr>
              <w:instrText xml:space="preserve"> PAGEREF _Toc77777903 \h </w:instrText>
            </w:r>
            <w:r w:rsidR="0033794A">
              <w:rPr>
                <w:noProof/>
                <w:webHidden/>
              </w:rPr>
            </w:r>
            <w:r w:rsidR="0033794A">
              <w:rPr>
                <w:noProof/>
                <w:webHidden/>
              </w:rPr>
              <w:fldChar w:fldCharType="separate"/>
            </w:r>
            <w:r w:rsidR="0033794A">
              <w:rPr>
                <w:noProof/>
                <w:webHidden/>
              </w:rPr>
              <w:t>27</w:t>
            </w:r>
            <w:r w:rsidR="0033794A">
              <w:rPr>
                <w:noProof/>
                <w:webHidden/>
              </w:rPr>
              <w:fldChar w:fldCharType="end"/>
            </w:r>
          </w:hyperlink>
        </w:p>
        <w:p w14:paraId="16C792CF" w14:textId="118B666E" w:rsidR="0033794A" w:rsidRDefault="0065797E">
          <w:pPr>
            <w:pStyle w:val="Verzeichnis3"/>
            <w:rPr>
              <w:rFonts w:eastAsiaTheme="minorEastAsia"/>
              <w:noProof/>
              <w:sz w:val="22"/>
              <w:lang w:eastAsia="de-DE"/>
            </w:rPr>
          </w:pPr>
          <w:hyperlink w:anchor="_Toc77777904" w:history="1">
            <w:r w:rsidR="0033794A" w:rsidRPr="000513D0">
              <w:rPr>
                <w:rStyle w:val="Hyperlink"/>
                <w:rFonts w:ascii="Arial" w:hAnsi="Arial" w:cs="Arial"/>
                <w:b/>
                <w:noProof/>
              </w:rPr>
              <w:t>1.2.4. Zusammenarbeit mit Makroregionalen Strategien</w:t>
            </w:r>
            <w:r w:rsidR="0033794A">
              <w:rPr>
                <w:noProof/>
                <w:webHidden/>
              </w:rPr>
              <w:tab/>
            </w:r>
            <w:r w:rsidR="0033794A">
              <w:rPr>
                <w:noProof/>
                <w:webHidden/>
              </w:rPr>
              <w:fldChar w:fldCharType="begin"/>
            </w:r>
            <w:r w:rsidR="0033794A">
              <w:rPr>
                <w:noProof/>
                <w:webHidden/>
              </w:rPr>
              <w:instrText xml:space="preserve"> PAGEREF _Toc77777904 \h </w:instrText>
            </w:r>
            <w:r w:rsidR="0033794A">
              <w:rPr>
                <w:noProof/>
                <w:webHidden/>
              </w:rPr>
            </w:r>
            <w:r w:rsidR="0033794A">
              <w:rPr>
                <w:noProof/>
                <w:webHidden/>
              </w:rPr>
              <w:fldChar w:fldCharType="separate"/>
            </w:r>
            <w:r w:rsidR="0033794A">
              <w:rPr>
                <w:noProof/>
                <w:webHidden/>
              </w:rPr>
              <w:t>30</w:t>
            </w:r>
            <w:r w:rsidR="0033794A">
              <w:rPr>
                <w:noProof/>
                <w:webHidden/>
              </w:rPr>
              <w:fldChar w:fldCharType="end"/>
            </w:r>
          </w:hyperlink>
        </w:p>
        <w:p w14:paraId="0157C381" w14:textId="12C11CF4" w:rsidR="0033794A" w:rsidRDefault="0065797E">
          <w:pPr>
            <w:pStyle w:val="Verzeichnis4"/>
            <w:rPr>
              <w:rFonts w:eastAsiaTheme="minorEastAsia"/>
              <w:noProof/>
              <w:sz w:val="22"/>
              <w:lang w:eastAsia="de-DE"/>
            </w:rPr>
          </w:pPr>
          <w:hyperlink w:anchor="_Toc77777905" w:history="1">
            <w:r w:rsidR="0033794A" w:rsidRPr="000513D0">
              <w:rPr>
                <w:rStyle w:val="Hyperlink"/>
                <w:rFonts w:ascii="Wingdings" w:hAnsi="Wingdings" w:cs="Arial"/>
                <w:noProof/>
              </w:rPr>
              <w:t></w:t>
            </w:r>
            <w:r w:rsidR="0033794A">
              <w:rPr>
                <w:rFonts w:eastAsiaTheme="minorEastAsia"/>
                <w:noProof/>
                <w:sz w:val="22"/>
                <w:lang w:eastAsia="de-DE"/>
              </w:rPr>
              <w:tab/>
            </w:r>
            <w:r w:rsidR="0033794A" w:rsidRPr="000513D0">
              <w:rPr>
                <w:rStyle w:val="Hyperlink"/>
                <w:rFonts w:ascii="Arial" w:hAnsi="Arial" w:cs="Arial"/>
                <w:b/>
                <w:noProof/>
              </w:rPr>
              <w:t>Die EU Strategie für den Alpenraum (EUSALP)</w:t>
            </w:r>
            <w:r w:rsidR="0033794A">
              <w:rPr>
                <w:noProof/>
                <w:webHidden/>
              </w:rPr>
              <w:tab/>
            </w:r>
            <w:r w:rsidR="0033794A">
              <w:rPr>
                <w:noProof/>
                <w:webHidden/>
              </w:rPr>
              <w:fldChar w:fldCharType="begin"/>
            </w:r>
            <w:r w:rsidR="0033794A">
              <w:rPr>
                <w:noProof/>
                <w:webHidden/>
              </w:rPr>
              <w:instrText xml:space="preserve"> PAGEREF _Toc77777905 \h </w:instrText>
            </w:r>
            <w:r w:rsidR="0033794A">
              <w:rPr>
                <w:noProof/>
                <w:webHidden/>
              </w:rPr>
            </w:r>
            <w:r w:rsidR="0033794A">
              <w:rPr>
                <w:noProof/>
                <w:webHidden/>
              </w:rPr>
              <w:fldChar w:fldCharType="separate"/>
            </w:r>
            <w:r w:rsidR="0033794A">
              <w:rPr>
                <w:noProof/>
                <w:webHidden/>
              </w:rPr>
              <w:t>30</w:t>
            </w:r>
            <w:r w:rsidR="0033794A">
              <w:rPr>
                <w:noProof/>
                <w:webHidden/>
              </w:rPr>
              <w:fldChar w:fldCharType="end"/>
            </w:r>
          </w:hyperlink>
        </w:p>
        <w:p w14:paraId="1EF3D719" w14:textId="5B36EAF2" w:rsidR="0033794A" w:rsidRDefault="0065797E">
          <w:pPr>
            <w:pStyle w:val="Verzeichnis4"/>
            <w:rPr>
              <w:rFonts w:eastAsiaTheme="minorEastAsia"/>
              <w:noProof/>
              <w:sz w:val="22"/>
              <w:lang w:eastAsia="de-DE"/>
            </w:rPr>
          </w:pPr>
          <w:hyperlink w:anchor="_Toc77777906" w:history="1">
            <w:r w:rsidR="0033794A" w:rsidRPr="000513D0">
              <w:rPr>
                <w:rStyle w:val="Hyperlink"/>
                <w:rFonts w:ascii="Wingdings" w:hAnsi="Wingdings" w:cs="Arial"/>
                <w:noProof/>
              </w:rPr>
              <w:t></w:t>
            </w:r>
            <w:r w:rsidR="0033794A">
              <w:rPr>
                <w:rFonts w:eastAsiaTheme="minorEastAsia"/>
                <w:noProof/>
                <w:sz w:val="22"/>
                <w:lang w:eastAsia="de-DE"/>
              </w:rPr>
              <w:tab/>
            </w:r>
            <w:r w:rsidR="0033794A" w:rsidRPr="000513D0">
              <w:rPr>
                <w:rStyle w:val="Hyperlink"/>
                <w:rFonts w:ascii="Arial" w:hAnsi="Arial" w:cs="Arial"/>
                <w:b/>
                <w:noProof/>
              </w:rPr>
              <w:t>Die EU Strategie für den Donauraum (EUSDR)</w:t>
            </w:r>
            <w:r w:rsidR="0033794A">
              <w:rPr>
                <w:noProof/>
                <w:webHidden/>
              </w:rPr>
              <w:tab/>
            </w:r>
            <w:r w:rsidR="0033794A">
              <w:rPr>
                <w:noProof/>
                <w:webHidden/>
              </w:rPr>
              <w:fldChar w:fldCharType="begin"/>
            </w:r>
            <w:r w:rsidR="0033794A">
              <w:rPr>
                <w:noProof/>
                <w:webHidden/>
              </w:rPr>
              <w:instrText xml:space="preserve"> PAGEREF _Toc77777906 \h </w:instrText>
            </w:r>
            <w:r w:rsidR="0033794A">
              <w:rPr>
                <w:noProof/>
                <w:webHidden/>
              </w:rPr>
            </w:r>
            <w:r w:rsidR="0033794A">
              <w:rPr>
                <w:noProof/>
                <w:webHidden/>
              </w:rPr>
              <w:fldChar w:fldCharType="separate"/>
            </w:r>
            <w:r w:rsidR="0033794A">
              <w:rPr>
                <w:noProof/>
                <w:webHidden/>
              </w:rPr>
              <w:t>31</w:t>
            </w:r>
            <w:r w:rsidR="0033794A">
              <w:rPr>
                <w:noProof/>
                <w:webHidden/>
              </w:rPr>
              <w:fldChar w:fldCharType="end"/>
            </w:r>
          </w:hyperlink>
        </w:p>
        <w:p w14:paraId="0B8FAC82" w14:textId="4F7ECAD3" w:rsidR="0033794A" w:rsidRDefault="0065797E">
          <w:pPr>
            <w:pStyle w:val="Verzeichnis3"/>
            <w:rPr>
              <w:rFonts w:eastAsiaTheme="minorEastAsia"/>
              <w:noProof/>
              <w:sz w:val="22"/>
              <w:lang w:eastAsia="de-DE"/>
            </w:rPr>
          </w:pPr>
          <w:hyperlink w:anchor="_Toc77777907" w:history="1">
            <w:r w:rsidR="0033794A" w:rsidRPr="000513D0">
              <w:rPr>
                <w:rStyle w:val="Hyperlink"/>
                <w:rFonts w:ascii="Arial" w:hAnsi="Arial" w:cs="Arial"/>
                <w:b/>
                <w:bCs/>
                <w:noProof/>
              </w:rPr>
              <w:t>1.2.5. Lessons learned</w:t>
            </w:r>
            <w:r w:rsidR="0033794A">
              <w:rPr>
                <w:noProof/>
                <w:webHidden/>
              </w:rPr>
              <w:tab/>
            </w:r>
            <w:r w:rsidR="0033794A">
              <w:rPr>
                <w:noProof/>
                <w:webHidden/>
              </w:rPr>
              <w:fldChar w:fldCharType="begin"/>
            </w:r>
            <w:r w:rsidR="0033794A">
              <w:rPr>
                <w:noProof/>
                <w:webHidden/>
              </w:rPr>
              <w:instrText xml:space="preserve"> PAGEREF _Toc77777907 \h </w:instrText>
            </w:r>
            <w:r w:rsidR="0033794A">
              <w:rPr>
                <w:noProof/>
                <w:webHidden/>
              </w:rPr>
            </w:r>
            <w:r w:rsidR="0033794A">
              <w:rPr>
                <w:noProof/>
                <w:webHidden/>
              </w:rPr>
              <w:fldChar w:fldCharType="separate"/>
            </w:r>
            <w:r w:rsidR="0033794A">
              <w:rPr>
                <w:noProof/>
                <w:webHidden/>
              </w:rPr>
              <w:t>32</w:t>
            </w:r>
            <w:r w:rsidR="0033794A">
              <w:rPr>
                <w:noProof/>
                <w:webHidden/>
              </w:rPr>
              <w:fldChar w:fldCharType="end"/>
            </w:r>
          </w:hyperlink>
        </w:p>
        <w:p w14:paraId="21D9AEB7" w14:textId="47832016" w:rsidR="0033794A" w:rsidRDefault="0065797E">
          <w:pPr>
            <w:pStyle w:val="Verzeichnis2"/>
            <w:rPr>
              <w:rFonts w:eastAsiaTheme="minorEastAsia"/>
              <w:noProof/>
              <w:sz w:val="22"/>
              <w:lang w:eastAsia="de-DE"/>
            </w:rPr>
          </w:pPr>
          <w:hyperlink w:anchor="_Toc77777908" w:history="1">
            <w:r w:rsidR="0033794A" w:rsidRPr="000513D0">
              <w:rPr>
                <w:rStyle w:val="Hyperlink"/>
                <w:rFonts w:ascii="Arial" w:hAnsi="Arial" w:cs="Arial"/>
                <w:noProof/>
              </w:rPr>
              <w:t>1.3 Begründung für die Auswahl der politischen und Interreg-spezifischen Ziele, der entsprechenden Prioritäten, der spezifischen Ziele und der Formen der Unterstützung; dabei ist gegebenenfalls auf fehlende Verbindungen in der grenzübergreifenden Infrastruktur einzugehen</w:t>
            </w:r>
            <w:r w:rsidR="0033794A">
              <w:rPr>
                <w:noProof/>
                <w:webHidden/>
              </w:rPr>
              <w:tab/>
            </w:r>
            <w:r w:rsidR="0033794A">
              <w:rPr>
                <w:noProof/>
                <w:webHidden/>
              </w:rPr>
              <w:fldChar w:fldCharType="begin"/>
            </w:r>
            <w:r w:rsidR="0033794A">
              <w:rPr>
                <w:noProof/>
                <w:webHidden/>
              </w:rPr>
              <w:instrText xml:space="preserve"> PAGEREF _Toc77777908 \h </w:instrText>
            </w:r>
            <w:r w:rsidR="0033794A">
              <w:rPr>
                <w:noProof/>
                <w:webHidden/>
              </w:rPr>
            </w:r>
            <w:r w:rsidR="0033794A">
              <w:rPr>
                <w:noProof/>
                <w:webHidden/>
              </w:rPr>
              <w:fldChar w:fldCharType="separate"/>
            </w:r>
            <w:r w:rsidR="0033794A">
              <w:rPr>
                <w:noProof/>
                <w:webHidden/>
              </w:rPr>
              <w:t>33</w:t>
            </w:r>
            <w:r w:rsidR="0033794A">
              <w:rPr>
                <w:noProof/>
                <w:webHidden/>
              </w:rPr>
              <w:fldChar w:fldCharType="end"/>
            </w:r>
          </w:hyperlink>
        </w:p>
        <w:p w14:paraId="37105625" w14:textId="70CEA9F9" w:rsidR="0033794A" w:rsidRDefault="0065797E">
          <w:pPr>
            <w:pStyle w:val="Verzeichnis1"/>
            <w:rPr>
              <w:rFonts w:asciiTheme="minorHAnsi" w:eastAsiaTheme="minorEastAsia" w:hAnsiTheme="minorHAnsi"/>
              <w:noProof/>
              <w:sz w:val="22"/>
              <w:lang w:eastAsia="de-DE"/>
            </w:rPr>
          </w:pPr>
          <w:hyperlink w:anchor="_Toc77777909" w:history="1">
            <w:r w:rsidR="0033794A" w:rsidRPr="000513D0">
              <w:rPr>
                <w:rStyle w:val="Hyperlink"/>
                <w:rFonts w:ascii="Arial" w:hAnsi="Arial" w:cs="Arial"/>
                <w:noProof/>
              </w:rPr>
              <w:t>2</w:t>
            </w:r>
            <w:r w:rsidR="0033794A">
              <w:rPr>
                <w:rFonts w:asciiTheme="minorHAnsi" w:eastAsiaTheme="minorEastAsia" w:hAnsiTheme="minorHAnsi"/>
                <w:noProof/>
                <w:sz w:val="22"/>
                <w:lang w:eastAsia="de-DE"/>
              </w:rPr>
              <w:tab/>
            </w:r>
            <w:r w:rsidR="0033794A" w:rsidRPr="000513D0">
              <w:rPr>
                <w:rStyle w:val="Hyperlink"/>
                <w:rFonts w:ascii="Arial" w:hAnsi="Arial" w:cs="Arial"/>
                <w:noProof/>
              </w:rPr>
              <w:t>Priorität</w:t>
            </w:r>
            <w:r w:rsidR="0033794A">
              <w:rPr>
                <w:noProof/>
                <w:webHidden/>
              </w:rPr>
              <w:tab/>
            </w:r>
            <w:r w:rsidR="0033794A">
              <w:rPr>
                <w:noProof/>
                <w:webHidden/>
              </w:rPr>
              <w:fldChar w:fldCharType="begin"/>
            </w:r>
            <w:r w:rsidR="0033794A">
              <w:rPr>
                <w:noProof/>
                <w:webHidden/>
              </w:rPr>
              <w:instrText xml:space="preserve"> PAGEREF _Toc77777909 \h </w:instrText>
            </w:r>
            <w:r w:rsidR="0033794A">
              <w:rPr>
                <w:noProof/>
                <w:webHidden/>
              </w:rPr>
            </w:r>
            <w:r w:rsidR="0033794A">
              <w:rPr>
                <w:noProof/>
                <w:webHidden/>
              </w:rPr>
              <w:fldChar w:fldCharType="separate"/>
            </w:r>
            <w:r w:rsidR="0033794A">
              <w:rPr>
                <w:noProof/>
                <w:webHidden/>
              </w:rPr>
              <w:t>41</w:t>
            </w:r>
            <w:r w:rsidR="0033794A">
              <w:rPr>
                <w:noProof/>
                <w:webHidden/>
              </w:rPr>
              <w:fldChar w:fldCharType="end"/>
            </w:r>
          </w:hyperlink>
        </w:p>
        <w:p w14:paraId="08C5995B" w14:textId="43CEBB08" w:rsidR="0033794A" w:rsidRDefault="0065797E">
          <w:pPr>
            <w:pStyle w:val="Verzeichnis2"/>
            <w:rPr>
              <w:rFonts w:eastAsiaTheme="minorEastAsia"/>
              <w:noProof/>
              <w:sz w:val="22"/>
              <w:lang w:eastAsia="de-DE"/>
            </w:rPr>
          </w:pPr>
          <w:hyperlink w:anchor="_Toc77777910" w:history="1">
            <w:r w:rsidR="0033794A" w:rsidRPr="000513D0">
              <w:rPr>
                <w:rStyle w:val="Hyperlink"/>
                <w:rFonts w:ascii="Arial" w:hAnsi="Arial" w:cs="Arial"/>
                <w:noProof/>
              </w:rPr>
              <w:t>2.1 Bezeichnung der Priorität</w:t>
            </w:r>
            <w:r w:rsidR="0033794A">
              <w:rPr>
                <w:noProof/>
                <w:webHidden/>
              </w:rPr>
              <w:tab/>
            </w:r>
            <w:r w:rsidR="0033794A">
              <w:rPr>
                <w:noProof/>
                <w:webHidden/>
              </w:rPr>
              <w:fldChar w:fldCharType="begin"/>
            </w:r>
            <w:r w:rsidR="0033794A">
              <w:rPr>
                <w:noProof/>
                <w:webHidden/>
              </w:rPr>
              <w:instrText xml:space="preserve"> PAGEREF _Toc77777910 \h </w:instrText>
            </w:r>
            <w:r w:rsidR="0033794A">
              <w:rPr>
                <w:noProof/>
                <w:webHidden/>
              </w:rPr>
            </w:r>
            <w:r w:rsidR="0033794A">
              <w:rPr>
                <w:noProof/>
                <w:webHidden/>
              </w:rPr>
              <w:fldChar w:fldCharType="separate"/>
            </w:r>
            <w:r w:rsidR="0033794A">
              <w:rPr>
                <w:noProof/>
                <w:webHidden/>
              </w:rPr>
              <w:t>41</w:t>
            </w:r>
            <w:r w:rsidR="0033794A">
              <w:rPr>
                <w:noProof/>
                <w:webHidden/>
              </w:rPr>
              <w:fldChar w:fldCharType="end"/>
            </w:r>
          </w:hyperlink>
        </w:p>
        <w:p w14:paraId="1F98F401" w14:textId="7FB6A68F" w:rsidR="0033794A" w:rsidRDefault="0065797E">
          <w:pPr>
            <w:pStyle w:val="Verzeichnis3"/>
            <w:rPr>
              <w:rFonts w:eastAsiaTheme="minorEastAsia"/>
              <w:noProof/>
              <w:sz w:val="22"/>
              <w:lang w:eastAsia="de-DE"/>
            </w:rPr>
          </w:pPr>
          <w:hyperlink w:anchor="_Toc77777911" w:history="1">
            <w:r w:rsidR="0033794A" w:rsidRPr="000513D0">
              <w:rPr>
                <w:rStyle w:val="Hyperlink"/>
                <w:rFonts w:ascii="Arial" w:hAnsi="Arial" w:cs="Arial"/>
                <w:b/>
                <w:noProof/>
              </w:rPr>
              <w:t>Priorität 1: Digitalisierung und Innovation</w:t>
            </w:r>
            <w:r w:rsidR="0033794A">
              <w:rPr>
                <w:noProof/>
                <w:webHidden/>
              </w:rPr>
              <w:tab/>
            </w:r>
            <w:r w:rsidR="0033794A">
              <w:rPr>
                <w:noProof/>
                <w:webHidden/>
              </w:rPr>
              <w:fldChar w:fldCharType="begin"/>
            </w:r>
            <w:r w:rsidR="0033794A">
              <w:rPr>
                <w:noProof/>
                <w:webHidden/>
              </w:rPr>
              <w:instrText xml:space="preserve"> PAGEREF _Toc77777911 \h </w:instrText>
            </w:r>
            <w:r w:rsidR="0033794A">
              <w:rPr>
                <w:noProof/>
                <w:webHidden/>
              </w:rPr>
            </w:r>
            <w:r w:rsidR="0033794A">
              <w:rPr>
                <w:noProof/>
                <w:webHidden/>
              </w:rPr>
              <w:fldChar w:fldCharType="separate"/>
            </w:r>
            <w:r w:rsidR="0033794A">
              <w:rPr>
                <w:noProof/>
                <w:webHidden/>
              </w:rPr>
              <w:t>41</w:t>
            </w:r>
            <w:r w:rsidR="0033794A">
              <w:rPr>
                <w:noProof/>
                <w:webHidden/>
              </w:rPr>
              <w:fldChar w:fldCharType="end"/>
            </w:r>
          </w:hyperlink>
        </w:p>
        <w:p w14:paraId="49D589D4" w14:textId="66B1BF70" w:rsidR="0033794A" w:rsidRDefault="0065797E">
          <w:pPr>
            <w:pStyle w:val="Verzeichnis3"/>
            <w:rPr>
              <w:rFonts w:eastAsiaTheme="minorEastAsia"/>
              <w:noProof/>
              <w:sz w:val="22"/>
              <w:lang w:eastAsia="de-DE"/>
            </w:rPr>
          </w:pPr>
          <w:hyperlink w:anchor="_Toc77777912" w:history="1">
            <w:r w:rsidR="0033794A" w:rsidRPr="000513D0">
              <w:rPr>
                <w:rStyle w:val="Hyperlink"/>
                <w:rFonts w:ascii="Arial" w:hAnsi="Arial" w:cs="Arial"/>
                <w:noProof/>
              </w:rPr>
              <w:t>2.1.1 Spezifisches Ziel</w:t>
            </w:r>
            <w:r w:rsidR="0033794A">
              <w:rPr>
                <w:noProof/>
                <w:webHidden/>
              </w:rPr>
              <w:tab/>
            </w:r>
            <w:r w:rsidR="0033794A">
              <w:rPr>
                <w:noProof/>
                <w:webHidden/>
              </w:rPr>
              <w:fldChar w:fldCharType="begin"/>
            </w:r>
            <w:r w:rsidR="0033794A">
              <w:rPr>
                <w:noProof/>
                <w:webHidden/>
              </w:rPr>
              <w:instrText xml:space="preserve"> PAGEREF _Toc77777912 \h </w:instrText>
            </w:r>
            <w:r w:rsidR="0033794A">
              <w:rPr>
                <w:noProof/>
                <w:webHidden/>
              </w:rPr>
            </w:r>
            <w:r w:rsidR="0033794A">
              <w:rPr>
                <w:noProof/>
                <w:webHidden/>
              </w:rPr>
              <w:fldChar w:fldCharType="separate"/>
            </w:r>
            <w:r w:rsidR="0033794A">
              <w:rPr>
                <w:noProof/>
                <w:webHidden/>
              </w:rPr>
              <w:t>41</w:t>
            </w:r>
            <w:r w:rsidR="0033794A">
              <w:rPr>
                <w:noProof/>
                <w:webHidden/>
              </w:rPr>
              <w:fldChar w:fldCharType="end"/>
            </w:r>
          </w:hyperlink>
        </w:p>
        <w:p w14:paraId="20155E16" w14:textId="44ECC66C" w:rsidR="0033794A" w:rsidRDefault="0065797E">
          <w:pPr>
            <w:pStyle w:val="Verzeichnis3"/>
            <w:rPr>
              <w:rFonts w:eastAsiaTheme="minorEastAsia"/>
              <w:noProof/>
              <w:sz w:val="22"/>
              <w:lang w:eastAsia="de-DE"/>
            </w:rPr>
          </w:pPr>
          <w:hyperlink w:anchor="_Toc77777913" w:history="1">
            <w:r w:rsidR="0033794A" w:rsidRPr="000513D0">
              <w:rPr>
                <w:rStyle w:val="Hyperlink"/>
                <w:rFonts w:ascii="Arial" w:hAnsi="Arial" w:cs="Arial"/>
                <w:noProof/>
              </w:rPr>
              <w:t>Spezifisches Ziel 1) Entwicklung und Ausbau der Forschungs- und Innovationskapazitäten und der Einführung fortschrittlicher Technologien</w:t>
            </w:r>
            <w:r w:rsidR="0033794A">
              <w:rPr>
                <w:noProof/>
                <w:webHidden/>
              </w:rPr>
              <w:tab/>
            </w:r>
            <w:r w:rsidR="0033794A">
              <w:rPr>
                <w:noProof/>
                <w:webHidden/>
              </w:rPr>
              <w:fldChar w:fldCharType="begin"/>
            </w:r>
            <w:r w:rsidR="0033794A">
              <w:rPr>
                <w:noProof/>
                <w:webHidden/>
              </w:rPr>
              <w:instrText xml:space="preserve"> PAGEREF _Toc77777913 \h </w:instrText>
            </w:r>
            <w:r w:rsidR="0033794A">
              <w:rPr>
                <w:noProof/>
                <w:webHidden/>
              </w:rPr>
            </w:r>
            <w:r w:rsidR="0033794A">
              <w:rPr>
                <w:noProof/>
                <w:webHidden/>
              </w:rPr>
              <w:fldChar w:fldCharType="separate"/>
            </w:r>
            <w:r w:rsidR="0033794A">
              <w:rPr>
                <w:noProof/>
                <w:webHidden/>
              </w:rPr>
              <w:t>41</w:t>
            </w:r>
            <w:r w:rsidR="0033794A">
              <w:rPr>
                <w:noProof/>
                <w:webHidden/>
              </w:rPr>
              <w:fldChar w:fldCharType="end"/>
            </w:r>
          </w:hyperlink>
        </w:p>
        <w:p w14:paraId="6EC74430" w14:textId="7046457E" w:rsidR="0033794A" w:rsidRDefault="0065797E">
          <w:pPr>
            <w:pStyle w:val="Verzeichnis3"/>
            <w:rPr>
              <w:rFonts w:eastAsiaTheme="minorEastAsia"/>
              <w:noProof/>
              <w:sz w:val="22"/>
              <w:lang w:eastAsia="de-DE"/>
            </w:rPr>
          </w:pPr>
          <w:hyperlink w:anchor="_Toc77777914" w:history="1">
            <w:r w:rsidR="0033794A" w:rsidRPr="000513D0">
              <w:rPr>
                <w:rStyle w:val="Hyperlink"/>
                <w:rFonts w:ascii="Arial" w:hAnsi="Arial" w:cs="Arial"/>
                <w:noProof/>
              </w:rPr>
              <w:t>Spezifisches Ziel 2) Entwicklung von Kompetenzen für intelligente Spezialisierung, industriellen Wandel und Unternehmertum</w:t>
            </w:r>
            <w:r w:rsidR="0033794A">
              <w:rPr>
                <w:noProof/>
                <w:webHidden/>
              </w:rPr>
              <w:tab/>
            </w:r>
            <w:r w:rsidR="0033794A">
              <w:rPr>
                <w:noProof/>
                <w:webHidden/>
              </w:rPr>
              <w:fldChar w:fldCharType="begin"/>
            </w:r>
            <w:r w:rsidR="0033794A">
              <w:rPr>
                <w:noProof/>
                <w:webHidden/>
              </w:rPr>
              <w:instrText xml:space="preserve"> PAGEREF _Toc77777914 \h </w:instrText>
            </w:r>
            <w:r w:rsidR="0033794A">
              <w:rPr>
                <w:noProof/>
                <w:webHidden/>
              </w:rPr>
            </w:r>
            <w:r w:rsidR="0033794A">
              <w:rPr>
                <w:noProof/>
                <w:webHidden/>
              </w:rPr>
              <w:fldChar w:fldCharType="separate"/>
            </w:r>
            <w:r w:rsidR="0033794A">
              <w:rPr>
                <w:noProof/>
                <w:webHidden/>
              </w:rPr>
              <w:t>42</w:t>
            </w:r>
            <w:r w:rsidR="0033794A">
              <w:rPr>
                <w:noProof/>
                <w:webHidden/>
              </w:rPr>
              <w:fldChar w:fldCharType="end"/>
            </w:r>
          </w:hyperlink>
        </w:p>
        <w:p w14:paraId="6D8FC93D" w14:textId="6A92AF3F" w:rsidR="0033794A" w:rsidRDefault="0065797E">
          <w:pPr>
            <w:pStyle w:val="Verzeichnis3"/>
            <w:rPr>
              <w:rFonts w:eastAsiaTheme="minorEastAsia"/>
              <w:noProof/>
              <w:sz w:val="22"/>
              <w:lang w:eastAsia="de-DE"/>
            </w:rPr>
          </w:pPr>
          <w:hyperlink w:anchor="_Toc77777915" w:history="1">
            <w:r w:rsidR="0033794A" w:rsidRPr="000513D0">
              <w:rPr>
                <w:rStyle w:val="Hyperlink"/>
                <w:rFonts w:ascii="Arial" w:hAnsi="Arial" w:cs="Arial"/>
                <w:noProof/>
              </w:rPr>
              <w:t>Spezifisches Ziel 3) Nutzung der Vorteile der Digitalisierung für die Bürger, Unternehmen, Forschungseinrichtungen und Behörden</w:t>
            </w:r>
            <w:r w:rsidR="0033794A">
              <w:rPr>
                <w:noProof/>
                <w:webHidden/>
              </w:rPr>
              <w:tab/>
            </w:r>
            <w:r w:rsidR="0033794A">
              <w:rPr>
                <w:noProof/>
                <w:webHidden/>
              </w:rPr>
              <w:fldChar w:fldCharType="begin"/>
            </w:r>
            <w:r w:rsidR="0033794A">
              <w:rPr>
                <w:noProof/>
                <w:webHidden/>
              </w:rPr>
              <w:instrText xml:space="preserve"> PAGEREF _Toc77777915 \h </w:instrText>
            </w:r>
            <w:r w:rsidR="0033794A">
              <w:rPr>
                <w:noProof/>
                <w:webHidden/>
              </w:rPr>
            </w:r>
            <w:r w:rsidR="0033794A">
              <w:rPr>
                <w:noProof/>
                <w:webHidden/>
              </w:rPr>
              <w:fldChar w:fldCharType="separate"/>
            </w:r>
            <w:r w:rsidR="0033794A">
              <w:rPr>
                <w:noProof/>
                <w:webHidden/>
              </w:rPr>
              <w:t>42</w:t>
            </w:r>
            <w:r w:rsidR="0033794A">
              <w:rPr>
                <w:noProof/>
                <w:webHidden/>
              </w:rPr>
              <w:fldChar w:fldCharType="end"/>
            </w:r>
          </w:hyperlink>
        </w:p>
        <w:p w14:paraId="40282744" w14:textId="0114A82D" w:rsidR="0033794A" w:rsidRDefault="0065797E">
          <w:pPr>
            <w:pStyle w:val="Verzeichnis3"/>
            <w:rPr>
              <w:rFonts w:eastAsiaTheme="minorEastAsia"/>
              <w:noProof/>
              <w:sz w:val="22"/>
              <w:lang w:eastAsia="de-DE"/>
            </w:rPr>
          </w:pPr>
          <w:hyperlink w:anchor="_Toc77777916" w:history="1">
            <w:r w:rsidR="0033794A" w:rsidRPr="000513D0">
              <w:rPr>
                <w:rStyle w:val="Hyperlink"/>
                <w:rFonts w:ascii="Arial" w:hAnsi="Arial" w:cs="Arial"/>
                <w:noProof/>
              </w:rPr>
              <w:t>2.1.1</w:t>
            </w:r>
            <w:r w:rsidR="0033794A">
              <w:rPr>
                <w:rFonts w:eastAsiaTheme="minorEastAsia"/>
                <w:noProof/>
                <w:sz w:val="22"/>
                <w:lang w:eastAsia="de-DE"/>
              </w:rPr>
              <w:tab/>
            </w:r>
            <w:r w:rsidR="0033794A" w:rsidRPr="000513D0">
              <w:rPr>
                <w:rStyle w:val="Hyperlink"/>
                <w:rFonts w:ascii="Arial" w:hAnsi="Arial" w:cs="Arial"/>
                <w:noProof/>
              </w:rPr>
              <w:t>Entsprechende Maßnahmenarten und deren erwarteter Beitrag zu diesen spezifischen Zielen sowie den makroregionalen Strategien und Meeresbeckenstrategien, falls zutreffend</w:t>
            </w:r>
            <w:r w:rsidR="0033794A">
              <w:rPr>
                <w:noProof/>
                <w:webHidden/>
              </w:rPr>
              <w:tab/>
            </w:r>
            <w:r w:rsidR="0033794A">
              <w:rPr>
                <w:noProof/>
                <w:webHidden/>
              </w:rPr>
              <w:fldChar w:fldCharType="begin"/>
            </w:r>
            <w:r w:rsidR="0033794A">
              <w:rPr>
                <w:noProof/>
                <w:webHidden/>
              </w:rPr>
              <w:instrText xml:space="preserve"> PAGEREF _Toc77777916 \h </w:instrText>
            </w:r>
            <w:r w:rsidR="0033794A">
              <w:rPr>
                <w:noProof/>
                <w:webHidden/>
              </w:rPr>
            </w:r>
            <w:r w:rsidR="0033794A">
              <w:rPr>
                <w:noProof/>
                <w:webHidden/>
              </w:rPr>
              <w:fldChar w:fldCharType="separate"/>
            </w:r>
            <w:r w:rsidR="0033794A">
              <w:rPr>
                <w:noProof/>
                <w:webHidden/>
              </w:rPr>
              <w:t>42</w:t>
            </w:r>
            <w:r w:rsidR="0033794A">
              <w:rPr>
                <w:noProof/>
                <w:webHidden/>
              </w:rPr>
              <w:fldChar w:fldCharType="end"/>
            </w:r>
          </w:hyperlink>
        </w:p>
        <w:p w14:paraId="5F772A27" w14:textId="2DC05A0B" w:rsidR="0033794A" w:rsidRDefault="0065797E">
          <w:pPr>
            <w:pStyle w:val="Verzeichnis4"/>
            <w:rPr>
              <w:rFonts w:eastAsiaTheme="minorEastAsia"/>
              <w:noProof/>
              <w:sz w:val="22"/>
              <w:lang w:eastAsia="de-DE"/>
            </w:rPr>
          </w:pPr>
          <w:hyperlink w:anchor="_Toc77777917" w:history="1">
            <w:r w:rsidR="0033794A" w:rsidRPr="000513D0">
              <w:rPr>
                <w:rStyle w:val="Hyperlink"/>
                <w:rFonts w:ascii="Wingdings" w:hAnsi="Wingdings" w:cs="Arial"/>
                <w:noProof/>
              </w:rPr>
              <w:t></w:t>
            </w:r>
            <w:r w:rsidR="0033794A">
              <w:rPr>
                <w:rFonts w:eastAsiaTheme="minorEastAsia"/>
                <w:noProof/>
                <w:sz w:val="22"/>
                <w:lang w:eastAsia="de-DE"/>
              </w:rPr>
              <w:tab/>
            </w:r>
            <w:r w:rsidR="0033794A" w:rsidRPr="000513D0">
              <w:rPr>
                <w:rStyle w:val="Hyperlink"/>
                <w:rFonts w:ascii="Arial" w:hAnsi="Arial" w:cs="Arial"/>
                <w:b/>
                <w:noProof/>
              </w:rPr>
              <w:t>Spezifisches Ziel 1</w:t>
            </w:r>
            <w:r w:rsidR="0033794A">
              <w:rPr>
                <w:noProof/>
                <w:webHidden/>
              </w:rPr>
              <w:tab/>
            </w:r>
            <w:r w:rsidR="0033794A">
              <w:rPr>
                <w:noProof/>
                <w:webHidden/>
              </w:rPr>
              <w:fldChar w:fldCharType="begin"/>
            </w:r>
            <w:r w:rsidR="0033794A">
              <w:rPr>
                <w:noProof/>
                <w:webHidden/>
              </w:rPr>
              <w:instrText xml:space="preserve"> PAGEREF _Toc77777917 \h </w:instrText>
            </w:r>
            <w:r w:rsidR="0033794A">
              <w:rPr>
                <w:noProof/>
                <w:webHidden/>
              </w:rPr>
            </w:r>
            <w:r w:rsidR="0033794A">
              <w:rPr>
                <w:noProof/>
                <w:webHidden/>
              </w:rPr>
              <w:fldChar w:fldCharType="separate"/>
            </w:r>
            <w:r w:rsidR="0033794A">
              <w:rPr>
                <w:noProof/>
                <w:webHidden/>
              </w:rPr>
              <w:t>42</w:t>
            </w:r>
            <w:r w:rsidR="0033794A">
              <w:rPr>
                <w:noProof/>
                <w:webHidden/>
              </w:rPr>
              <w:fldChar w:fldCharType="end"/>
            </w:r>
          </w:hyperlink>
        </w:p>
        <w:p w14:paraId="7998FAD3" w14:textId="4822B24A" w:rsidR="0033794A" w:rsidRDefault="0065797E">
          <w:pPr>
            <w:pStyle w:val="Verzeichnis4"/>
            <w:rPr>
              <w:rFonts w:eastAsiaTheme="minorEastAsia"/>
              <w:noProof/>
              <w:sz w:val="22"/>
              <w:lang w:eastAsia="de-DE"/>
            </w:rPr>
          </w:pPr>
          <w:hyperlink w:anchor="_Toc77777918" w:history="1">
            <w:r w:rsidR="0033794A" w:rsidRPr="000513D0">
              <w:rPr>
                <w:rStyle w:val="Hyperlink"/>
                <w:rFonts w:ascii="Wingdings" w:hAnsi="Wingdings" w:cs="Arial"/>
                <w:iCs/>
                <w:noProof/>
              </w:rPr>
              <w:t></w:t>
            </w:r>
            <w:r w:rsidR="0033794A">
              <w:rPr>
                <w:rFonts w:eastAsiaTheme="minorEastAsia"/>
                <w:noProof/>
                <w:sz w:val="22"/>
                <w:lang w:eastAsia="de-DE"/>
              </w:rPr>
              <w:tab/>
            </w:r>
            <w:r w:rsidR="0033794A" w:rsidRPr="000513D0">
              <w:rPr>
                <w:rStyle w:val="Hyperlink"/>
                <w:rFonts w:ascii="Arial" w:hAnsi="Arial" w:cs="Arial"/>
                <w:b/>
                <w:iCs/>
                <w:noProof/>
              </w:rPr>
              <w:t>Spezifisches Ziel 2</w:t>
            </w:r>
            <w:r w:rsidR="0033794A">
              <w:rPr>
                <w:noProof/>
                <w:webHidden/>
              </w:rPr>
              <w:tab/>
            </w:r>
            <w:r w:rsidR="0033794A">
              <w:rPr>
                <w:noProof/>
                <w:webHidden/>
              </w:rPr>
              <w:fldChar w:fldCharType="begin"/>
            </w:r>
            <w:r w:rsidR="0033794A">
              <w:rPr>
                <w:noProof/>
                <w:webHidden/>
              </w:rPr>
              <w:instrText xml:space="preserve"> PAGEREF _Toc77777918 \h </w:instrText>
            </w:r>
            <w:r w:rsidR="0033794A">
              <w:rPr>
                <w:noProof/>
                <w:webHidden/>
              </w:rPr>
            </w:r>
            <w:r w:rsidR="0033794A">
              <w:rPr>
                <w:noProof/>
                <w:webHidden/>
              </w:rPr>
              <w:fldChar w:fldCharType="separate"/>
            </w:r>
            <w:r w:rsidR="0033794A">
              <w:rPr>
                <w:noProof/>
                <w:webHidden/>
              </w:rPr>
              <w:t>45</w:t>
            </w:r>
            <w:r w:rsidR="0033794A">
              <w:rPr>
                <w:noProof/>
                <w:webHidden/>
              </w:rPr>
              <w:fldChar w:fldCharType="end"/>
            </w:r>
          </w:hyperlink>
        </w:p>
        <w:p w14:paraId="7CDB56A0" w14:textId="4EB69947" w:rsidR="0033794A" w:rsidRDefault="0065797E">
          <w:pPr>
            <w:pStyle w:val="Verzeichnis4"/>
            <w:rPr>
              <w:rFonts w:eastAsiaTheme="minorEastAsia"/>
              <w:noProof/>
              <w:sz w:val="22"/>
              <w:lang w:eastAsia="de-DE"/>
            </w:rPr>
          </w:pPr>
          <w:hyperlink w:anchor="_Toc77777919" w:history="1">
            <w:r w:rsidR="0033794A" w:rsidRPr="000513D0">
              <w:rPr>
                <w:rStyle w:val="Hyperlink"/>
                <w:rFonts w:ascii="Wingdings" w:hAnsi="Wingdings" w:cs="Arial"/>
                <w:noProof/>
              </w:rPr>
              <w:t></w:t>
            </w:r>
            <w:r w:rsidR="0033794A">
              <w:rPr>
                <w:rFonts w:eastAsiaTheme="minorEastAsia"/>
                <w:noProof/>
                <w:sz w:val="22"/>
                <w:lang w:eastAsia="de-DE"/>
              </w:rPr>
              <w:tab/>
            </w:r>
            <w:r w:rsidR="0033794A" w:rsidRPr="000513D0">
              <w:rPr>
                <w:rStyle w:val="Hyperlink"/>
                <w:rFonts w:ascii="Arial" w:hAnsi="Arial" w:cs="Arial"/>
                <w:b/>
                <w:noProof/>
              </w:rPr>
              <w:t>Spezifisches Ziel 3</w:t>
            </w:r>
            <w:r w:rsidR="0033794A">
              <w:rPr>
                <w:noProof/>
                <w:webHidden/>
              </w:rPr>
              <w:tab/>
            </w:r>
            <w:r w:rsidR="0033794A">
              <w:rPr>
                <w:noProof/>
                <w:webHidden/>
              </w:rPr>
              <w:fldChar w:fldCharType="begin"/>
            </w:r>
            <w:r w:rsidR="0033794A">
              <w:rPr>
                <w:noProof/>
                <w:webHidden/>
              </w:rPr>
              <w:instrText xml:space="preserve"> PAGEREF _Toc77777919 \h </w:instrText>
            </w:r>
            <w:r w:rsidR="0033794A">
              <w:rPr>
                <w:noProof/>
                <w:webHidden/>
              </w:rPr>
            </w:r>
            <w:r w:rsidR="0033794A">
              <w:rPr>
                <w:noProof/>
                <w:webHidden/>
              </w:rPr>
              <w:fldChar w:fldCharType="separate"/>
            </w:r>
            <w:r w:rsidR="0033794A">
              <w:rPr>
                <w:noProof/>
                <w:webHidden/>
              </w:rPr>
              <w:t>47</w:t>
            </w:r>
            <w:r w:rsidR="0033794A">
              <w:rPr>
                <w:noProof/>
                <w:webHidden/>
              </w:rPr>
              <w:fldChar w:fldCharType="end"/>
            </w:r>
          </w:hyperlink>
        </w:p>
        <w:p w14:paraId="05974093" w14:textId="6274F385" w:rsidR="0033794A" w:rsidRDefault="0065797E">
          <w:pPr>
            <w:pStyle w:val="Verzeichnis3"/>
            <w:rPr>
              <w:rFonts w:eastAsiaTheme="minorEastAsia"/>
              <w:noProof/>
              <w:sz w:val="22"/>
              <w:lang w:eastAsia="de-DE"/>
            </w:rPr>
          </w:pPr>
          <w:hyperlink w:anchor="_Toc77777920" w:history="1">
            <w:r w:rsidR="0033794A" w:rsidRPr="000513D0">
              <w:rPr>
                <w:rStyle w:val="Hyperlink"/>
                <w:rFonts w:ascii="Arial" w:hAnsi="Arial" w:cs="Arial"/>
                <w:noProof/>
              </w:rPr>
              <w:t xml:space="preserve">2.1.3 </w:t>
            </w:r>
            <w:r w:rsidR="0033794A" w:rsidRPr="000513D0">
              <w:rPr>
                <w:rStyle w:val="Hyperlink"/>
                <w:rFonts w:ascii="Arial" w:hAnsi="Arial" w:cs="Arial"/>
                <w:noProof/>
                <w:highlight w:val="cyan"/>
              </w:rPr>
              <w:t>Indikatoren</w:t>
            </w:r>
            <w:r w:rsidR="0033794A">
              <w:rPr>
                <w:noProof/>
                <w:webHidden/>
              </w:rPr>
              <w:tab/>
            </w:r>
            <w:r w:rsidR="0033794A">
              <w:rPr>
                <w:noProof/>
                <w:webHidden/>
              </w:rPr>
              <w:fldChar w:fldCharType="begin"/>
            </w:r>
            <w:r w:rsidR="0033794A">
              <w:rPr>
                <w:noProof/>
                <w:webHidden/>
              </w:rPr>
              <w:instrText xml:space="preserve"> PAGEREF _Toc77777920 \h </w:instrText>
            </w:r>
            <w:r w:rsidR="0033794A">
              <w:rPr>
                <w:noProof/>
                <w:webHidden/>
              </w:rPr>
            </w:r>
            <w:r w:rsidR="0033794A">
              <w:rPr>
                <w:noProof/>
                <w:webHidden/>
              </w:rPr>
              <w:fldChar w:fldCharType="separate"/>
            </w:r>
            <w:r w:rsidR="0033794A">
              <w:rPr>
                <w:noProof/>
                <w:webHidden/>
              </w:rPr>
              <w:t>49</w:t>
            </w:r>
            <w:r w:rsidR="0033794A">
              <w:rPr>
                <w:noProof/>
                <w:webHidden/>
              </w:rPr>
              <w:fldChar w:fldCharType="end"/>
            </w:r>
          </w:hyperlink>
        </w:p>
        <w:p w14:paraId="1694F20A" w14:textId="6507C31A" w:rsidR="0033794A" w:rsidRDefault="0065797E">
          <w:pPr>
            <w:pStyle w:val="Verzeichnis4"/>
            <w:rPr>
              <w:rFonts w:eastAsiaTheme="minorEastAsia"/>
              <w:noProof/>
              <w:sz w:val="22"/>
              <w:lang w:eastAsia="de-DE"/>
            </w:rPr>
          </w:pPr>
          <w:hyperlink w:anchor="_Toc77777921" w:history="1">
            <w:r w:rsidR="0033794A" w:rsidRPr="000513D0">
              <w:rPr>
                <w:rStyle w:val="Hyperlink"/>
                <w:rFonts w:ascii="Arial" w:hAnsi="Arial" w:cs="Arial"/>
                <w:b/>
                <w:noProof/>
              </w:rPr>
              <w:t xml:space="preserve">Tabelle 2: </w:t>
            </w:r>
            <w:r w:rsidR="0033794A" w:rsidRPr="000513D0">
              <w:rPr>
                <w:rStyle w:val="Hyperlink"/>
                <w:rFonts w:ascii="Arial" w:hAnsi="Arial" w:cs="Arial"/>
                <w:b/>
                <w:noProof/>
                <w:highlight w:val="cyan"/>
              </w:rPr>
              <w:t>Outputindikatoren</w:t>
            </w:r>
            <w:r w:rsidR="0033794A">
              <w:rPr>
                <w:noProof/>
                <w:webHidden/>
              </w:rPr>
              <w:tab/>
            </w:r>
            <w:r w:rsidR="0033794A">
              <w:rPr>
                <w:noProof/>
                <w:webHidden/>
              </w:rPr>
              <w:fldChar w:fldCharType="begin"/>
            </w:r>
            <w:r w:rsidR="0033794A">
              <w:rPr>
                <w:noProof/>
                <w:webHidden/>
              </w:rPr>
              <w:instrText xml:space="preserve"> PAGEREF _Toc77777921 \h </w:instrText>
            </w:r>
            <w:r w:rsidR="0033794A">
              <w:rPr>
                <w:noProof/>
                <w:webHidden/>
              </w:rPr>
            </w:r>
            <w:r w:rsidR="0033794A">
              <w:rPr>
                <w:noProof/>
                <w:webHidden/>
              </w:rPr>
              <w:fldChar w:fldCharType="separate"/>
            </w:r>
            <w:r w:rsidR="0033794A">
              <w:rPr>
                <w:noProof/>
                <w:webHidden/>
              </w:rPr>
              <w:t>49</w:t>
            </w:r>
            <w:r w:rsidR="0033794A">
              <w:rPr>
                <w:noProof/>
                <w:webHidden/>
              </w:rPr>
              <w:fldChar w:fldCharType="end"/>
            </w:r>
          </w:hyperlink>
        </w:p>
        <w:p w14:paraId="6B162AAB" w14:textId="412FE7DB" w:rsidR="0033794A" w:rsidRDefault="0065797E">
          <w:pPr>
            <w:pStyle w:val="Verzeichnis4"/>
            <w:rPr>
              <w:rFonts w:eastAsiaTheme="minorEastAsia"/>
              <w:noProof/>
              <w:sz w:val="22"/>
              <w:lang w:eastAsia="de-DE"/>
            </w:rPr>
          </w:pPr>
          <w:hyperlink w:anchor="_Toc77777922" w:history="1">
            <w:r w:rsidR="0033794A" w:rsidRPr="000513D0">
              <w:rPr>
                <w:rStyle w:val="Hyperlink"/>
                <w:rFonts w:ascii="Arial" w:hAnsi="Arial" w:cs="Arial"/>
                <w:b/>
                <w:noProof/>
                <w:highlight w:val="cyan"/>
              </w:rPr>
              <w:t>Tabelle 3: Ergebnisindikator</w:t>
            </w:r>
            <w:r w:rsidR="0033794A">
              <w:rPr>
                <w:noProof/>
                <w:webHidden/>
              </w:rPr>
              <w:tab/>
            </w:r>
            <w:r w:rsidR="0033794A">
              <w:rPr>
                <w:noProof/>
                <w:webHidden/>
              </w:rPr>
              <w:fldChar w:fldCharType="begin"/>
            </w:r>
            <w:r w:rsidR="0033794A">
              <w:rPr>
                <w:noProof/>
                <w:webHidden/>
              </w:rPr>
              <w:instrText xml:space="preserve"> PAGEREF _Toc77777922 \h </w:instrText>
            </w:r>
            <w:r w:rsidR="0033794A">
              <w:rPr>
                <w:noProof/>
                <w:webHidden/>
              </w:rPr>
            </w:r>
            <w:r w:rsidR="0033794A">
              <w:rPr>
                <w:noProof/>
                <w:webHidden/>
              </w:rPr>
              <w:fldChar w:fldCharType="separate"/>
            </w:r>
            <w:r w:rsidR="0033794A">
              <w:rPr>
                <w:noProof/>
                <w:webHidden/>
              </w:rPr>
              <w:t>50</w:t>
            </w:r>
            <w:r w:rsidR="0033794A">
              <w:rPr>
                <w:noProof/>
                <w:webHidden/>
              </w:rPr>
              <w:fldChar w:fldCharType="end"/>
            </w:r>
          </w:hyperlink>
        </w:p>
        <w:p w14:paraId="4C6FD56F" w14:textId="1C93AF52" w:rsidR="0033794A" w:rsidRDefault="0065797E">
          <w:pPr>
            <w:pStyle w:val="Verzeichnis3"/>
            <w:rPr>
              <w:rFonts w:eastAsiaTheme="minorEastAsia"/>
              <w:noProof/>
              <w:sz w:val="22"/>
              <w:lang w:eastAsia="de-DE"/>
            </w:rPr>
          </w:pPr>
          <w:hyperlink w:anchor="_Toc77777923" w:history="1">
            <w:r w:rsidR="0033794A" w:rsidRPr="000513D0">
              <w:rPr>
                <w:rStyle w:val="Hyperlink"/>
                <w:rFonts w:ascii="Arial" w:hAnsi="Arial" w:cs="Arial"/>
                <w:noProof/>
              </w:rPr>
              <w:t>2.1.4 Die wichtigsten Zielgruppen</w:t>
            </w:r>
            <w:r w:rsidR="0033794A">
              <w:rPr>
                <w:noProof/>
                <w:webHidden/>
              </w:rPr>
              <w:tab/>
            </w:r>
            <w:r w:rsidR="0033794A">
              <w:rPr>
                <w:noProof/>
                <w:webHidden/>
              </w:rPr>
              <w:fldChar w:fldCharType="begin"/>
            </w:r>
            <w:r w:rsidR="0033794A">
              <w:rPr>
                <w:noProof/>
                <w:webHidden/>
              </w:rPr>
              <w:instrText xml:space="preserve"> PAGEREF _Toc77777923 \h </w:instrText>
            </w:r>
            <w:r w:rsidR="0033794A">
              <w:rPr>
                <w:noProof/>
                <w:webHidden/>
              </w:rPr>
            </w:r>
            <w:r w:rsidR="0033794A">
              <w:rPr>
                <w:noProof/>
                <w:webHidden/>
              </w:rPr>
              <w:fldChar w:fldCharType="separate"/>
            </w:r>
            <w:r w:rsidR="0033794A">
              <w:rPr>
                <w:noProof/>
                <w:webHidden/>
              </w:rPr>
              <w:t>51</w:t>
            </w:r>
            <w:r w:rsidR="0033794A">
              <w:rPr>
                <w:noProof/>
                <w:webHidden/>
              </w:rPr>
              <w:fldChar w:fldCharType="end"/>
            </w:r>
          </w:hyperlink>
        </w:p>
        <w:p w14:paraId="795BF224" w14:textId="2DA969FD" w:rsidR="0033794A" w:rsidRDefault="0065797E">
          <w:pPr>
            <w:pStyle w:val="Verzeichnis4"/>
            <w:rPr>
              <w:rFonts w:eastAsiaTheme="minorEastAsia"/>
              <w:noProof/>
              <w:sz w:val="22"/>
              <w:lang w:eastAsia="de-DE"/>
            </w:rPr>
          </w:pPr>
          <w:hyperlink w:anchor="_Toc77777924" w:history="1">
            <w:r w:rsidR="0033794A" w:rsidRPr="000513D0">
              <w:rPr>
                <w:rStyle w:val="Hyperlink"/>
                <w:rFonts w:ascii="Wingdings" w:hAnsi="Wingdings" w:cs="Arial"/>
                <w:noProof/>
              </w:rPr>
              <w:t></w:t>
            </w:r>
            <w:r w:rsidR="0033794A">
              <w:rPr>
                <w:rFonts w:eastAsiaTheme="minorEastAsia"/>
                <w:noProof/>
                <w:sz w:val="22"/>
                <w:lang w:eastAsia="de-DE"/>
              </w:rPr>
              <w:tab/>
            </w:r>
            <w:r w:rsidR="0033794A" w:rsidRPr="000513D0">
              <w:rPr>
                <w:rStyle w:val="Hyperlink"/>
                <w:rFonts w:ascii="Arial" w:hAnsi="Arial" w:cs="Arial"/>
                <w:noProof/>
              </w:rPr>
              <w:t>Spezifisches Ziel 1:</w:t>
            </w:r>
            <w:r w:rsidR="0033794A">
              <w:rPr>
                <w:noProof/>
                <w:webHidden/>
              </w:rPr>
              <w:tab/>
            </w:r>
            <w:r w:rsidR="0033794A">
              <w:rPr>
                <w:noProof/>
                <w:webHidden/>
              </w:rPr>
              <w:fldChar w:fldCharType="begin"/>
            </w:r>
            <w:r w:rsidR="0033794A">
              <w:rPr>
                <w:noProof/>
                <w:webHidden/>
              </w:rPr>
              <w:instrText xml:space="preserve"> PAGEREF _Toc77777924 \h </w:instrText>
            </w:r>
            <w:r w:rsidR="0033794A">
              <w:rPr>
                <w:noProof/>
                <w:webHidden/>
              </w:rPr>
            </w:r>
            <w:r w:rsidR="0033794A">
              <w:rPr>
                <w:noProof/>
                <w:webHidden/>
              </w:rPr>
              <w:fldChar w:fldCharType="separate"/>
            </w:r>
            <w:r w:rsidR="0033794A">
              <w:rPr>
                <w:noProof/>
                <w:webHidden/>
              </w:rPr>
              <w:t>51</w:t>
            </w:r>
            <w:r w:rsidR="0033794A">
              <w:rPr>
                <w:noProof/>
                <w:webHidden/>
              </w:rPr>
              <w:fldChar w:fldCharType="end"/>
            </w:r>
          </w:hyperlink>
        </w:p>
        <w:p w14:paraId="576541B8" w14:textId="07D72DFF" w:rsidR="0033794A" w:rsidRDefault="0065797E">
          <w:pPr>
            <w:pStyle w:val="Verzeichnis4"/>
            <w:rPr>
              <w:rFonts w:eastAsiaTheme="minorEastAsia"/>
              <w:noProof/>
              <w:sz w:val="22"/>
              <w:lang w:eastAsia="de-DE"/>
            </w:rPr>
          </w:pPr>
          <w:hyperlink w:anchor="_Toc77777925" w:history="1">
            <w:r w:rsidR="0033794A" w:rsidRPr="000513D0">
              <w:rPr>
                <w:rStyle w:val="Hyperlink"/>
                <w:rFonts w:ascii="Wingdings" w:hAnsi="Wingdings" w:cs="Arial"/>
                <w:noProof/>
              </w:rPr>
              <w:t></w:t>
            </w:r>
            <w:r w:rsidR="0033794A">
              <w:rPr>
                <w:rFonts w:eastAsiaTheme="minorEastAsia"/>
                <w:noProof/>
                <w:sz w:val="22"/>
                <w:lang w:eastAsia="de-DE"/>
              </w:rPr>
              <w:tab/>
            </w:r>
            <w:r w:rsidR="0033794A" w:rsidRPr="000513D0">
              <w:rPr>
                <w:rStyle w:val="Hyperlink"/>
                <w:rFonts w:ascii="Arial" w:hAnsi="Arial" w:cs="Arial"/>
                <w:noProof/>
              </w:rPr>
              <w:t>Spezifisches Ziel 2:</w:t>
            </w:r>
            <w:r w:rsidR="0033794A">
              <w:rPr>
                <w:noProof/>
                <w:webHidden/>
              </w:rPr>
              <w:tab/>
            </w:r>
            <w:r w:rsidR="0033794A">
              <w:rPr>
                <w:noProof/>
                <w:webHidden/>
              </w:rPr>
              <w:fldChar w:fldCharType="begin"/>
            </w:r>
            <w:r w:rsidR="0033794A">
              <w:rPr>
                <w:noProof/>
                <w:webHidden/>
              </w:rPr>
              <w:instrText xml:space="preserve"> PAGEREF _Toc77777925 \h </w:instrText>
            </w:r>
            <w:r w:rsidR="0033794A">
              <w:rPr>
                <w:noProof/>
                <w:webHidden/>
              </w:rPr>
            </w:r>
            <w:r w:rsidR="0033794A">
              <w:rPr>
                <w:noProof/>
                <w:webHidden/>
              </w:rPr>
              <w:fldChar w:fldCharType="separate"/>
            </w:r>
            <w:r w:rsidR="0033794A">
              <w:rPr>
                <w:noProof/>
                <w:webHidden/>
              </w:rPr>
              <w:t>52</w:t>
            </w:r>
            <w:r w:rsidR="0033794A">
              <w:rPr>
                <w:noProof/>
                <w:webHidden/>
              </w:rPr>
              <w:fldChar w:fldCharType="end"/>
            </w:r>
          </w:hyperlink>
        </w:p>
        <w:p w14:paraId="62970662" w14:textId="37BA2297" w:rsidR="0033794A" w:rsidRDefault="0065797E">
          <w:pPr>
            <w:pStyle w:val="Verzeichnis4"/>
            <w:rPr>
              <w:rFonts w:eastAsiaTheme="minorEastAsia"/>
              <w:noProof/>
              <w:sz w:val="22"/>
              <w:lang w:eastAsia="de-DE"/>
            </w:rPr>
          </w:pPr>
          <w:hyperlink w:anchor="_Toc77777926" w:history="1">
            <w:r w:rsidR="0033794A" w:rsidRPr="000513D0">
              <w:rPr>
                <w:rStyle w:val="Hyperlink"/>
                <w:rFonts w:ascii="Wingdings" w:hAnsi="Wingdings" w:cs="Arial"/>
                <w:noProof/>
              </w:rPr>
              <w:t></w:t>
            </w:r>
            <w:r w:rsidR="0033794A">
              <w:rPr>
                <w:rFonts w:eastAsiaTheme="minorEastAsia"/>
                <w:noProof/>
                <w:sz w:val="22"/>
                <w:lang w:eastAsia="de-DE"/>
              </w:rPr>
              <w:tab/>
            </w:r>
            <w:r w:rsidR="0033794A" w:rsidRPr="000513D0">
              <w:rPr>
                <w:rStyle w:val="Hyperlink"/>
                <w:rFonts w:ascii="Arial" w:hAnsi="Arial" w:cs="Arial"/>
                <w:noProof/>
              </w:rPr>
              <w:t>Spezifisches Ziel 3:</w:t>
            </w:r>
            <w:r w:rsidR="0033794A">
              <w:rPr>
                <w:noProof/>
                <w:webHidden/>
              </w:rPr>
              <w:tab/>
            </w:r>
            <w:r w:rsidR="0033794A">
              <w:rPr>
                <w:noProof/>
                <w:webHidden/>
              </w:rPr>
              <w:fldChar w:fldCharType="begin"/>
            </w:r>
            <w:r w:rsidR="0033794A">
              <w:rPr>
                <w:noProof/>
                <w:webHidden/>
              </w:rPr>
              <w:instrText xml:space="preserve"> PAGEREF _Toc77777926 \h </w:instrText>
            </w:r>
            <w:r w:rsidR="0033794A">
              <w:rPr>
                <w:noProof/>
                <w:webHidden/>
              </w:rPr>
            </w:r>
            <w:r w:rsidR="0033794A">
              <w:rPr>
                <w:noProof/>
                <w:webHidden/>
              </w:rPr>
              <w:fldChar w:fldCharType="separate"/>
            </w:r>
            <w:r w:rsidR="0033794A">
              <w:rPr>
                <w:noProof/>
                <w:webHidden/>
              </w:rPr>
              <w:t>52</w:t>
            </w:r>
            <w:r w:rsidR="0033794A">
              <w:rPr>
                <w:noProof/>
                <w:webHidden/>
              </w:rPr>
              <w:fldChar w:fldCharType="end"/>
            </w:r>
          </w:hyperlink>
        </w:p>
        <w:p w14:paraId="56DCD5EF" w14:textId="1A4C989E" w:rsidR="0033794A" w:rsidRDefault="0065797E">
          <w:pPr>
            <w:pStyle w:val="Verzeichnis3"/>
            <w:rPr>
              <w:rFonts w:eastAsiaTheme="minorEastAsia"/>
              <w:noProof/>
              <w:sz w:val="22"/>
              <w:lang w:eastAsia="de-DE"/>
            </w:rPr>
          </w:pPr>
          <w:hyperlink w:anchor="_Toc77777927" w:history="1">
            <w:r w:rsidR="0033794A" w:rsidRPr="000513D0">
              <w:rPr>
                <w:rStyle w:val="Hyperlink"/>
                <w:rFonts w:ascii="Arial" w:hAnsi="Arial" w:cs="Arial"/>
                <w:noProof/>
              </w:rPr>
              <w:t>2.1.5 Angabe der gezielt zu unterstützenden Gebiete, einschließlich geplante Nutzung integrierter territorialer Investitionen, von der örtlichen Bevölkerung betriebener lokaler Entwicklung und anderer territorialer Instrumente</w:t>
            </w:r>
            <w:r w:rsidR="0033794A">
              <w:rPr>
                <w:noProof/>
                <w:webHidden/>
              </w:rPr>
              <w:tab/>
            </w:r>
            <w:r w:rsidR="0033794A">
              <w:rPr>
                <w:noProof/>
                <w:webHidden/>
              </w:rPr>
              <w:fldChar w:fldCharType="begin"/>
            </w:r>
            <w:r w:rsidR="0033794A">
              <w:rPr>
                <w:noProof/>
                <w:webHidden/>
              </w:rPr>
              <w:instrText xml:space="preserve"> PAGEREF _Toc77777927 \h </w:instrText>
            </w:r>
            <w:r w:rsidR="0033794A">
              <w:rPr>
                <w:noProof/>
                <w:webHidden/>
              </w:rPr>
            </w:r>
            <w:r w:rsidR="0033794A">
              <w:rPr>
                <w:noProof/>
                <w:webHidden/>
              </w:rPr>
              <w:fldChar w:fldCharType="separate"/>
            </w:r>
            <w:r w:rsidR="0033794A">
              <w:rPr>
                <w:noProof/>
                <w:webHidden/>
              </w:rPr>
              <w:t>52</w:t>
            </w:r>
            <w:r w:rsidR="0033794A">
              <w:rPr>
                <w:noProof/>
                <w:webHidden/>
              </w:rPr>
              <w:fldChar w:fldCharType="end"/>
            </w:r>
          </w:hyperlink>
        </w:p>
        <w:p w14:paraId="71082716" w14:textId="60FDE8D8" w:rsidR="0033794A" w:rsidRDefault="0065797E">
          <w:pPr>
            <w:pStyle w:val="Verzeichnis3"/>
            <w:rPr>
              <w:rFonts w:eastAsiaTheme="minorEastAsia"/>
              <w:noProof/>
              <w:sz w:val="22"/>
              <w:lang w:eastAsia="de-DE"/>
            </w:rPr>
          </w:pPr>
          <w:hyperlink w:anchor="_Toc77777928" w:history="1">
            <w:r w:rsidR="0033794A" w:rsidRPr="000513D0">
              <w:rPr>
                <w:rStyle w:val="Hyperlink"/>
                <w:rFonts w:ascii="Arial" w:hAnsi="Arial" w:cs="Arial"/>
                <w:noProof/>
              </w:rPr>
              <w:t>2.1.6 Geplante Nutzung von Finanzinstrumente</w:t>
            </w:r>
            <w:r w:rsidR="0033794A">
              <w:rPr>
                <w:noProof/>
                <w:webHidden/>
              </w:rPr>
              <w:tab/>
            </w:r>
            <w:r w:rsidR="0033794A">
              <w:rPr>
                <w:noProof/>
                <w:webHidden/>
              </w:rPr>
              <w:fldChar w:fldCharType="begin"/>
            </w:r>
            <w:r w:rsidR="0033794A">
              <w:rPr>
                <w:noProof/>
                <w:webHidden/>
              </w:rPr>
              <w:instrText xml:space="preserve"> PAGEREF _Toc77777928 \h </w:instrText>
            </w:r>
            <w:r w:rsidR="0033794A">
              <w:rPr>
                <w:noProof/>
                <w:webHidden/>
              </w:rPr>
            </w:r>
            <w:r w:rsidR="0033794A">
              <w:rPr>
                <w:noProof/>
                <w:webHidden/>
              </w:rPr>
              <w:fldChar w:fldCharType="separate"/>
            </w:r>
            <w:r w:rsidR="0033794A">
              <w:rPr>
                <w:noProof/>
                <w:webHidden/>
              </w:rPr>
              <w:t>52</w:t>
            </w:r>
            <w:r w:rsidR="0033794A">
              <w:rPr>
                <w:noProof/>
                <w:webHidden/>
              </w:rPr>
              <w:fldChar w:fldCharType="end"/>
            </w:r>
          </w:hyperlink>
        </w:p>
        <w:p w14:paraId="60D05B18" w14:textId="129A0DC8" w:rsidR="0033794A" w:rsidRDefault="0065797E">
          <w:pPr>
            <w:pStyle w:val="Verzeichnis3"/>
            <w:rPr>
              <w:rFonts w:eastAsiaTheme="minorEastAsia"/>
              <w:noProof/>
              <w:sz w:val="22"/>
              <w:lang w:eastAsia="de-DE"/>
            </w:rPr>
          </w:pPr>
          <w:hyperlink w:anchor="_Toc77777929" w:history="1">
            <w:r w:rsidR="0033794A" w:rsidRPr="000513D0">
              <w:rPr>
                <w:rStyle w:val="Hyperlink"/>
                <w:rFonts w:ascii="Arial" w:hAnsi="Arial" w:cs="Arial"/>
                <w:b/>
                <w:noProof/>
              </w:rPr>
              <w:t>Priorität 2: Umwelt-, Natur- und Klimaschutz</w:t>
            </w:r>
            <w:r w:rsidR="0033794A">
              <w:rPr>
                <w:noProof/>
                <w:webHidden/>
              </w:rPr>
              <w:tab/>
            </w:r>
            <w:r w:rsidR="0033794A">
              <w:rPr>
                <w:noProof/>
                <w:webHidden/>
              </w:rPr>
              <w:fldChar w:fldCharType="begin"/>
            </w:r>
            <w:r w:rsidR="0033794A">
              <w:rPr>
                <w:noProof/>
                <w:webHidden/>
              </w:rPr>
              <w:instrText xml:space="preserve"> PAGEREF _Toc77777929 \h </w:instrText>
            </w:r>
            <w:r w:rsidR="0033794A">
              <w:rPr>
                <w:noProof/>
                <w:webHidden/>
              </w:rPr>
            </w:r>
            <w:r w:rsidR="0033794A">
              <w:rPr>
                <w:noProof/>
                <w:webHidden/>
              </w:rPr>
              <w:fldChar w:fldCharType="separate"/>
            </w:r>
            <w:r w:rsidR="0033794A">
              <w:rPr>
                <w:noProof/>
                <w:webHidden/>
              </w:rPr>
              <w:t>53</w:t>
            </w:r>
            <w:r w:rsidR="0033794A">
              <w:rPr>
                <w:noProof/>
                <w:webHidden/>
              </w:rPr>
              <w:fldChar w:fldCharType="end"/>
            </w:r>
          </w:hyperlink>
        </w:p>
        <w:p w14:paraId="34439B56" w14:textId="4233D77B" w:rsidR="0033794A" w:rsidRDefault="0065797E">
          <w:pPr>
            <w:pStyle w:val="Verzeichnis3"/>
            <w:rPr>
              <w:rFonts w:eastAsiaTheme="minorEastAsia"/>
              <w:noProof/>
              <w:sz w:val="22"/>
              <w:lang w:eastAsia="de-DE"/>
            </w:rPr>
          </w:pPr>
          <w:hyperlink w:anchor="_Toc77777930" w:history="1">
            <w:r w:rsidR="0033794A" w:rsidRPr="000513D0">
              <w:rPr>
                <w:rStyle w:val="Hyperlink"/>
                <w:rFonts w:ascii="Arial" w:hAnsi="Arial" w:cs="Arial"/>
                <w:noProof/>
              </w:rPr>
              <w:t>2.1.1 Spezifisches Ziel</w:t>
            </w:r>
            <w:r w:rsidR="0033794A">
              <w:rPr>
                <w:noProof/>
                <w:webHidden/>
              </w:rPr>
              <w:tab/>
            </w:r>
            <w:r w:rsidR="0033794A">
              <w:rPr>
                <w:noProof/>
                <w:webHidden/>
              </w:rPr>
              <w:fldChar w:fldCharType="begin"/>
            </w:r>
            <w:r w:rsidR="0033794A">
              <w:rPr>
                <w:noProof/>
                <w:webHidden/>
              </w:rPr>
              <w:instrText xml:space="preserve"> PAGEREF _Toc77777930 \h </w:instrText>
            </w:r>
            <w:r w:rsidR="0033794A">
              <w:rPr>
                <w:noProof/>
                <w:webHidden/>
              </w:rPr>
            </w:r>
            <w:r w:rsidR="0033794A">
              <w:rPr>
                <w:noProof/>
                <w:webHidden/>
              </w:rPr>
              <w:fldChar w:fldCharType="separate"/>
            </w:r>
            <w:r w:rsidR="0033794A">
              <w:rPr>
                <w:noProof/>
                <w:webHidden/>
              </w:rPr>
              <w:t>53</w:t>
            </w:r>
            <w:r w:rsidR="0033794A">
              <w:rPr>
                <w:noProof/>
                <w:webHidden/>
              </w:rPr>
              <w:fldChar w:fldCharType="end"/>
            </w:r>
          </w:hyperlink>
        </w:p>
        <w:p w14:paraId="20AAF023" w14:textId="70D39D3E" w:rsidR="0033794A" w:rsidRDefault="0065797E">
          <w:pPr>
            <w:pStyle w:val="Verzeichnis3"/>
            <w:rPr>
              <w:rFonts w:eastAsiaTheme="minorEastAsia"/>
              <w:noProof/>
              <w:sz w:val="22"/>
              <w:lang w:eastAsia="de-DE"/>
            </w:rPr>
          </w:pPr>
          <w:hyperlink w:anchor="_Toc77777931" w:history="1">
            <w:r w:rsidR="0033794A" w:rsidRPr="000513D0">
              <w:rPr>
                <w:rStyle w:val="Hyperlink"/>
                <w:rFonts w:ascii="Arial" w:hAnsi="Arial" w:cs="Arial"/>
                <w:noProof/>
              </w:rPr>
              <w:t>Spezifisches Ziel 4) Förderung der Anpassung an den Klimawandel, der Risikoprävention und der Katastrophenresilienz</w:t>
            </w:r>
            <w:r w:rsidR="0033794A">
              <w:rPr>
                <w:noProof/>
                <w:webHidden/>
              </w:rPr>
              <w:tab/>
            </w:r>
            <w:r w:rsidR="0033794A">
              <w:rPr>
                <w:noProof/>
                <w:webHidden/>
              </w:rPr>
              <w:fldChar w:fldCharType="begin"/>
            </w:r>
            <w:r w:rsidR="0033794A">
              <w:rPr>
                <w:noProof/>
                <w:webHidden/>
              </w:rPr>
              <w:instrText xml:space="preserve"> PAGEREF _Toc77777931 \h </w:instrText>
            </w:r>
            <w:r w:rsidR="0033794A">
              <w:rPr>
                <w:noProof/>
                <w:webHidden/>
              </w:rPr>
            </w:r>
            <w:r w:rsidR="0033794A">
              <w:rPr>
                <w:noProof/>
                <w:webHidden/>
              </w:rPr>
              <w:fldChar w:fldCharType="separate"/>
            </w:r>
            <w:r w:rsidR="0033794A">
              <w:rPr>
                <w:noProof/>
                <w:webHidden/>
              </w:rPr>
              <w:t>53</w:t>
            </w:r>
            <w:r w:rsidR="0033794A">
              <w:rPr>
                <w:noProof/>
                <w:webHidden/>
              </w:rPr>
              <w:fldChar w:fldCharType="end"/>
            </w:r>
          </w:hyperlink>
        </w:p>
        <w:p w14:paraId="58CB238A" w14:textId="43A6165A" w:rsidR="0033794A" w:rsidRDefault="0065797E">
          <w:pPr>
            <w:pStyle w:val="Verzeichnis3"/>
            <w:rPr>
              <w:rFonts w:eastAsiaTheme="minorEastAsia"/>
              <w:noProof/>
              <w:sz w:val="22"/>
              <w:lang w:eastAsia="de-DE"/>
            </w:rPr>
          </w:pPr>
          <w:hyperlink w:anchor="_Toc77777932" w:history="1">
            <w:r w:rsidR="0033794A" w:rsidRPr="000513D0">
              <w:rPr>
                <w:rStyle w:val="Hyperlink"/>
                <w:rFonts w:ascii="Arial" w:hAnsi="Arial" w:cs="Arial"/>
                <w:noProof/>
              </w:rPr>
              <w:t>Spezifisches Ziel 5) Verbesserung des Schutzes und der Erhaltung der Natur, der biologischen Vielfalt und der grünen Infrastruktur, einschließlich in städtischen Gebieten und Verringerung aller Formen der Umweltverschmutzung</w:t>
            </w:r>
            <w:r w:rsidR="0033794A">
              <w:rPr>
                <w:noProof/>
                <w:webHidden/>
              </w:rPr>
              <w:tab/>
            </w:r>
            <w:r w:rsidR="0033794A">
              <w:rPr>
                <w:noProof/>
                <w:webHidden/>
              </w:rPr>
              <w:fldChar w:fldCharType="begin"/>
            </w:r>
            <w:r w:rsidR="0033794A">
              <w:rPr>
                <w:noProof/>
                <w:webHidden/>
              </w:rPr>
              <w:instrText xml:space="preserve"> PAGEREF _Toc77777932 \h </w:instrText>
            </w:r>
            <w:r w:rsidR="0033794A">
              <w:rPr>
                <w:noProof/>
                <w:webHidden/>
              </w:rPr>
            </w:r>
            <w:r w:rsidR="0033794A">
              <w:rPr>
                <w:noProof/>
                <w:webHidden/>
              </w:rPr>
              <w:fldChar w:fldCharType="separate"/>
            </w:r>
            <w:r w:rsidR="0033794A">
              <w:rPr>
                <w:noProof/>
                <w:webHidden/>
              </w:rPr>
              <w:t>53</w:t>
            </w:r>
            <w:r w:rsidR="0033794A">
              <w:rPr>
                <w:noProof/>
                <w:webHidden/>
              </w:rPr>
              <w:fldChar w:fldCharType="end"/>
            </w:r>
          </w:hyperlink>
        </w:p>
        <w:p w14:paraId="041F4126" w14:textId="74263934" w:rsidR="0033794A" w:rsidRDefault="0065797E">
          <w:pPr>
            <w:pStyle w:val="Verzeichnis3"/>
            <w:rPr>
              <w:rFonts w:eastAsiaTheme="minorEastAsia"/>
              <w:noProof/>
              <w:sz w:val="22"/>
              <w:lang w:eastAsia="de-DE"/>
            </w:rPr>
          </w:pPr>
          <w:hyperlink w:anchor="_Toc77777933" w:history="1">
            <w:r w:rsidR="0033794A" w:rsidRPr="000513D0">
              <w:rPr>
                <w:rStyle w:val="Hyperlink"/>
                <w:rFonts w:ascii="Arial" w:hAnsi="Arial" w:cs="Arial"/>
                <w:noProof/>
              </w:rPr>
              <w:t>2.1.2</w:t>
            </w:r>
            <w:r w:rsidR="0033794A">
              <w:rPr>
                <w:rFonts w:eastAsiaTheme="minorEastAsia"/>
                <w:noProof/>
                <w:sz w:val="22"/>
                <w:lang w:eastAsia="de-DE"/>
              </w:rPr>
              <w:tab/>
            </w:r>
            <w:r w:rsidR="0033794A" w:rsidRPr="000513D0">
              <w:rPr>
                <w:rStyle w:val="Hyperlink"/>
                <w:rFonts w:ascii="Arial" w:hAnsi="Arial" w:cs="Arial"/>
                <w:noProof/>
              </w:rPr>
              <w:t>Entsprechende Maßnahmenarten und deren erwarteter Beitrag zu diesen spezifischen Zielen sowie den makroregionalen Strategien und Meeresbeckenstrategien, falls zutreffend</w:t>
            </w:r>
            <w:r w:rsidR="0033794A">
              <w:rPr>
                <w:noProof/>
                <w:webHidden/>
              </w:rPr>
              <w:tab/>
            </w:r>
            <w:r w:rsidR="0033794A">
              <w:rPr>
                <w:noProof/>
                <w:webHidden/>
              </w:rPr>
              <w:fldChar w:fldCharType="begin"/>
            </w:r>
            <w:r w:rsidR="0033794A">
              <w:rPr>
                <w:noProof/>
                <w:webHidden/>
              </w:rPr>
              <w:instrText xml:space="preserve"> PAGEREF _Toc77777933 \h </w:instrText>
            </w:r>
            <w:r w:rsidR="0033794A">
              <w:rPr>
                <w:noProof/>
                <w:webHidden/>
              </w:rPr>
            </w:r>
            <w:r w:rsidR="0033794A">
              <w:rPr>
                <w:noProof/>
                <w:webHidden/>
              </w:rPr>
              <w:fldChar w:fldCharType="separate"/>
            </w:r>
            <w:r w:rsidR="0033794A">
              <w:rPr>
                <w:noProof/>
                <w:webHidden/>
              </w:rPr>
              <w:t>54</w:t>
            </w:r>
            <w:r w:rsidR="0033794A">
              <w:rPr>
                <w:noProof/>
                <w:webHidden/>
              </w:rPr>
              <w:fldChar w:fldCharType="end"/>
            </w:r>
          </w:hyperlink>
        </w:p>
        <w:p w14:paraId="3E130461" w14:textId="3415B04C" w:rsidR="0033794A" w:rsidRDefault="0065797E">
          <w:pPr>
            <w:pStyle w:val="Verzeichnis4"/>
            <w:rPr>
              <w:rFonts w:eastAsiaTheme="minorEastAsia"/>
              <w:noProof/>
              <w:sz w:val="22"/>
              <w:lang w:eastAsia="de-DE"/>
            </w:rPr>
          </w:pPr>
          <w:hyperlink w:anchor="_Toc77777934" w:history="1">
            <w:r w:rsidR="0033794A" w:rsidRPr="000513D0">
              <w:rPr>
                <w:rStyle w:val="Hyperlink"/>
                <w:rFonts w:ascii="Wingdings" w:hAnsi="Wingdings" w:cs="Arial"/>
                <w:noProof/>
              </w:rPr>
              <w:t></w:t>
            </w:r>
            <w:r w:rsidR="0033794A">
              <w:rPr>
                <w:rFonts w:eastAsiaTheme="minorEastAsia"/>
                <w:noProof/>
                <w:sz w:val="22"/>
                <w:lang w:eastAsia="de-DE"/>
              </w:rPr>
              <w:tab/>
            </w:r>
            <w:r w:rsidR="0033794A" w:rsidRPr="000513D0">
              <w:rPr>
                <w:rStyle w:val="Hyperlink"/>
                <w:rFonts w:ascii="Arial" w:hAnsi="Arial" w:cs="Arial"/>
                <w:b/>
                <w:noProof/>
              </w:rPr>
              <w:t>Spezifisches Ziel 4</w:t>
            </w:r>
            <w:r w:rsidR="0033794A">
              <w:rPr>
                <w:noProof/>
                <w:webHidden/>
              </w:rPr>
              <w:tab/>
            </w:r>
            <w:r w:rsidR="0033794A">
              <w:rPr>
                <w:noProof/>
                <w:webHidden/>
              </w:rPr>
              <w:fldChar w:fldCharType="begin"/>
            </w:r>
            <w:r w:rsidR="0033794A">
              <w:rPr>
                <w:noProof/>
                <w:webHidden/>
              </w:rPr>
              <w:instrText xml:space="preserve"> PAGEREF _Toc77777934 \h </w:instrText>
            </w:r>
            <w:r w:rsidR="0033794A">
              <w:rPr>
                <w:noProof/>
                <w:webHidden/>
              </w:rPr>
            </w:r>
            <w:r w:rsidR="0033794A">
              <w:rPr>
                <w:noProof/>
                <w:webHidden/>
              </w:rPr>
              <w:fldChar w:fldCharType="separate"/>
            </w:r>
            <w:r w:rsidR="0033794A">
              <w:rPr>
                <w:noProof/>
                <w:webHidden/>
              </w:rPr>
              <w:t>54</w:t>
            </w:r>
            <w:r w:rsidR="0033794A">
              <w:rPr>
                <w:noProof/>
                <w:webHidden/>
              </w:rPr>
              <w:fldChar w:fldCharType="end"/>
            </w:r>
          </w:hyperlink>
        </w:p>
        <w:p w14:paraId="7A9BD234" w14:textId="72D7B593" w:rsidR="0033794A" w:rsidRDefault="0065797E">
          <w:pPr>
            <w:pStyle w:val="Verzeichnis4"/>
            <w:rPr>
              <w:rFonts w:eastAsiaTheme="minorEastAsia"/>
              <w:noProof/>
              <w:sz w:val="22"/>
              <w:lang w:eastAsia="de-DE"/>
            </w:rPr>
          </w:pPr>
          <w:hyperlink w:anchor="_Toc77777935" w:history="1">
            <w:r w:rsidR="0033794A" w:rsidRPr="000513D0">
              <w:rPr>
                <w:rStyle w:val="Hyperlink"/>
                <w:rFonts w:ascii="Wingdings" w:hAnsi="Wingdings" w:cs="Arial"/>
                <w:noProof/>
              </w:rPr>
              <w:t></w:t>
            </w:r>
            <w:r w:rsidR="0033794A">
              <w:rPr>
                <w:rFonts w:eastAsiaTheme="minorEastAsia"/>
                <w:noProof/>
                <w:sz w:val="22"/>
                <w:lang w:eastAsia="de-DE"/>
              </w:rPr>
              <w:tab/>
            </w:r>
            <w:r w:rsidR="0033794A" w:rsidRPr="000513D0">
              <w:rPr>
                <w:rStyle w:val="Hyperlink"/>
                <w:rFonts w:ascii="Arial" w:hAnsi="Arial" w:cs="Arial"/>
                <w:b/>
                <w:noProof/>
              </w:rPr>
              <w:t>Spezifisches Ziel 5</w:t>
            </w:r>
            <w:r w:rsidR="0033794A">
              <w:rPr>
                <w:noProof/>
                <w:webHidden/>
              </w:rPr>
              <w:tab/>
            </w:r>
            <w:r w:rsidR="0033794A">
              <w:rPr>
                <w:noProof/>
                <w:webHidden/>
              </w:rPr>
              <w:fldChar w:fldCharType="begin"/>
            </w:r>
            <w:r w:rsidR="0033794A">
              <w:rPr>
                <w:noProof/>
                <w:webHidden/>
              </w:rPr>
              <w:instrText xml:space="preserve"> PAGEREF _Toc77777935 \h </w:instrText>
            </w:r>
            <w:r w:rsidR="0033794A">
              <w:rPr>
                <w:noProof/>
                <w:webHidden/>
              </w:rPr>
            </w:r>
            <w:r w:rsidR="0033794A">
              <w:rPr>
                <w:noProof/>
                <w:webHidden/>
              </w:rPr>
              <w:fldChar w:fldCharType="separate"/>
            </w:r>
            <w:r w:rsidR="0033794A">
              <w:rPr>
                <w:noProof/>
                <w:webHidden/>
              </w:rPr>
              <w:t>56</w:t>
            </w:r>
            <w:r w:rsidR="0033794A">
              <w:rPr>
                <w:noProof/>
                <w:webHidden/>
              </w:rPr>
              <w:fldChar w:fldCharType="end"/>
            </w:r>
          </w:hyperlink>
        </w:p>
        <w:p w14:paraId="46DC1458" w14:textId="76992BF5" w:rsidR="0033794A" w:rsidRDefault="0065797E">
          <w:pPr>
            <w:pStyle w:val="Verzeichnis3"/>
            <w:rPr>
              <w:rFonts w:eastAsiaTheme="minorEastAsia"/>
              <w:noProof/>
              <w:sz w:val="22"/>
              <w:lang w:eastAsia="de-DE"/>
            </w:rPr>
          </w:pPr>
          <w:hyperlink w:anchor="_Toc77777936" w:history="1">
            <w:r w:rsidR="0033794A" w:rsidRPr="000513D0">
              <w:rPr>
                <w:rStyle w:val="Hyperlink"/>
                <w:rFonts w:ascii="Arial" w:hAnsi="Arial" w:cs="Arial"/>
                <w:noProof/>
              </w:rPr>
              <w:t xml:space="preserve">2.1.3 </w:t>
            </w:r>
            <w:r w:rsidR="0033794A" w:rsidRPr="000513D0">
              <w:rPr>
                <w:rStyle w:val="Hyperlink"/>
                <w:rFonts w:ascii="Arial" w:hAnsi="Arial" w:cs="Arial"/>
                <w:noProof/>
                <w:highlight w:val="cyan"/>
              </w:rPr>
              <w:t>Indikatoren</w:t>
            </w:r>
            <w:r w:rsidR="0033794A">
              <w:rPr>
                <w:noProof/>
                <w:webHidden/>
              </w:rPr>
              <w:tab/>
            </w:r>
            <w:r w:rsidR="0033794A">
              <w:rPr>
                <w:noProof/>
                <w:webHidden/>
              </w:rPr>
              <w:fldChar w:fldCharType="begin"/>
            </w:r>
            <w:r w:rsidR="0033794A">
              <w:rPr>
                <w:noProof/>
                <w:webHidden/>
              </w:rPr>
              <w:instrText xml:space="preserve"> PAGEREF _Toc77777936 \h </w:instrText>
            </w:r>
            <w:r w:rsidR="0033794A">
              <w:rPr>
                <w:noProof/>
                <w:webHidden/>
              </w:rPr>
            </w:r>
            <w:r w:rsidR="0033794A">
              <w:rPr>
                <w:noProof/>
                <w:webHidden/>
              </w:rPr>
              <w:fldChar w:fldCharType="separate"/>
            </w:r>
            <w:r w:rsidR="0033794A">
              <w:rPr>
                <w:noProof/>
                <w:webHidden/>
              </w:rPr>
              <w:t>58</w:t>
            </w:r>
            <w:r w:rsidR="0033794A">
              <w:rPr>
                <w:noProof/>
                <w:webHidden/>
              </w:rPr>
              <w:fldChar w:fldCharType="end"/>
            </w:r>
          </w:hyperlink>
        </w:p>
        <w:p w14:paraId="04054CC3" w14:textId="09EAD481" w:rsidR="0033794A" w:rsidRDefault="0065797E">
          <w:pPr>
            <w:pStyle w:val="Verzeichnis4"/>
            <w:rPr>
              <w:rFonts w:eastAsiaTheme="minorEastAsia"/>
              <w:noProof/>
              <w:sz w:val="22"/>
              <w:lang w:eastAsia="de-DE"/>
            </w:rPr>
          </w:pPr>
          <w:hyperlink w:anchor="_Toc77777937" w:history="1">
            <w:r w:rsidR="0033794A" w:rsidRPr="000513D0">
              <w:rPr>
                <w:rStyle w:val="Hyperlink"/>
                <w:rFonts w:ascii="Arial" w:hAnsi="Arial" w:cs="Arial"/>
                <w:b/>
                <w:noProof/>
                <w:highlight w:val="cyan"/>
              </w:rPr>
              <w:t>Tabelle 2: Outputindikatoren</w:t>
            </w:r>
            <w:r w:rsidR="0033794A">
              <w:rPr>
                <w:noProof/>
                <w:webHidden/>
              </w:rPr>
              <w:tab/>
            </w:r>
            <w:r w:rsidR="0033794A">
              <w:rPr>
                <w:noProof/>
                <w:webHidden/>
              </w:rPr>
              <w:fldChar w:fldCharType="begin"/>
            </w:r>
            <w:r w:rsidR="0033794A">
              <w:rPr>
                <w:noProof/>
                <w:webHidden/>
              </w:rPr>
              <w:instrText xml:space="preserve"> PAGEREF _Toc77777937 \h </w:instrText>
            </w:r>
            <w:r w:rsidR="0033794A">
              <w:rPr>
                <w:noProof/>
                <w:webHidden/>
              </w:rPr>
            </w:r>
            <w:r w:rsidR="0033794A">
              <w:rPr>
                <w:noProof/>
                <w:webHidden/>
              </w:rPr>
              <w:fldChar w:fldCharType="separate"/>
            </w:r>
            <w:r w:rsidR="0033794A">
              <w:rPr>
                <w:noProof/>
                <w:webHidden/>
              </w:rPr>
              <w:t>58</w:t>
            </w:r>
            <w:r w:rsidR="0033794A">
              <w:rPr>
                <w:noProof/>
                <w:webHidden/>
              </w:rPr>
              <w:fldChar w:fldCharType="end"/>
            </w:r>
          </w:hyperlink>
        </w:p>
        <w:p w14:paraId="5A5E91AE" w14:textId="6433C52D" w:rsidR="0033794A" w:rsidRDefault="0065797E">
          <w:pPr>
            <w:pStyle w:val="Verzeichnis4"/>
            <w:rPr>
              <w:rFonts w:eastAsiaTheme="minorEastAsia"/>
              <w:noProof/>
              <w:sz w:val="22"/>
              <w:lang w:eastAsia="de-DE"/>
            </w:rPr>
          </w:pPr>
          <w:hyperlink w:anchor="_Toc77777938" w:history="1">
            <w:r w:rsidR="0033794A" w:rsidRPr="000513D0">
              <w:rPr>
                <w:rStyle w:val="Hyperlink"/>
                <w:rFonts w:ascii="Arial" w:hAnsi="Arial" w:cs="Arial"/>
                <w:b/>
                <w:noProof/>
                <w:highlight w:val="cyan"/>
              </w:rPr>
              <w:t>Tabelle 3: Ergebnisindikator</w:t>
            </w:r>
            <w:r w:rsidR="0033794A">
              <w:rPr>
                <w:noProof/>
                <w:webHidden/>
              </w:rPr>
              <w:tab/>
            </w:r>
            <w:r w:rsidR="0033794A">
              <w:rPr>
                <w:noProof/>
                <w:webHidden/>
              </w:rPr>
              <w:fldChar w:fldCharType="begin"/>
            </w:r>
            <w:r w:rsidR="0033794A">
              <w:rPr>
                <w:noProof/>
                <w:webHidden/>
              </w:rPr>
              <w:instrText xml:space="preserve"> PAGEREF _Toc77777938 \h </w:instrText>
            </w:r>
            <w:r w:rsidR="0033794A">
              <w:rPr>
                <w:noProof/>
                <w:webHidden/>
              </w:rPr>
            </w:r>
            <w:r w:rsidR="0033794A">
              <w:rPr>
                <w:noProof/>
                <w:webHidden/>
              </w:rPr>
              <w:fldChar w:fldCharType="separate"/>
            </w:r>
            <w:r w:rsidR="0033794A">
              <w:rPr>
                <w:noProof/>
                <w:webHidden/>
              </w:rPr>
              <w:t>59</w:t>
            </w:r>
            <w:r w:rsidR="0033794A">
              <w:rPr>
                <w:noProof/>
                <w:webHidden/>
              </w:rPr>
              <w:fldChar w:fldCharType="end"/>
            </w:r>
          </w:hyperlink>
        </w:p>
        <w:p w14:paraId="7907ACEE" w14:textId="78BC4FD3" w:rsidR="0033794A" w:rsidRDefault="0065797E">
          <w:pPr>
            <w:pStyle w:val="Verzeichnis3"/>
            <w:rPr>
              <w:rFonts w:eastAsiaTheme="minorEastAsia"/>
              <w:noProof/>
              <w:sz w:val="22"/>
              <w:lang w:eastAsia="de-DE"/>
            </w:rPr>
          </w:pPr>
          <w:hyperlink w:anchor="_Toc77777939" w:history="1">
            <w:r w:rsidR="0033794A" w:rsidRPr="000513D0">
              <w:rPr>
                <w:rStyle w:val="Hyperlink"/>
                <w:rFonts w:ascii="Arial" w:hAnsi="Arial" w:cs="Arial"/>
                <w:noProof/>
              </w:rPr>
              <w:t>2.1.4 Die wichtigsten Zielgruppen</w:t>
            </w:r>
            <w:r w:rsidR="0033794A">
              <w:rPr>
                <w:noProof/>
                <w:webHidden/>
              </w:rPr>
              <w:tab/>
            </w:r>
            <w:r w:rsidR="0033794A">
              <w:rPr>
                <w:noProof/>
                <w:webHidden/>
              </w:rPr>
              <w:fldChar w:fldCharType="begin"/>
            </w:r>
            <w:r w:rsidR="0033794A">
              <w:rPr>
                <w:noProof/>
                <w:webHidden/>
              </w:rPr>
              <w:instrText xml:space="preserve"> PAGEREF _Toc77777939 \h </w:instrText>
            </w:r>
            <w:r w:rsidR="0033794A">
              <w:rPr>
                <w:noProof/>
                <w:webHidden/>
              </w:rPr>
            </w:r>
            <w:r w:rsidR="0033794A">
              <w:rPr>
                <w:noProof/>
                <w:webHidden/>
              </w:rPr>
              <w:fldChar w:fldCharType="separate"/>
            </w:r>
            <w:r w:rsidR="0033794A">
              <w:rPr>
                <w:noProof/>
                <w:webHidden/>
              </w:rPr>
              <w:t>60</w:t>
            </w:r>
            <w:r w:rsidR="0033794A">
              <w:rPr>
                <w:noProof/>
                <w:webHidden/>
              </w:rPr>
              <w:fldChar w:fldCharType="end"/>
            </w:r>
          </w:hyperlink>
        </w:p>
        <w:p w14:paraId="368215CE" w14:textId="38528F15" w:rsidR="0033794A" w:rsidRDefault="0065797E">
          <w:pPr>
            <w:pStyle w:val="Verzeichnis4"/>
            <w:rPr>
              <w:rFonts w:eastAsiaTheme="minorEastAsia"/>
              <w:noProof/>
              <w:sz w:val="22"/>
              <w:lang w:eastAsia="de-DE"/>
            </w:rPr>
          </w:pPr>
          <w:hyperlink w:anchor="_Toc77777940" w:history="1">
            <w:r w:rsidR="0033794A" w:rsidRPr="000513D0">
              <w:rPr>
                <w:rStyle w:val="Hyperlink"/>
                <w:rFonts w:ascii="Wingdings" w:hAnsi="Wingdings" w:cs="Arial"/>
                <w:noProof/>
              </w:rPr>
              <w:t></w:t>
            </w:r>
            <w:r w:rsidR="0033794A">
              <w:rPr>
                <w:rFonts w:eastAsiaTheme="minorEastAsia"/>
                <w:noProof/>
                <w:sz w:val="22"/>
                <w:lang w:eastAsia="de-DE"/>
              </w:rPr>
              <w:tab/>
            </w:r>
            <w:r w:rsidR="0033794A" w:rsidRPr="000513D0">
              <w:rPr>
                <w:rStyle w:val="Hyperlink"/>
                <w:rFonts w:ascii="Arial" w:hAnsi="Arial" w:cs="Arial"/>
                <w:noProof/>
              </w:rPr>
              <w:t>Spezifisches Ziel 4:</w:t>
            </w:r>
            <w:r w:rsidR="0033794A">
              <w:rPr>
                <w:noProof/>
                <w:webHidden/>
              </w:rPr>
              <w:tab/>
            </w:r>
            <w:r w:rsidR="0033794A">
              <w:rPr>
                <w:noProof/>
                <w:webHidden/>
              </w:rPr>
              <w:fldChar w:fldCharType="begin"/>
            </w:r>
            <w:r w:rsidR="0033794A">
              <w:rPr>
                <w:noProof/>
                <w:webHidden/>
              </w:rPr>
              <w:instrText xml:space="preserve"> PAGEREF _Toc77777940 \h </w:instrText>
            </w:r>
            <w:r w:rsidR="0033794A">
              <w:rPr>
                <w:noProof/>
                <w:webHidden/>
              </w:rPr>
            </w:r>
            <w:r w:rsidR="0033794A">
              <w:rPr>
                <w:noProof/>
                <w:webHidden/>
              </w:rPr>
              <w:fldChar w:fldCharType="separate"/>
            </w:r>
            <w:r w:rsidR="0033794A">
              <w:rPr>
                <w:noProof/>
                <w:webHidden/>
              </w:rPr>
              <w:t>60</w:t>
            </w:r>
            <w:r w:rsidR="0033794A">
              <w:rPr>
                <w:noProof/>
                <w:webHidden/>
              </w:rPr>
              <w:fldChar w:fldCharType="end"/>
            </w:r>
          </w:hyperlink>
        </w:p>
        <w:p w14:paraId="378B56AE" w14:textId="081EBB48" w:rsidR="0033794A" w:rsidRDefault="0065797E">
          <w:pPr>
            <w:pStyle w:val="Verzeichnis4"/>
            <w:rPr>
              <w:rFonts w:eastAsiaTheme="minorEastAsia"/>
              <w:noProof/>
              <w:sz w:val="22"/>
              <w:lang w:eastAsia="de-DE"/>
            </w:rPr>
          </w:pPr>
          <w:hyperlink w:anchor="_Toc77777941" w:history="1">
            <w:r w:rsidR="0033794A" w:rsidRPr="000513D0">
              <w:rPr>
                <w:rStyle w:val="Hyperlink"/>
                <w:rFonts w:ascii="Wingdings" w:hAnsi="Wingdings" w:cs="Arial"/>
                <w:noProof/>
              </w:rPr>
              <w:t></w:t>
            </w:r>
            <w:r w:rsidR="0033794A">
              <w:rPr>
                <w:rFonts w:eastAsiaTheme="minorEastAsia"/>
                <w:noProof/>
                <w:sz w:val="22"/>
                <w:lang w:eastAsia="de-DE"/>
              </w:rPr>
              <w:tab/>
            </w:r>
            <w:r w:rsidR="0033794A" w:rsidRPr="000513D0">
              <w:rPr>
                <w:rStyle w:val="Hyperlink"/>
                <w:rFonts w:ascii="Arial" w:hAnsi="Arial" w:cs="Arial"/>
                <w:noProof/>
              </w:rPr>
              <w:t>Spezifisches Ziel 5:</w:t>
            </w:r>
            <w:r w:rsidR="0033794A">
              <w:rPr>
                <w:noProof/>
                <w:webHidden/>
              </w:rPr>
              <w:tab/>
            </w:r>
            <w:r w:rsidR="0033794A">
              <w:rPr>
                <w:noProof/>
                <w:webHidden/>
              </w:rPr>
              <w:fldChar w:fldCharType="begin"/>
            </w:r>
            <w:r w:rsidR="0033794A">
              <w:rPr>
                <w:noProof/>
                <w:webHidden/>
              </w:rPr>
              <w:instrText xml:space="preserve"> PAGEREF _Toc77777941 \h </w:instrText>
            </w:r>
            <w:r w:rsidR="0033794A">
              <w:rPr>
                <w:noProof/>
                <w:webHidden/>
              </w:rPr>
            </w:r>
            <w:r w:rsidR="0033794A">
              <w:rPr>
                <w:noProof/>
                <w:webHidden/>
              </w:rPr>
              <w:fldChar w:fldCharType="separate"/>
            </w:r>
            <w:r w:rsidR="0033794A">
              <w:rPr>
                <w:noProof/>
                <w:webHidden/>
              </w:rPr>
              <w:t>60</w:t>
            </w:r>
            <w:r w:rsidR="0033794A">
              <w:rPr>
                <w:noProof/>
                <w:webHidden/>
              </w:rPr>
              <w:fldChar w:fldCharType="end"/>
            </w:r>
          </w:hyperlink>
        </w:p>
        <w:p w14:paraId="778918B1" w14:textId="1353F5E9" w:rsidR="0033794A" w:rsidRDefault="0065797E">
          <w:pPr>
            <w:pStyle w:val="Verzeichnis3"/>
            <w:rPr>
              <w:rFonts w:eastAsiaTheme="minorEastAsia"/>
              <w:noProof/>
              <w:sz w:val="22"/>
              <w:lang w:eastAsia="de-DE"/>
            </w:rPr>
          </w:pPr>
          <w:hyperlink w:anchor="_Toc77777942" w:history="1">
            <w:r w:rsidR="0033794A" w:rsidRPr="000513D0">
              <w:rPr>
                <w:rStyle w:val="Hyperlink"/>
                <w:rFonts w:ascii="Arial" w:hAnsi="Arial" w:cs="Arial"/>
                <w:noProof/>
              </w:rPr>
              <w:t>2.1.5 Angabe der gezielt zu unterstützenden Gebiete, einschließlich geplante Nutzung integrierter territorialer Investitionen, von der örtlichen Bevölkerung betriebener lokaler Entwicklung und anderer territorialer Instrumente</w:t>
            </w:r>
            <w:r w:rsidR="0033794A">
              <w:rPr>
                <w:noProof/>
                <w:webHidden/>
              </w:rPr>
              <w:tab/>
            </w:r>
            <w:r w:rsidR="0033794A">
              <w:rPr>
                <w:noProof/>
                <w:webHidden/>
              </w:rPr>
              <w:fldChar w:fldCharType="begin"/>
            </w:r>
            <w:r w:rsidR="0033794A">
              <w:rPr>
                <w:noProof/>
                <w:webHidden/>
              </w:rPr>
              <w:instrText xml:space="preserve"> PAGEREF _Toc77777942 \h </w:instrText>
            </w:r>
            <w:r w:rsidR="0033794A">
              <w:rPr>
                <w:noProof/>
                <w:webHidden/>
              </w:rPr>
            </w:r>
            <w:r w:rsidR="0033794A">
              <w:rPr>
                <w:noProof/>
                <w:webHidden/>
              </w:rPr>
              <w:fldChar w:fldCharType="separate"/>
            </w:r>
            <w:r w:rsidR="0033794A">
              <w:rPr>
                <w:noProof/>
                <w:webHidden/>
              </w:rPr>
              <w:t>60</w:t>
            </w:r>
            <w:r w:rsidR="0033794A">
              <w:rPr>
                <w:noProof/>
                <w:webHidden/>
              </w:rPr>
              <w:fldChar w:fldCharType="end"/>
            </w:r>
          </w:hyperlink>
        </w:p>
        <w:p w14:paraId="61852314" w14:textId="47398308" w:rsidR="0033794A" w:rsidRDefault="0065797E">
          <w:pPr>
            <w:pStyle w:val="Verzeichnis3"/>
            <w:rPr>
              <w:rFonts w:eastAsiaTheme="minorEastAsia"/>
              <w:noProof/>
              <w:sz w:val="22"/>
              <w:lang w:eastAsia="de-DE"/>
            </w:rPr>
          </w:pPr>
          <w:hyperlink w:anchor="_Toc77777943" w:history="1">
            <w:r w:rsidR="0033794A" w:rsidRPr="000513D0">
              <w:rPr>
                <w:rStyle w:val="Hyperlink"/>
                <w:rFonts w:ascii="Arial" w:hAnsi="Arial" w:cs="Arial"/>
                <w:noProof/>
              </w:rPr>
              <w:t>2.1.6 Geplante Nutzung von Finanzinstrumente</w:t>
            </w:r>
            <w:r w:rsidR="0033794A">
              <w:rPr>
                <w:noProof/>
                <w:webHidden/>
              </w:rPr>
              <w:tab/>
            </w:r>
            <w:r w:rsidR="0033794A">
              <w:rPr>
                <w:noProof/>
                <w:webHidden/>
              </w:rPr>
              <w:fldChar w:fldCharType="begin"/>
            </w:r>
            <w:r w:rsidR="0033794A">
              <w:rPr>
                <w:noProof/>
                <w:webHidden/>
              </w:rPr>
              <w:instrText xml:space="preserve"> PAGEREF _Toc77777943 \h </w:instrText>
            </w:r>
            <w:r w:rsidR="0033794A">
              <w:rPr>
                <w:noProof/>
                <w:webHidden/>
              </w:rPr>
            </w:r>
            <w:r w:rsidR="0033794A">
              <w:rPr>
                <w:noProof/>
                <w:webHidden/>
              </w:rPr>
              <w:fldChar w:fldCharType="separate"/>
            </w:r>
            <w:r w:rsidR="0033794A">
              <w:rPr>
                <w:noProof/>
                <w:webHidden/>
              </w:rPr>
              <w:t>61</w:t>
            </w:r>
            <w:r w:rsidR="0033794A">
              <w:rPr>
                <w:noProof/>
                <w:webHidden/>
              </w:rPr>
              <w:fldChar w:fldCharType="end"/>
            </w:r>
          </w:hyperlink>
        </w:p>
        <w:p w14:paraId="4B9F9BF1" w14:textId="39DB71EB" w:rsidR="0033794A" w:rsidRDefault="0065797E">
          <w:pPr>
            <w:pStyle w:val="Verzeichnis3"/>
            <w:rPr>
              <w:rFonts w:eastAsiaTheme="minorEastAsia"/>
              <w:noProof/>
              <w:sz w:val="22"/>
              <w:lang w:eastAsia="de-DE"/>
            </w:rPr>
          </w:pPr>
          <w:hyperlink w:anchor="_Toc77777944" w:history="1">
            <w:r w:rsidR="0033794A" w:rsidRPr="000513D0">
              <w:rPr>
                <w:rStyle w:val="Hyperlink"/>
                <w:rFonts w:ascii="Arial" w:hAnsi="Arial" w:cs="Arial"/>
                <w:b/>
                <w:noProof/>
                <w:spacing w:val="2"/>
              </w:rPr>
              <w:t>Priorität 3: Gesundheit, Bildung, Kultur und Tourismus</w:t>
            </w:r>
            <w:r w:rsidR="0033794A">
              <w:rPr>
                <w:noProof/>
                <w:webHidden/>
              </w:rPr>
              <w:tab/>
            </w:r>
            <w:r w:rsidR="0033794A">
              <w:rPr>
                <w:noProof/>
                <w:webHidden/>
              </w:rPr>
              <w:fldChar w:fldCharType="begin"/>
            </w:r>
            <w:r w:rsidR="0033794A">
              <w:rPr>
                <w:noProof/>
                <w:webHidden/>
              </w:rPr>
              <w:instrText xml:space="preserve"> PAGEREF _Toc77777944 \h </w:instrText>
            </w:r>
            <w:r w:rsidR="0033794A">
              <w:rPr>
                <w:noProof/>
                <w:webHidden/>
              </w:rPr>
            </w:r>
            <w:r w:rsidR="0033794A">
              <w:rPr>
                <w:noProof/>
                <w:webHidden/>
              </w:rPr>
              <w:fldChar w:fldCharType="separate"/>
            </w:r>
            <w:r w:rsidR="0033794A">
              <w:rPr>
                <w:noProof/>
                <w:webHidden/>
              </w:rPr>
              <w:t>61</w:t>
            </w:r>
            <w:r w:rsidR="0033794A">
              <w:rPr>
                <w:noProof/>
                <w:webHidden/>
              </w:rPr>
              <w:fldChar w:fldCharType="end"/>
            </w:r>
          </w:hyperlink>
        </w:p>
        <w:p w14:paraId="452E590C" w14:textId="3067CEF5" w:rsidR="0033794A" w:rsidRDefault="0065797E">
          <w:pPr>
            <w:pStyle w:val="Verzeichnis3"/>
            <w:rPr>
              <w:rFonts w:eastAsiaTheme="minorEastAsia"/>
              <w:noProof/>
              <w:sz w:val="22"/>
              <w:lang w:eastAsia="de-DE"/>
            </w:rPr>
          </w:pPr>
          <w:hyperlink w:anchor="_Toc77777945" w:history="1">
            <w:r w:rsidR="0033794A" w:rsidRPr="000513D0">
              <w:rPr>
                <w:rStyle w:val="Hyperlink"/>
                <w:rFonts w:ascii="Arial" w:hAnsi="Arial" w:cs="Arial"/>
                <w:noProof/>
              </w:rPr>
              <w:t>2.1.1 Spezifisches Ziel</w:t>
            </w:r>
            <w:r w:rsidR="0033794A">
              <w:rPr>
                <w:noProof/>
                <w:webHidden/>
              </w:rPr>
              <w:tab/>
            </w:r>
            <w:r w:rsidR="0033794A">
              <w:rPr>
                <w:noProof/>
                <w:webHidden/>
              </w:rPr>
              <w:fldChar w:fldCharType="begin"/>
            </w:r>
            <w:r w:rsidR="0033794A">
              <w:rPr>
                <w:noProof/>
                <w:webHidden/>
              </w:rPr>
              <w:instrText xml:space="preserve"> PAGEREF _Toc77777945 \h </w:instrText>
            </w:r>
            <w:r w:rsidR="0033794A">
              <w:rPr>
                <w:noProof/>
                <w:webHidden/>
              </w:rPr>
            </w:r>
            <w:r w:rsidR="0033794A">
              <w:rPr>
                <w:noProof/>
                <w:webHidden/>
              </w:rPr>
              <w:fldChar w:fldCharType="separate"/>
            </w:r>
            <w:r w:rsidR="0033794A">
              <w:rPr>
                <w:noProof/>
                <w:webHidden/>
              </w:rPr>
              <w:t>61</w:t>
            </w:r>
            <w:r w:rsidR="0033794A">
              <w:rPr>
                <w:noProof/>
                <w:webHidden/>
              </w:rPr>
              <w:fldChar w:fldCharType="end"/>
            </w:r>
          </w:hyperlink>
        </w:p>
        <w:p w14:paraId="1E1AFBCD" w14:textId="7BCB3BD6" w:rsidR="0033794A" w:rsidRDefault="0065797E">
          <w:pPr>
            <w:pStyle w:val="Verzeichnis3"/>
            <w:rPr>
              <w:rFonts w:eastAsiaTheme="minorEastAsia"/>
              <w:noProof/>
              <w:sz w:val="22"/>
              <w:lang w:eastAsia="de-DE"/>
            </w:rPr>
          </w:pPr>
          <w:hyperlink w:anchor="_Toc77777946" w:history="1">
            <w:r w:rsidR="0033794A" w:rsidRPr="000513D0">
              <w:rPr>
                <w:rStyle w:val="Hyperlink"/>
                <w:rFonts w:ascii="Arial" w:hAnsi="Arial" w:cs="Arial"/>
                <w:noProof/>
              </w:rPr>
              <w:t>Spezifisches Ziel 6) Stärkung der Rolle, die Kultur und Tourismus für die Wirtschaftsentwicklung, die soziale Inklusion und die soziale Innovation spielen</w:t>
            </w:r>
            <w:r w:rsidR="0033794A">
              <w:rPr>
                <w:noProof/>
                <w:webHidden/>
              </w:rPr>
              <w:tab/>
            </w:r>
            <w:r w:rsidR="0033794A">
              <w:rPr>
                <w:noProof/>
                <w:webHidden/>
              </w:rPr>
              <w:fldChar w:fldCharType="begin"/>
            </w:r>
            <w:r w:rsidR="0033794A">
              <w:rPr>
                <w:noProof/>
                <w:webHidden/>
              </w:rPr>
              <w:instrText xml:space="preserve"> PAGEREF _Toc77777946 \h </w:instrText>
            </w:r>
            <w:r w:rsidR="0033794A">
              <w:rPr>
                <w:noProof/>
                <w:webHidden/>
              </w:rPr>
            </w:r>
            <w:r w:rsidR="0033794A">
              <w:rPr>
                <w:noProof/>
                <w:webHidden/>
              </w:rPr>
              <w:fldChar w:fldCharType="separate"/>
            </w:r>
            <w:r w:rsidR="0033794A">
              <w:rPr>
                <w:noProof/>
                <w:webHidden/>
              </w:rPr>
              <w:t>61</w:t>
            </w:r>
            <w:r w:rsidR="0033794A">
              <w:rPr>
                <w:noProof/>
                <w:webHidden/>
              </w:rPr>
              <w:fldChar w:fldCharType="end"/>
            </w:r>
          </w:hyperlink>
        </w:p>
        <w:p w14:paraId="0C3AA42B" w14:textId="0D6E80E9" w:rsidR="0033794A" w:rsidRDefault="0065797E">
          <w:pPr>
            <w:pStyle w:val="Verzeichnis3"/>
            <w:rPr>
              <w:rFonts w:eastAsiaTheme="minorEastAsia"/>
              <w:noProof/>
              <w:sz w:val="22"/>
              <w:lang w:eastAsia="de-DE"/>
            </w:rPr>
          </w:pPr>
          <w:hyperlink w:anchor="_Toc77777947" w:history="1">
            <w:r w:rsidR="0033794A" w:rsidRPr="000513D0">
              <w:rPr>
                <w:rStyle w:val="Hyperlink"/>
                <w:rFonts w:ascii="Arial" w:hAnsi="Arial" w:cs="Arial"/>
                <w:noProof/>
              </w:rPr>
              <w:t>Spezifisches Ziel 7) - Verbesserung des gleichberechtigten Zugangs zu inklusiven und hochwertigen Dienstleistungen in den Bereichen allgemeine und berufliche Bildung sowie lebenslanges Lernen durch Entwicklung barrierefreier Infrastruktur, auch durch Förderung der Resilienz des Fern- und Online-Unterrichts in der allgemeinen und beruflichen Bildung</w:t>
            </w:r>
            <w:r w:rsidR="0033794A">
              <w:rPr>
                <w:noProof/>
                <w:webHidden/>
              </w:rPr>
              <w:tab/>
            </w:r>
            <w:r w:rsidR="0033794A">
              <w:rPr>
                <w:noProof/>
                <w:webHidden/>
              </w:rPr>
              <w:fldChar w:fldCharType="begin"/>
            </w:r>
            <w:r w:rsidR="0033794A">
              <w:rPr>
                <w:noProof/>
                <w:webHidden/>
              </w:rPr>
              <w:instrText xml:space="preserve"> PAGEREF _Toc77777947 \h </w:instrText>
            </w:r>
            <w:r w:rsidR="0033794A">
              <w:rPr>
                <w:noProof/>
                <w:webHidden/>
              </w:rPr>
            </w:r>
            <w:r w:rsidR="0033794A">
              <w:rPr>
                <w:noProof/>
                <w:webHidden/>
              </w:rPr>
              <w:fldChar w:fldCharType="separate"/>
            </w:r>
            <w:r w:rsidR="0033794A">
              <w:rPr>
                <w:noProof/>
                <w:webHidden/>
              </w:rPr>
              <w:t>62</w:t>
            </w:r>
            <w:r w:rsidR="0033794A">
              <w:rPr>
                <w:noProof/>
                <w:webHidden/>
              </w:rPr>
              <w:fldChar w:fldCharType="end"/>
            </w:r>
          </w:hyperlink>
        </w:p>
        <w:p w14:paraId="40B8BE0B" w14:textId="5080FDCA" w:rsidR="0033794A" w:rsidRDefault="0065797E">
          <w:pPr>
            <w:pStyle w:val="Verzeichnis3"/>
            <w:rPr>
              <w:rFonts w:eastAsiaTheme="minorEastAsia"/>
              <w:noProof/>
              <w:sz w:val="22"/>
              <w:lang w:eastAsia="de-DE"/>
            </w:rPr>
          </w:pPr>
          <w:hyperlink w:anchor="_Toc77777948" w:history="1">
            <w:r w:rsidR="0033794A" w:rsidRPr="000513D0">
              <w:rPr>
                <w:rStyle w:val="Hyperlink"/>
                <w:rFonts w:ascii="Arial" w:hAnsi="Arial" w:cs="Arial"/>
                <w:noProof/>
              </w:rPr>
              <w:t>Spezifisches Ziel 8) Sicherstellung eines gleichberechtigten Zugangs zur Gesundheitsversorgung und Förderung der Resilienz von Gesundheitssystemen, einschließlich der Primärversorgung, sowie Förderung des Übergangs von institutioneller Betreuung zu Betreuung in der Familie und in der lokalen Gemeinschaft</w:t>
            </w:r>
            <w:r w:rsidR="0033794A">
              <w:rPr>
                <w:noProof/>
                <w:webHidden/>
              </w:rPr>
              <w:tab/>
            </w:r>
            <w:r w:rsidR="0033794A">
              <w:rPr>
                <w:noProof/>
                <w:webHidden/>
              </w:rPr>
              <w:fldChar w:fldCharType="begin"/>
            </w:r>
            <w:r w:rsidR="0033794A">
              <w:rPr>
                <w:noProof/>
                <w:webHidden/>
              </w:rPr>
              <w:instrText xml:space="preserve"> PAGEREF _Toc77777948 \h </w:instrText>
            </w:r>
            <w:r w:rsidR="0033794A">
              <w:rPr>
                <w:noProof/>
                <w:webHidden/>
              </w:rPr>
            </w:r>
            <w:r w:rsidR="0033794A">
              <w:rPr>
                <w:noProof/>
                <w:webHidden/>
              </w:rPr>
              <w:fldChar w:fldCharType="separate"/>
            </w:r>
            <w:r w:rsidR="0033794A">
              <w:rPr>
                <w:noProof/>
                <w:webHidden/>
              </w:rPr>
              <w:t>62</w:t>
            </w:r>
            <w:r w:rsidR="0033794A">
              <w:rPr>
                <w:noProof/>
                <w:webHidden/>
              </w:rPr>
              <w:fldChar w:fldCharType="end"/>
            </w:r>
          </w:hyperlink>
        </w:p>
        <w:p w14:paraId="0A5F7D39" w14:textId="44E728C9" w:rsidR="0033794A" w:rsidRDefault="0065797E">
          <w:pPr>
            <w:pStyle w:val="Verzeichnis3"/>
            <w:rPr>
              <w:rFonts w:eastAsiaTheme="minorEastAsia"/>
              <w:noProof/>
              <w:sz w:val="22"/>
              <w:lang w:eastAsia="de-DE"/>
            </w:rPr>
          </w:pPr>
          <w:hyperlink w:anchor="_Toc77777949" w:history="1">
            <w:r w:rsidR="0033794A" w:rsidRPr="000513D0">
              <w:rPr>
                <w:rStyle w:val="Hyperlink"/>
                <w:rFonts w:ascii="Arial" w:hAnsi="Arial" w:cs="Arial"/>
                <w:noProof/>
              </w:rPr>
              <w:t>2.1.2</w:t>
            </w:r>
            <w:r w:rsidR="0033794A">
              <w:rPr>
                <w:rFonts w:eastAsiaTheme="minorEastAsia"/>
                <w:noProof/>
                <w:sz w:val="22"/>
                <w:lang w:eastAsia="de-DE"/>
              </w:rPr>
              <w:tab/>
            </w:r>
            <w:r w:rsidR="0033794A" w:rsidRPr="000513D0">
              <w:rPr>
                <w:rStyle w:val="Hyperlink"/>
                <w:rFonts w:ascii="Arial" w:hAnsi="Arial" w:cs="Arial"/>
                <w:noProof/>
              </w:rPr>
              <w:t>Entsprechende Maßnahmenarten und deren erwarteter Beitrag zu diesen spezifischen Zielen sowie den makroregionalen Strategien und Meeresbeckenstrategien, falls zutreffend</w:t>
            </w:r>
            <w:r w:rsidR="0033794A">
              <w:rPr>
                <w:noProof/>
                <w:webHidden/>
              </w:rPr>
              <w:tab/>
            </w:r>
            <w:r w:rsidR="0033794A">
              <w:rPr>
                <w:noProof/>
                <w:webHidden/>
              </w:rPr>
              <w:fldChar w:fldCharType="begin"/>
            </w:r>
            <w:r w:rsidR="0033794A">
              <w:rPr>
                <w:noProof/>
                <w:webHidden/>
              </w:rPr>
              <w:instrText xml:space="preserve"> PAGEREF _Toc77777949 \h </w:instrText>
            </w:r>
            <w:r w:rsidR="0033794A">
              <w:rPr>
                <w:noProof/>
                <w:webHidden/>
              </w:rPr>
            </w:r>
            <w:r w:rsidR="0033794A">
              <w:rPr>
                <w:noProof/>
                <w:webHidden/>
              </w:rPr>
              <w:fldChar w:fldCharType="separate"/>
            </w:r>
            <w:r w:rsidR="0033794A">
              <w:rPr>
                <w:noProof/>
                <w:webHidden/>
              </w:rPr>
              <w:t>62</w:t>
            </w:r>
            <w:r w:rsidR="0033794A">
              <w:rPr>
                <w:noProof/>
                <w:webHidden/>
              </w:rPr>
              <w:fldChar w:fldCharType="end"/>
            </w:r>
          </w:hyperlink>
        </w:p>
        <w:p w14:paraId="0C53A34A" w14:textId="0CD784FE" w:rsidR="0033794A" w:rsidRDefault="0065797E">
          <w:pPr>
            <w:pStyle w:val="Verzeichnis4"/>
            <w:rPr>
              <w:rFonts w:eastAsiaTheme="minorEastAsia"/>
              <w:noProof/>
              <w:sz w:val="22"/>
              <w:lang w:eastAsia="de-DE"/>
            </w:rPr>
          </w:pPr>
          <w:hyperlink w:anchor="_Toc77777950" w:history="1">
            <w:r w:rsidR="0033794A" w:rsidRPr="000513D0">
              <w:rPr>
                <w:rStyle w:val="Hyperlink"/>
                <w:rFonts w:ascii="Wingdings" w:hAnsi="Wingdings" w:cs="Arial"/>
                <w:noProof/>
              </w:rPr>
              <w:t></w:t>
            </w:r>
            <w:r w:rsidR="0033794A">
              <w:rPr>
                <w:rFonts w:eastAsiaTheme="minorEastAsia"/>
                <w:noProof/>
                <w:sz w:val="22"/>
                <w:lang w:eastAsia="de-DE"/>
              </w:rPr>
              <w:tab/>
            </w:r>
            <w:r w:rsidR="0033794A" w:rsidRPr="000513D0">
              <w:rPr>
                <w:rStyle w:val="Hyperlink"/>
                <w:rFonts w:ascii="Arial" w:hAnsi="Arial" w:cs="Arial"/>
                <w:b/>
                <w:noProof/>
              </w:rPr>
              <w:t>Spezifisches Ziel 6</w:t>
            </w:r>
            <w:r w:rsidR="0033794A">
              <w:rPr>
                <w:noProof/>
                <w:webHidden/>
              </w:rPr>
              <w:tab/>
            </w:r>
            <w:r w:rsidR="0033794A">
              <w:rPr>
                <w:noProof/>
                <w:webHidden/>
              </w:rPr>
              <w:fldChar w:fldCharType="begin"/>
            </w:r>
            <w:r w:rsidR="0033794A">
              <w:rPr>
                <w:noProof/>
                <w:webHidden/>
              </w:rPr>
              <w:instrText xml:space="preserve"> PAGEREF _Toc77777950 \h </w:instrText>
            </w:r>
            <w:r w:rsidR="0033794A">
              <w:rPr>
                <w:noProof/>
                <w:webHidden/>
              </w:rPr>
            </w:r>
            <w:r w:rsidR="0033794A">
              <w:rPr>
                <w:noProof/>
                <w:webHidden/>
              </w:rPr>
              <w:fldChar w:fldCharType="separate"/>
            </w:r>
            <w:r w:rsidR="0033794A">
              <w:rPr>
                <w:noProof/>
                <w:webHidden/>
              </w:rPr>
              <w:t>62</w:t>
            </w:r>
            <w:r w:rsidR="0033794A">
              <w:rPr>
                <w:noProof/>
                <w:webHidden/>
              </w:rPr>
              <w:fldChar w:fldCharType="end"/>
            </w:r>
          </w:hyperlink>
        </w:p>
        <w:p w14:paraId="7FAC0E78" w14:textId="77ED8E75" w:rsidR="0033794A" w:rsidRDefault="0065797E">
          <w:pPr>
            <w:pStyle w:val="Verzeichnis4"/>
            <w:rPr>
              <w:rFonts w:eastAsiaTheme="minorEastAsia"/>
              <w:noProof/>
              <w:sz w:val="22"/>
              <w:lang w:eastAsia="de-DE"/>
            </w:rPr>
          </w:pPr>
          <w:hyperlink w:anchor="_Toc77777951" w:history="1">
            <w:r w:rsidR="0033794A" w:rsidRPr="000513D0">
              <w:rPr>
                <w:rStyle w:val="Hyperlink"/>
                <w:rFonts w:ascii="Wingdings" w:hAnsi="Wingdings" w:cs="Arial"/>
                <w:iCs/>
                <w:noProof/>
              </w:rPr>
              <w:t></w:t>
            </w:r>
            <w:r w:rsidR="0033794A">
              <w:rPr>
                <w:rFonts w:eastAsiaTheme="minorEastAsia"/>
                <w:noProof/>
                <w:sz w:val="22"/>
                <w:lang w:eastAsia="de-DE"/>
              </w:rPr>
              <w:tab/>
            </w:r>
            <w:r w:rsidR="0033794A" w:rsidRPr="000513D0">
              <w:rPr>
                <w:rStyle w:val="Hyperlink"/>
                <w:rFonts w:ascii="Arial" w:hAnsi="Arial" w:cs="Arial"/>
                <w:b/>
                <w:iCs/>
                <w:noProof/>
              </w:rPr>
              <w:t>Spezifisches Ziel 7</w:t>
            </w:r>
            <w:r w:rsidR="0033794A">
              <w:rPr>
                <w:noProof/>
                <w:webHidden/>
              </w:rPr>
              <w:tab/>
            </w:r>
            <w:r w:rsidR="0033794A">
              <w:rPr>
                <w:noProof/>
                <w:webHidden/>
              </w:rPr>
              <w:fldChar w:fldCharType="begin"/>
            </w:r>
            <w:r w:rsidR="0033794A">
              <w:rPr>
                <w:noProof/>
                <w:webHidden/>
              </w:rPr>
              <w:instrText xml:space="preserve"> PAGEREF _Toc77777951 \h </w:instrText>
            </w:r>
            <w:r w:rsidR="0033794A">
              <w:rPr>
                <w:noProof/>
                <w:webHidden/>
              </w:rPr>
            </w:r>
            <w:r w:rsidR="0033794A">
              <w:rPr>
                <w:noProof/>
                <w:webHidden/>
              </w:rPr>
              <w:fldChar w:fldCharType="separate"/>
            </w:r>
            <w:r w:rsidR="0033794A">
              <w:rPr>
                <w:noProof/>
                <w:webHidden/>
              </w:rPr>
              <w:t>64</w:t>
            </w:r>
            <w:r w:rsidR="0033794A">
              <w:rPr>
                <w:noProof/>
                <w:webHidden/>
              </w:rPr>
              <w:fldChar w:fldCharType="end"/>
            </w:r>
          </w:hyperlink>
        </w:p>
        <w:p w14:paraId="06B40177" w14:textId="64F8D46C" w:rsidR="0033794A" w:rsidRDefault="0065797E">
          <w:pPr>
            <w:pStyle w:val="Verzeichnis4"/>
            <w:rPr>
              <w:rFonts w:eastAsiaTheme="minorEastAsia"/>
              <w:noProof/>
              <w:sz w:val="22"/>
              <w:lang w:eastAsia="de-DE"/>
            </w:rPr>
          </w:pPr>
          <w:hyperlink w:anchor="_Toc77777952" w:history="1">
            <w:r w:rsidR="0033794A" w:rsidRPr="000513D0">
              <w:rPr>
                <w:rStyle w:val="Hyperlink"/>
                <w:rFonts w:ascii="Wingdings" w:hAnsi="Wingdings" w:cs="Arial"/>
                <w:iCs/>
                <w:noProof/>
              </w:rPr>
              <w:t></w:t>
            </w:r>
            <w:r w:rsidR="0033794A">
              <w:rPr>
                <w:rFonts w:eastAsiaTheme="minorEastAsia"/>
                <w:noProof/>
                <w:sz w:val="22"/>
                <w:lang w:eastAsia="de-DE"/>
              </w:rPr>
              <w:tab/>
            </w:r>
            <w:r w:rsidR="0033794A" w:rsidRPr="000513D0">
              <w:rPr>
                <w:rStyle w:val="Hyperlink"/>
                <w:rFonts w:ascii="Arial" w:hAnsi="Arial" w:cs="Arial"/>
                <w:b/>
                <w:iCs/>
                <w:noProof/>
              </w:rPr>
              <w:t>Spezifisches Ziel 8</w:t>
            </w:r>
            <w:r w:rsidR="0033794A">
              <w:rPr>
                <w:noProof/>
                <w:webHidden/>
              </w:rPr>
              <w:tab/>
            </w:r>
            <w:r w:rsidR="0033794A">
              <w:rPr>
                <w:noProof/>
                <w:webHidden/>
              </w:rPr>
              <w:fldChar w:fldCharType="begin"/>
            </w:r>
            <w:r w:rsidR="0033794A">
              <w:rPr>
                <w:noProof/>
                <w:webHidden/>
              </w:rPr>
              <w:instrText xml:space="preserve"> PAGEREF _Toc77777952 \h </w:instrText>
            </w:r>
            <w:r w:rsidR="0033794A">
              <w:rPr>
                <w:noProof/>
                <w:webHidden/>
              </w:rPr>
            </w:r>
            <w:r w:rsidR="0033794A">
              <w:rPr>
                <w:noProof/>
                <w:webHidden/>
              </w:rPr>
              <w:fldChar w:fldCharType="separate"/>
            </w:r>
            <w:r w:rsidR="0033794A">
              <w:rPr>
                <w:noProof/>
                <w:webHidden/>
              </w:rPr>
              <w:t>66</w:t>
            </w:r>
            <w:r w:rsidR="0033794A">
              <w:rPr>
                <w:noProof/>
                <w:webHidden/>
              </w:rPr>
              <w:fldChar w:fldCharType="end"/>
            </w:r>
          </w:hyperlink>
        </w:p>
        <w:p w14:paraId="42A8ED0D" w14:textId="7F795BEE" w:rsidR="0033794A" w:rsidRDefault="0065797E">
          <w:pPr>
            <w:pStyle w:val="Verzeichnis3"/>
            <w:rPr>
              <w:rFonts w:eastAsiaTheme="minorEastAsia"/>
              <w:noProof/>
              <w:sz w:val="22"/>
              <w:lang w:eastAsia="de-DE"/>
            </w:rPr>
          </w:pPr>
          <w:hyperlink w:anchor="_Toc77777953" w:history="1">
            <w:r w:rsidR="0033794A" w:rsidRPr="000513D0">
              <w:rPr>
                <w:rStyle w:val="Hyperlink"/>
                <w:rFonts w:ascii="Arial" w:hAnsi="Arial" w:cs="Arial"/>
                <w:noProof/>
              </w:rPr>
              <w:t xml:space="preserve">2.1.3 </w:t>
            </w:r>
            <w:r w:rsidR="0033794A" w:rsidRPr="000513D0">
              <w:rPr>
                <w:rStyle w:val="Hyperlink"/>
                <w:rFonts w:ascii="Arial" w:hAnsi="Arial" w:cs="Arial"/>
                <w:noProof/>
                <w:highlight w:val="cyan"/>
              </w:rPr>
              <w:t>Indikatoren</w:t>
            </w:r>
            <w:r w:rsidR="0033794A">
              <w:rPr>
                <w:noProof/>
                <w:webHidden/>
              </w:rPr>
              <w:tab/>
            </w:r>
            <w:r w:rsidR="0033794A">
              <w:rPr>
                <w:noProof/>
                <w:webHidden/>
              </w:rPr>
              <w:fldChar w:fldCharType="begin"/>
            </w:r>
            <w:r w:rsidR="0033794A">
              <w:rPr>
                <w:noProof/>
                <w:webHidden/>
              </w:rPr>
              <w:instrText xml:space="preserve"> PAGEREF _Toc77777953 \h </w:instrText>
            </w:r>
            <w:r w:rsidR="0033794A">
              <w:rPr>
                <w:noProof/>
                <w:webHidden/>
              </w:rPr>
            </w:r>
            <w:r w:rsidR="0033794A">
              <w:rPr>
                <w:noProof/>
                <w:webHidden/>
              </w:rPr>
              <w:fldChar w:fldCharType="separate"/>
            </w:r>
            <w:r w:rsidR="0033794A">
              <w:rPr>
                <w:noProof/>
                <w:webHidden/>
              </w:rPr>
              <w:t>67</w:t>
            </w:r>
            <w:r w:rsidR="0033794A">
              <w:rPr>
                <w:noProof/>
                <w:webHidden/>
              </w:rPr>
              <w:fldChar w:fldCharType="end"/>
            </w:r>
          </w:hyperlink>
        </w:p>
        <w:p w14:paraId="659AD5C0" w14:textId="1E6CBCB3" w:rsidR="0033794A" w:rsidRDefault="0065797E">
          <w:pPr>
            <w:pStyle w:val="Verzeichnis4"/>
            <w:rPr>
              <w:rFonts w:eastAsiaTheme="minorEastAsia"/>
              <w:noProof/>
              <w:sz w:val="22"/>
              <w:lang w:eastAsia="de-DE"/>
            </w:rPr>
          </w:pPr>
          <w:hyperlink w:anchor="_Toc77777954" w:history="1">
            <w:r w:rsidR="0033794A" w:rsidRPr="000513D0">
              <w:rPr>
                <w:rStyle w:val="Hyperlink"/>
                <w:rFonts w:ascii="Arial" w:hAnsi="Arial" w:cs="Arial"/>
                <w:b/>
                <w:noProof/>
              </w:rPr>
              <w:t xml:space="preserve">Tabelle 2: </w:t>
            </w:r>
            <w:r w:rsidR="0033794A" w:rsidRPr="000513D0">
              <w:rPr>
                <w:rStyle w:val="Hyperlink"/>
                <w:rFonts w:ascii="Arial" w:hAnsi="Arial" w:cs="Arial"/>
                <w:b/>
                <w:noProof/>
                <w:highlight w:val="cyan"/>
              </w:rPr>
              <w:t>Outputindikatoren</w:t>
            </w:r>
            <w:r w:rsidR="0033794A">
              <w:rPr>
                <w:noProof/>
                <w:webHidden/>
              </w:rPr>
              <w:tab/>
            </w:r>
            <w:r w:rsidR="0033794A">
              <w:rPr>
                <w:noProof/>
                <w:webHidden/>
              </w:rPr>
              <w:fldChar w:fldCharType="begin"/>
            </w:r>
            <w:r w:rsidR="0033794A">
              <w:rPr>
                <w:noProof/>
                <w:webHidden/>
              </w:rPr>
              <w:instrText xml:space="preserve"> PAGEREF _Toc77777954 \h </w:instrText>
            </w:r>
            <w:r w:rsidR="0033794A">
              <w:rPr>
                <w:noProof/>
                <w:webHidden/>
              </w:rPr>
            </w:r>
            <w:r w:rsidR="0033794A">
              <w:rPr>
                <w:noProof/>
                <w:webHidden/>
              </w:rPr>
              <w:fldChar w:fldCharType="separate"/>
            </w:r>
            <w:r w:rsidR="0033794A">
              <w:rPr>
                <w:noProof/>
                <w:webHidden/>
              </w:rPr>
              <w:t>67</w:t>
            </w:r>
            <w:r w:rsidR="0033794A">
              <w:rPr>
                <w:noProof/>
                <w:webHidden/>
              </w:rPr>
              <w:fldChar w:fldCharType="end"/>
            </w:r>
          </w:hyperlink>
        </w:p>
        <w:p w14:paraId="00071247" w14:textId="51E62137" w:rsidR="0033794A" w:rsidRDefault="0065797E">
          <w:pPr>
            <w:pStyle w:val="Verzeichnis4"/>
            <w:rPr>
              <w:rFonts w:eastAsiaTheme="minorEastAsia"/>
              <w:noProof/>
              <w:sz w:val="22"/>
              <w:lang w:eastAsia="de-DE"/>
            </w:rPr>
          </w:pPr>
          <w:hyperlink w:anchor="_Toc77777955" w:history="1">
            <w:r w:rsidR="0033794A" w:rsidRPr="000513D0">
              <w:rPr>
                <w:rStyle w:val="Hyperlink"/>
                <w:rFonts w:ascii="Arial" w:hAnsi="Arial" w:cs="Arial"/>
                <w:b/>
                <w:noProof/>
              </w:rPr>
              <w:t xml:space="preserve">Tabelle 3: </w:t>
            </w:r>
            <w:r w:rsidR="0033794A" w:rsidRPr="000513D0">
              <w:rPr>
                <w:rStyle w:val="Hyperlink"/>
                <w:rFonts w:ascii="Arial" w:hAnsi="Arial" w:cs="Arial"/>
                <w:b/>
                <w:noProof/>
                <w:highlight w:val="cyan"/>
              </w:rPr>
              <w:t>Ergebnisindikator</w:t>
            </w:r>
            <w:r w:rsidR="0033794A">
              <w:rPr>
                <w:noProof/>
                <w:webHidden/>
              </w:rPr>
              <w:tab/>
            </w:r>
            <w:r w:rsidR="0033794A">
              <w:rPr>
                <w:noProof/>
                <w:webHidden/>
              </w:rPr>
              <w:fldChar w:fldCharType="begin"/>
            </w:r>
            <w:r w:rsidR="0033794A">
              <w:rPr>
                <w:noProof/>
                <w:webHidden/>
              </w:rPr>
              <w:instrText xml:space="preserve"> PAGEREF _Toc77777955 \h </w:instrText>
            </w:r>
            <w:r w:rsidR="0033794A">
              <w:rPr>
                <w:noProof/>
                <w:webHidden/>
              </w:rPr>
            </w:r>
            <w:r w:rsidR="0033794A">
              <w:rPr>
                <w:noProof/>
                <w:webHidden/>
              </w:rPr>
              <w:fldChar w:fldCharType="separate"/>
            </w:r>
            <w:r w:rsidR="0033794A">
              <w:rPr>
                <w:noProof/>
                <w:webHidden/>
              </w:rPr>
              <w:t>69</w:t>
            </w:r>
            <w:r w:rsidR="0033794A">
              <w:rPr>
                <w:noProof/>
                <w:webHidden/>
              </w:rPr>
              <w:fldChar w:fldCharType="end"/>
            </w:r>
          </w:hyperlink>
        </w:p>
        <w:p w14:paraId="2A54D402" w14:textId="4876537C" w:rsidR="0033794A" w:rsidRDefault="0065797E">
          <w:pPr>
            <w:pStyle w:val="Verzeichnis3"/>
            <w:rPr>
              <w:rFonts w:eastAsiaTheme="minorEastAsia"/>
              <w:noProof/>
              <w:sz w:val="22"/>
              <w:lang w:eastAsia="de-DE"/>
            </w:rPr>
          </w:pPr>
          <w:hyperlink w:anchor="_Toc77777956" w:history="1">
            <w:r w:rsidR="0033794A" w:rsidRPr="000513D0">
              <w:rPr>
                <w:rStyle w:val="Hyperlink"/>
                <w:rFonts w:ascii="Arial" w:hAnsi="Arial" w:cs="Arial"/>
                <w:noProof/>
              </w:rPr>
              <w:t>2.1.4 Die wichtigsten Zielgruppen</w:t>
            </w:r>
            <w:r w:rsidR="0033794A">
              <w:rPr>
                <w:noProof/>
                <w:webHidden/>
              </w:rPr>
              <w:tab/>
            </w:r>
            <w:r w:rsidR="0033794A">
              <w:rPr>
                <w:noProof/>
                <w:webHidden/>
              </w:rPr>
              <w:fldChar w:fldCharType="begin"/>
            </w:r>
            <w:r w:rsidR="0033794A">
              <w:rPr>
                <w:noProof/>
                <w:webHidden/>
              </w:rPr>
              <w:instrText xml:space="preserve"> PAGEREF _Toc77777956 \h </w:instrText>
            </w:r>
            <w:r w:rsidR="0033794A">
              <w:rPr>
                <w:noProof/>
                <w:webHidden/>
              </w:rPr>
            </w:r>
            <w:r w:rsidR="0033794A">
              <w:rPr>
                <w:noProof/>
                <w:webHidden/>
              </w:rPr>
              <w:fldChar w:fldCharType="separate"/>
            </w:r>
            <w:r w:rsidR="0033794A">
              <w:rPr>
                <w:noProof/>
                <w:webHidden/>
              </w:rPr>
              <w:t>71</w:t>
            </w:r>
            <w:r w:rsidR="0033794A">
              <w:rPr>
                <w:noProof/>
                <w:webHidden/>
              </w:rPr>
              <w:fldChar w:fldCharType="end"/>
            </w:r>
          </w:hyperlink>
        </w:p>
        <w:p w14:paraId="13561CA2" w14:textId="457505EA" w:rsidR="0033794A" w:rsidRDefault="0065797E">
          <w:pPr>
            <w:pStyle w:val="Verzeichnis4"/>
            <w:rPr>
              <w:rFonts w:eastAsiaTheme="minorEastAsia"/>
              <w:noProof/>
              <w:sz w:val="22"/>
              <w:lang w:eastAsia="de-DE"/>
            </w:rPr>
          </w:pPr>
          <w:hyperlink w:anchor="_Toc77777957" w:history="1">
            <w:r w:rsidR="0033794A" w:rsidRPr="000513D0">
              <w:rPr>
                <w:rStyle w:val="Hyperlink"/>
                <w:rFonts w:ascii="Wingdings" w:hAnsi="Wingdings" w:cs="Arial"/>
                <w:noProof/>
              </w:rPr>
              <w:t></w:t>
            </w:r>
            <w:r w:rsidR="0033794A">
              <w:rPr>
                <w:rFonts w:eastAsiaTheme="minorEastAsia"/>
                <w:noProof/>
                <w:sz w:val="22"/>
                <w:lang w:eastAsia="de-DE"/>
              </w:rPr>
              <w:tab/>
            </w:r>
            <w:r w:rsidR="0033794A" w:rsidRPr="000513D0">
              <w:rPr>
                <w:rStyle w:val="Hyperlink"/>
                <w:rFonts w:ascii="Arial" w:hAnsi="Arial" w:cs="Arial"/>
                <w:noProof/>
              </w:rPr>
              <w:t>Spezifisches Ziel 6:</w:t>
            </w:r>
            <w:r w:rsidR="0033794A">
              <w:rPr>
                <w:noProof/>
                <w:webHidden/>
              </w:rPr>
              <w:tab/>
            </w:r>
            <w:r w:rsidR="0033794A">
              <w:rPr>
                <w:noProof/>
                <w:webHidden/>
              </w:rPr>
              <w:fldChar w:fldCharType="begin"/>
            </w:r>
            <w:r w:rsidR="0033794A">
              <w:rPr>
                <w:noProof/>
                <w:webHidden/>
              </w:rPr>
              <w:instrText xml:space="preserve"> PAGEREF _Toc77777957 \h </w:instrText>
            </w:r>
            <w:r w:rsidR="0033794A">
              <w:rPr>
                <w:noProof/>
                <w:webHidden/>
              </w:rPr>
            </w:r>
            <w:r w:rsidR="0033794A">
              <w:rPr>
                <w:noProof/>
                <w:webHidden/>
              </w:rPr>
              <w:fldChar w:fldCharType="separate"/>
            </w:r>
            <w:r w:rsidR="0033794A">
              <w:rPr>
                <w:noProof/>
                <w:webHidden/>
              </w:rPr>
              <w:t>71</w:t>
            </w:r>
            <w:r w:rsidR="0033794A">
              <w:rPr>
                <w:noProof/>
                <w:webHidden/>
              </w:rPr>
              <w:fldChar w:fldCharType="end"/>
            </w:r>
          </w:hyperlink>
        </w:p>
        <w:p w14:paraId="69953409" w14:textId="75055358" w:rsidR="0033794A" w:rsidRDefault="0065797E">
          <w:pPr>
            <w:pStyle w:val="Verzeichnis4"/>
            <w:rPr>
              <w:rFonts w:eastAsiaTheme="minorEastAsia"/>
              <w:noProof/>
              <w:sz w:val="22"/>
              <w:lang w:eastAsia="de-DE"/>
            </w:rPr>
          </w:pPr>
          <w:hyperlink w:anchor="_Toc77777958" w:history="1">
            <w:r w:rsidR="0033794A" w:rsidRPr="000513D0">
              <w:rPr>
                <w:rStyle w:val="Hyperlink"/>
                <w:rFonts w:ascii="Wingdings" w:hAnsi="Wingdings" w:cs="Arial"/>
                <w:noProof/>
              </w:rPr>
              <w:t></w:t>
            </w:r>
            <w:r w:rsidR="0033794A">
              <w:rPr>
                <w:rFonts w:eastAsiaTheme="minorEastAsia"/>
                <w:noProof/>
                <w:sz w:val="22"/>
                <w:lang w:eastAsia="de-DE"/>
              </w:rPr>
              <w:tab/>
            </w:r>
            <w:r w:rsidR="0033794A" w:rsidRPr="000513D0">
              <w:rPr>
                <w:rStyle w:val="Hyperlink"/>
                <w:rFonts w:ascii="Arial" w:hAnsi="Arial" w:cs="Arial"/>
                <w:noProof/>
              </w:rPr>
              <w:t>Spezifisches Ziel 7:</w:t>
            </w:r>
            <w:r w:rsidR="0033794A">
              <w:rPr>
                <w:noProof/>
                <w:webHidden/>
              </w:rPr>
              <w:tab/>
            </w:r>
            <w:r w:rsidR="0033794A">
              <w:rPr>
                <w:noProof/>
                <w:webHidden/>
              </w:rPr>
              <w:fldChar w:fldCharType="begin"/>
            </w:r>
            <w:r w:rsidR="0033794A">
              <w:rPr>
                <w:noProof/>
                <w:webHidden/>
              </w:rPr>
              <w:instrText xml:space="preserve"> PAGEREF _Toc77777958 \h </w:instrText>
            </w:r>
            <w:r w:rsidR="0033794A">
              <w:rPr>
                <w:noProof/>
                <w:webHidden/>
              </w:rPr>
            </w:r>
            <w:r w:rsidR="0033794A">
              <w:rPr>
                <w:noProof/>
                <w:webHidden/>
              </w:rPr>
              <w:fldChar w:fldCharType="separate"/>
            </w:r>
            <w:r w:rsidR="0033794A">
              <w:rPr>
                <w:noProof/>
                <w:webHidden/>
              </w:rPr>
              <w:t>71</w:t>
            </w:r>
            <w:r w:rsidR="0033794A">
              <w:rPr>
                <w:noProof/>
                <w:webHidden/>
              </w:rPr>
              <w:fldChar w:fldCharType="end"/>
            </w:r>
          </w:hyperlink>
        </w:p>
        <w:p w14:paraId="1BFA3E86" w14:textId="37D194D9" w:rsidR="0033794A" w:rsidRDefault="0065797E">
          <w:pPr>
            <w:pStyle w:val="Verzeichnis4"/>
            <w:rPr>
              <w:rFonts w:eastAsiaTheme="minorEastAsia"/>
              <w:noProof/>
              <w:sz w:val="22"/>
              <w:lang w:eastAsia="de-DE"/>
            </w:rPr>
          </w:pPr>
          <w:hyperlink w:anchor="_Toc77777959" w:history="1">
            <w:r w:rsidR="0033794A" w:rsidRPr="000513D0">
              <w:rPr>
                <w:rStyle w:val="Hyperlink"/>
                <w:rFonts w:ascii="Wingdings" w:hAnsi="Wingdings" w:cs="Arial"/>
                <w:noProof/>
              </w:rPr>
              <w:t></w:t>
            </w:r>
            <w:r w:rsidR="0033794A">
              <w:rPr>
                <w:rFonts w:eastAsiaTheme="minorEastAsia"/>
                <w:noProof/>
                <w:sz w:val="22"/>
                <w:lang w:eastAsia="de-DE"/>
              </w:rPr>
              <w:tab/>
            </w:r>
            <w:r w:rsidR="0033794A" w:rsidRPr="000513D0">
              <w:rPr>
                <w:rStyle w:val="Hyperlink"/>
                <w:rFonts w:ascii="Arial" w:hAnsi="Arial" w:cs="Arial"/>
                <w:noProof/>
              </w:rPr>
              <w:t>Spezifisches Ziel 8:</w:t>
            </w:r>
            <w:r w:rsidR="0033794A">
              <w:rPr>
                <w:noProof/>
                <w:webHidden/>
              </w:rPr>
              <w:tab/>
            </w:r>
            <w:r w:rsidR="0033794A">
              <w:rPr>
                <w:noProof/>
                <w:webHidden/>
              </w:rPr>
              <w:fldChar w:fldCharType="begin"/>
            </w:r>
            <w:r w:rsidR="0033794A">
              <w:rPr>
                <w:noProof/>
                <w:webHidden/>
              </w:rPr>
              <w:instrText xml:space="preserve"> PAGEREF _Toc77777959 \h </w:instrText>
            </w:r>
            <w:r w:rsidR="0033794A">
              <w:rPr>
                <w:noProof/>
                <w:webHidden/>
              </w:rPr>
            </w:r>
            <w:r w:rsidR="0033794A">
              <w:rPr>
                <w:noProof/>
                <w:webHidden/>
              </w:rPr>
              <w:fldChar w:fldCharType="separate"/>
            </w:r>
            <w:r w:rsidR="0033794A">
              <w:rPr>
                <w:noProof/>
                <w:webHidden/>
              </w:rPr>
              <w:t>71</w:t>
            </w:r>
            <w:r w:rsidR="0033794A">
              <w:rPr>
                <w:noProof/>
                <w:webHidden/>
              </w:rPr>
              <w:fldChar w:fldCharType="end"/>
            </w:r>
          </w:hyperlink>
        </w:p>
        <w:p w14:paraId="6A3D5AD1" w14:textId="552941C1" w:rsidR="0033794A" w:rsidRDefault="0065797E">
          <w:pPr>
            <w:pStyle w:val="Verzeichnis3"/>
            <w:rPr>
              <w:rFonts w:eastAsiaTheme="minorEastAsia"/>
              <w:noProof/>
              <w:sz w:val="22"/>
              <w:lang w:eastAsia="de-DE"/>
            </w:rPr>
          </w:pPr>
          <w:hyperlink w:anchor="_Toc77777960" w:history="1">
            <w:r w:rsidR="0033794A" w:rsidRPr="000513D0">
              <w:rPr>
                <w:rStyle w:val="Hyperlink"/>
                <w:rFonts w:ascii="Arial" w:hAnsi="Arial" w:cs="Arial"/>
                <w:noProof/>
              </w:rPr>
              <w:t>2.1.5 Angabe der gezielt zu unterstützenden Gebiete, einschließlich geplante Nutzung integrierter territorialer Investitionen, von der örtlichen Bevölkerung betriebener lokaler Entwicklung und anderer territorialer Instrumente</w:t>
            </w:r>
            <w:r w:rsidR="0033794A">
              <w:rPr>
                <w:noProof/>
                <w:webHidden/>
              </w:rPr>
              <w:tab/>
            </w:r>
            <w:r w:rsidR="0033794A">
              <w:rPr>
                <w:noProof/>
                <w:webHidden/>
              </w:rPr>
              <w:fldChar w:fldCharType="begin"/>
            </w:r>
            <w:r w:rsidR="0033794A">
              <w:rPr>
                <w:noProof/>
                <w:webHidden/>
              </w:rPr>
              <w:instrText xml:space="preserve"> PAGEREF _Toc77777960 \h </w:instrText>
            </w:r>
            <w:r w:rsidR="0033794A">
              <w:rPr>
                <w:noProof/>
                <w:webHidden/>
              </w:rPr>
            </w:r>
            <w:r w:rsidR="0033794A">
              <w:rPr>
                <w:noProof/>
                <w:webHidden/>
              </w:rPr>
              <w:fldChar w:fldCharType="separate"/>
            </w:r>
            <w:r w:rsidR="0033794A">
              <w:rPr>
                <w:noProof/>
                <w:webHidden/>
              </w:rPr>
              <w:t>72</w:t>
            </w:r>
            <w:r w:rsidR="0033794A">
              <w:rPr>
                <w:noProof/>
                <w:webHidden/>
              </w:rPr>
              <w:fldChar w:fldCharType="end"/>
            </w:r>
          </w:hyperlink>
        </w:p>
        <w:p w14:paraId="4ED1F059" w14:textId="4F4C1BC3" w:rsidR="0033794A" w:rsidRDefault="0065797E">
          <w:pPr>
            <w:pStyle w:val="Verzeichnis3"/>
            <w:rPr>
              <w:rFonts w:eastAsiaTheme="minorEastAsia"/>
              <w:noProof/>
              <w:sz w:val="22"/>
              <w:lang w:eastAsia="de-DE"/>
            </w:rPr>
          </w:pPr>
          <w:hyperlink w:anchor="_Toc77777961" w:history="1">
            <w:r w:rsidR="0033794A" w:rsidRPr="000513D0">
              <w:rPr>
                <w:rStyle w:val="Hyperlink"/>
                <w:rFonts w:ascii="Arial" w:hAnsi="Arial" w:cs="Arial"/>
                <w:noProof/>
              </w:rPr>
              <w:t>2.1.6 Geplante Nutzung von Finanzinstrumente</w:t>
            </w:r>
            <w:r w:rsidR="0033794A">
              <w:rPr>
                <w:noProof/>
                <w:webHidden/>
              </w:rPr>
              <w:tab/>
            </w:r>
            <w:r w:rsidR="0033794A">
              <w:rPr>
                <w:noProof/>
                <w:webHidden/>
              </w:rPr>
              <w:fldChar w:fldCharType="begin"/>
            </w:r>
            <w:r w:rsidR="0033794A">
              <w:rPr>
                <w:noProof/>
                <w:webHidden/>
              </w:rPr>
              <w:instrText xml:space="preserve"> PAGEREF _Toc77777961 \h </w:instrText>
            </w:r>
            <w:r w:rsidR="0033794A">
              <w:rPr>
                <w:noProof/>
                <w:webHidden/>
              </w:rPr>
            </w:r>
            <w:r w:rsidR="0033794A">
              <w:rPr>
                <w:noProof/>
                <w:webHidden/>
              </w:rPr>
              <w:fldChar w:fldCharType="separate"/>
            </w:r>
            <w:r w:rsidR="0033794A">
              <w:rPr>
                <w:noProof/>
                <w:webHidden/>
              </w:rPr>
              <w:t>72</w:t>
            </w:r>
            <w:r w:rsidR="0033794A">
              <w:rPr>
                <w:noProof/>
                <w:webHidden/>
              </w:rPr>
              <w:fldChar w:fldCharType="end"/>
            </w:r>
          </w:hyperlink>
        </w:p>
        <w:p w14:paraId="66FE59CD" w14:textId="1173A4EF" w:rsidR="0033794A" w:rsidRDefault="0065797E">
          <w:pPr>
            <w:pStyle w:val="Verzeichnis3"/>
            <w:rPr>
              <w:rFonts w:eastAsiaTheme="minorEastAsia"/>
              <w:noProof/>
              <w:sz w:val="22"/>
              <w:lang w:eastAsia="de-DE"/>
            </w:rPr>
          </w:pPr>
          <w:hyperlink w:anchor="_Toc77777962" w:history="1">
            <w:r w:rsidR="0033794A" w:rsidRPr="000513D0">
              <w:rPr>
                <w:rStyle w:val="Hyperlink"/>
                <w:rFonts w:ascii="Arial" w:hAnsi="Arial" w:cs="Arial"/>
                <w:b/>
                <w:noProof/>
              </w:rPr>
              <w:t>Priorität 4: Zusammenarbeit und Bürgerschaftliches Engagement</w:t>
            </w:r>
            <w:r w:rsidR="0033794A">
              <w:rPr>
                <w:noProof/>
                <w:webHidden/>
              </w:rPr>
              <w:tab/>
            </w:r>
            <w:r w:rsidR="0033794A">
              <w:rPr>
                <w:noProof/>
                <w:webHidden/>
              </w:rPr>
              <w:fldChar w:fldCharType="begin"/>
            </w:r>
            <w:r w:rsidR="0033794A">
              <w:rPr>
                <w:noProof/>
                <w:webHidden/>
              </w:rPr>
              <w:instrText xml:space="preserve"> PAGEREF _Toc77777962 \h </w:instrText>
            </w:r>
            <w:r w:rsidR="0033794A">
              <w:rPr>
                <w:noProof/>
                <w:webHidden/>
              </w:rPr>
            </w:r>
            <w:r w:rsidR="0033794A">
              <w:rPr>
                <w:noProof/>
                <w:webHidden/>
              </w:rPr>
              <w:fldChar w:fldCharType="separate"/>
            </w:r>
            <w:r w:rsidR="0033794A">
              <w:rPr>
                <w:noProof/>
                <w:webHidden/>
              </w:rPr>
              <w:t>72</w:t>
            </w:r>
            <w:r w:rsidR="0033794A">
              <w:rPr>
                <w:noProof/>
                <w:webHidden/>
              </w:rPr>
              <w:fldChar w:fldCharType="end"/>
            </w:r>
          </w:hyperlink>
        </w:p>
        <w:p w14:paraId="46C7F4A6" w14:textId="17768F3B" w:rsidR="0033794A" w:rsidRDefault="0065797E">
          <w:pPr>
            <w:pStyle w:val="Verzeichnis3"/>
            <w:rPr>
              <w:rFonts w:eastAsiaTheme="minorEastAsia"/>
              <w:noProof/>
              <w:sz w:val="22"/>
              <w:lang w:eastAsia="de-DE"/>
            </w:rPr>
          </w:pPr>
          <w:hyperlink w:anchor="_Toc77777963" w:history="1">
            <w:r w:rsidR="0033794A" w:rsidRPr="000513D0">
              <w:rPr>
                <w:rStyle w:val="Hyperlink"/>
                <w:rFonts w:ascii="Arial" w:hAnsi="Arial" w:cs="Arial"/>
                <w:noProof/>
              </w:rPr>
              <w:t>2.1.1 Spezifisches Ziel</w:t>
            </w:r>
            <w:r w:rsidR="0033794A">
              <w:rPr>
                <w:noProof/>
                <w:webHidden/>
              </w:rPr>
              <w:tab/>
            </w:r>
            <w:r w:rsidR="0033794A">
              <w:rPr>
                <w:noProof/>
                <w:webHidden/>
              </w:rPr>
              <w:fldChar w:fldCharType="begin"/>
            </w:r>
            <w:r w:rsidR="0033794A">
              <w:rPr>
                <w:noProof/>
                <w:webHidden/>
              </w:rPr>
              <w:instrText xml:space="preserve"> PAGEREF _Toc77777963 \h </w:instrText>
            </w:r>
            <w:r w:rsidR="0033794A">
              <w:rPr>
                <w:noProof/>
                <w:webHidden/>
              </w:rPr>
            </w:r>
            <w:r w:rsidR="0033794A">
              <w:rPr>
                <w:noProof/>
                <w:webHidden/>
              </w:rPr>
              <w:fldChar w:fldCharType="separate"/>
            </w:r>
            <w:r w:rsidR="0033794A">
              <w:rPr>
                <w:noProof/>
                <w:webHidden/>
              </w:rPr>
              <w:t>73</w:t>
            </w:r>
            <w:r w:rsidR="0033794A">
              <w:rPr>
                <w:noProof/>
                <w:webHidden/>
              </w:rPr>
              <w:fldChar w:fldCharType="end"/>
            </w:r>
          </w:hyperlink>
        </w:p>
        <w:p w14:paraId="000162B8" w14:textId="282901CD" w:rsidR="0033794A" w:rsidRDefault="0065797E">
          <w:pPr>
            <w:pStyle w:val="Verzeichnis3"/>
            <w:rPr>
              <w:rFonts w:eastAsiaTheme="minorEastAsia"/>
              <w:noProof/>
              <w:sz w:val="22"/>
              <w:lang w:eastAsia="de-DE"/>
            </w:rPr>
          </w:pPr>
          <w:hyperlink w:anchor="_Toc77777964" w:history="1">
            <w:r w:rsidR="0033794A" w:rsidRPr="000513D0">
              <w:rPr>
                <w:rStyle w:val="Hyperlink"/>
                <w:rFonts w:ascii="Arial" w:hAnsi="Arial" w:cs="Arial"/>
                <w:noProof/>
              </w:rPr>
              <w:t>Spezifisches Ziel 9) Verbesserung der institutionellen Kapazität insbesondere der für die Verwaltung eines bestimmten Gebiets zuständigen Behörden sowie der Beteiligten</w:t>
            </w:r>
            <w:r w:rsidR="0033794A">
              <w:rPr>
                <w:noProof/>
                <w:webHidden/>
              </w:rPr>
              <w:tab/>
            </w:r>
            <w:r w:rsidR="0033794A">
              <w:rPr>
                <w:noProof/>
                <w:webHidden/>
              </w:rPr>
              <w:fldChar w:fldCharType="begin"/>
            </w:r>
            <w:r w:rsidR="0033794A">
              <w:rPr>
                <w:noProof/>
                <w:webHidden/>
              </w:rPr>
              <w:instrText xml:space="preserve"> PAGEREF _Toc77777964 \h </w:instrText>
            </w:r>
            <w:r w:rsidR="0033794A">
              <w:rPr>
                <w:noProof/>
                <w:webHidden/>
              </w:rPr>
            </w:r>
            <w:r w:rsidR="0033794A">
              <w:rPr>
                <w:noProof/>
                <w:webHidden/>
              </w:rPr>
              <w:fldChar w:fldCharType="separate"/>
            </w:r>
            <w:r w:rsidR="0033794A">
              <w:rPr>
                <w:noProof/>
                <w:webHidden/>
              </w:rPr>
              <w:t>73</w:t>
            </w:r>
            <w:r w:rsidR="0033794A">
              <w:rPr>
                <w:noProof/>
                <w:webHidden/>
              </w:rPr>
              <w:fldChar w:fldCharType="end"/>
            </w:r>
          </w:hyperlink>
        </w:p>
        <w:p w14:paraId="5034DB39" w14:textId="7A7F6CA9" w:rsidR="0033794A" w:rsidRDefault="0065797E">
          <w:pPr>
            <w:pStyle w:val="Verzeichnis3"/>
            <w:rPr>
              <w:rFonts w:eastAsiaTheme="minorEastAsia"/>
              <w:noProof/>
              <w:sz w:val="22"/>
              <w:lang w:eastAsia="de-DE"/>
            </w:rPr>
          </w:pPr>
          <w:hyperlink w:anchor="_Toc77777965" w:history="1">
            <w:r w:rsidR="0033794A" w:rsidRPr="000513D0">
              <w:rPr>
                <w:rStyle w:val="Hyperlink"/>
                <w:rFonts w:ascii="Arial" w:hAnsi="Arial" w:cs="Arial"/>
                <w:noProof/>
              </w:rPr>
              <w:t>Spezifisches Ziel 10) Verbesserung der Effizienz der öffentlichen Verwaltungsstellen durch Förderung ihrer Zusammenarbeit auf den Gebieten Recht und Verwaltung sowie der Zusammenarbeit zwischen Bürgerinnen und Bürgern einerseits und den Institutionen andererseits mit dem Ziel der Beseitigung rechtlicher und sonstiger Hindernisse in Grenzregionen</w:t>
            </w:r>
            <w:r w:rsidR="0033794A">
              <w:rPr>
                <w:noProof/>
                <w:webHidden/>
              </w:rPr>
              <w:tab/>
            </w:r>
            <w:r w:rsidR="0033794A">
              <w:rPr>
                <w:noProof/>
                <w:webHidden/>
              </w:rPr>
              <w:fldChar w:fldCharType="begin"/>
            </w:r>
            <w:r w:rsidR="0033794A">
              <w:rPr>
                <w:noProof/>
                <w:webHidden/>
              </w:rPr>
              <w:instrText xml:space="preserve"> PAGEREF _Toc77777965 \h </w:instrText>
            </w:r>
            <w:r w:rsidR="0033794A">
              <w:rPr>
                <w:noProof/>
                <w:webHidden/>
              </w:rPr>
            </w:r>
            <w:r w:rsidR="0033794A">
              <w:rPr>
                <w:noProof/>
                <w:webHidden/>
              </w:rPr>
              <w:fldChar w:fldCharType="separate"/>
            </w:r>
            <w:r w:rsidR="0033794A">
              <w:rPr>
                <w:noProof/>
                <w:webHidden/>
              </w:rPr>
              <w:t>73</w:t>
            </w:r>
            <w:r w:rsidR="0033794A">
              <w:rPr>
                <w:noProof/>
                <w:webHidden/>
              </w:rPr>
              <w:fldChar w:fldCharType="end"/>
            </w:r>
          </w:hyperlink>
        </w:p>
        <w:p w14:paraId="16CB0442" w14:textId="20DEBA17" w:rsidR="0033794A" w:rsidRDefault="0065797E">
          <w:pPr>
            <w:pStyle w:val="Verzeichnis3"/>
            <w:rPr>
              <w:rFonts w:eastAsiaTheme="minorEastAsia"/>
              <w:noProof/>
              <w:sz w:val="22"/>
              <w:lang w:eastAsia="de-DE"/>
            </w:rPr>
          </w:pPr>
          <w:hyperlink w:anchor="_Toc77777966" w:history="1">
            <w:r w:rsidR="0033794A" w:rsidRPr="000513D0">
              <w:rPr>
                <w:rStyle w:val="Hyperlink"/>
                <w:rFonts w:ascii="Arial" w:hAnsi="Arial" w:cs="Arial"/>
                <w:noProof/>
              </w:rPr>
              <w:t>Spezifisches Ziel 11) Aufbau gegenseitigen Vertrauens, insbesondere durch Förderung von Maßnahmen von Bürgern zu Bürgern</w:t>
            </w:r>
            <w:r w:rsidR="0033794A">
              <w:rPr>
                <w:noProof/>
                <w:webHidden/>
              </w:rPr>
              <w:tab/>
            </w:r>
            <w:r w:rsidR="0033794A">
              <w:rPr>
                <w:noProof/>
                <w:webHidden/>
              </w:rPr>
              <w:fldChar w:fldCharType="begin"/>
            </w:r>
            <w:r w:rsidR="0033794A">
              <w:rPr>
                <w:noProof/>
                <w:webHidden/>
              </w:rPr>
              <w:instrText xml:space="preserve"> PAGEREF _Toc77777966 \h </w:instrText>
            </w:r>
            <w:r w:rsidR="0033794A">
              <w:rPr>
                <w:noProof/>
                <w:webHidden/>
              </w:rPr>
            </w:r>
            <w:r w:rsidR="0033794A">
              <w:rPr>
                <w:noProof/>
                <w:webHidden/>
              </w:rPr>
              <w:fldChar w:fldCharType="separate"/>
            </w:r>
            <w:r w:rsidR="0033794A">
              <w:rPr>
                <w:noProof/>
                <w:webHidden/>
              </w:rPr>
              <w:t>73</w:t>
            </w:r>
            <w:r w:rsidR="0033794A">
              <w:rPr>
                <w:noProof/>
                <w:webHidden/>
              </w:rPr>
              <w:fldChar w:fldCharType="end"/>
            </w:r>
          </w:hyperlink>
        </w:p>
        <w:p w14:paraId="056F248F" w14:textId="62DA4F6D" w:rsidR="0033794A" w:rsidRDefault="0065797E">
          <w:pPr>
            <w:pStyle w:val="Verzeichnis3"/>
            <w:rPr>
              <w:rFonts w:eastAsiaTheme="minorEastAsia"/>
              <w:noProof/>
              <w:sz w:val="22"/>
              <w:lang w:eastAsia="de-DE"/>
            </w:rPr>
          </w:pPr>
          <w:hyperlink w:anchor="_Toc77777967" w:history="1">
            <w:r w:rsidR="0033794A" w:rsidRPr="000513D0">
              <w:rPr>
                <w:rStyle w:val="Hyperlink"/>
                <w:rFonts w:ascii="Arial" w:hAnsi="Arial" w:cs="Arial"/>
                <w:noProof/>
              </w:rPr>
              <w:t>2.1.2</w:t>
            </w:r>
            <w:r w:rsidR="0033794A">
              <w:rPr>
                <w:rFonts w:eastAsiaTheme="minorEastAsia"/>
                <w:noProof/>
                <w:sz w:val="22"/>
                <w:lang w:eastAsia="de-DE"/>
              </w:rPr>
              <w:tab/>
            </w:r>
            <w:r w:rsidR="0033794A" w:rsidRPr="000513D0">
              <w:rPr>
                <w:rStyle w:val="Hyperlink"/>
                <w:rFonts w:ascii="Arial" w:hAnsi="Arial" w:cs="Arial"/>
                <w:noProof/>
              </w:rPr>
              <w:t>Entsprechende Maßnahmenarten und deren erwarteter Beitrag zu diesen spezifischen Zielen sowie den makroregionalen Strategien und Meeresbeckenstrategien, falls zutreffend</w:t>
            </w:r>
            <w:r w:rsidR="0033794A">
              <w:rPr>
                <w:noProof/>
                <w:webHidden/>
              </w:rPr>
              <w:tab/>
            </w:r>
            <w:r w:rsidR="0033794A">
              <w:rPr>
                <w:noProof/>
                <w:webHidden/>
              </w:rPr>
              <w:fldChar w:fldCharType="begin"/>
            </w:r>
            <w:r w:rsidR="0033794A">
              <w:rPr>
                <w:noProof/>
                <w:webHidden/>
              </w:rPr>
              <w:instrText xml:space="preserve"> PAGEREF _Toc77777967 \h </w:instrText>
            </w:r>
            <w:r w:rsidR="0033794A">
              <w:rPr>
                <w:noProof/>
                <w:webHidden/>
              </w:rPr>
            </w:r>
            <w:r w:rsidR="0033794A">
              <w:rPr>
                <w:noProof/>
                <w:webHidden/>
              </w:rPr>
              <w:fldChar w:fldCharType="separate"/>
            </w:r>
            <w:r w:rsidR="0033794A">
              <w:rPr>
                <w:noProof/>
                <w:webHidden/>
              </w:rPr>
              <w:t>74</w:t>
            </w:r>
            <w:r w:rsidR="0033794A">
              <w:rPr>
                <w:noProof/>
                <w:webHidden/>
              </w:rPr>
              <w:fldChar w:fldCharType="end"/>
            </w:r>
          </w:hyperlink>
        </w:p>
        <w:p w14:paraId="13DA277E" w14:textId="3687CAEA" w:rsidR="0033794A" w:rsidRDefault="0065797E">
          <w:pPr>
            <w:pStyle w:val="Verzeichnis4"/>
            <w:rPr>
              <w:rFonts w:eastAsiaTheme="minorEastAsia"/>
              <w:noProof/>
              <w:sz w:val="22"/>
              <w:lang w:eastAsia="de-DE"/>
            </w:rPr>
          </w:pPr>
          <w:hyperlink w:anchor="_Toc77777968" w:history="1">
            <w:r w:rsidR="0033794A" w:rsidRPr="000513D0">
              <w:rPr>
                <w:rStyle w:val="Hyperlink"/>
                <w:rFonts w:ascii="Wingdings" w:hAnsi="Wingdings" w:cs="Arial"/>
                <w:iCs/>
                <w:noProof/>
              </w:rPr>
              <w:t></w:t>
            </w:r>
            <w:r w:rsidR="0033794A">
              <w:rPr>
                <w:rFonts w:eastAsiaTheme="minorEastAsia"/>
                <w:noProof/>
                <w:sz w:val="22"/>
                <w:lang w:eastAsia="de-DE"/>
              </w:rPr>
              <w:tab/>
            </w:r>
            <w:r w:rsidR="0033794A" w:rsidRPr="000513D0">
              <w:rPr>
                <w:rStyle w:val="Hyperlink"/>
                <w:rFonts w:ascii="Arial" w:hAnsi="Arial" w:cs="Arial"/>
                <w:b/>
                <w:iCs/>
                <w:noProof/>
              </w:rPr>
              <w:t>Spezifisches Ziel 9</w:t>
            </w:r>
            <w:r w:rsidR="0033794A">
              <w:rPr>
                <w:noProof/>
                <w:webHidden/>
              </w:rPr>
              <w:tab/>
            </w:r>
            <w:r w:rsidR="0033794A">
              <w:rPr>
                <w:noProof/>
                <w:webHidden/>
              </w:rPr>
              <w:fldChar w:fldCharType="begin"/>
            </w:r>
            <w:r w:rsidR="0033794A">
              <w:rPr>
                <w:noProof/>
                <w:webHidden/>
              </w:rPr>
              <w:instrText xml:space="preserve"> PAGEREF _Toc77777968 \h </w:instrText>
            </w:r>
            <w:r w:rsidR="0033794A">
              <w:rPr>
                <w:noProof/>
                <w:webHidden/>
              </w:rPr>
            </w:r>
            <w:r w:rsidR="0033794A">
              <w:rPr>
                <w:noProof/>
                <w:webHidden/>
              </w:rPr>
              <w:fldChar w:fldCharType="separate"/>
            </w:r>
            <w:r w:rsidR="0033794A">
              <w:rPr>
                <w:noProof/>
                <w:webHidden/>
              </w:rPr>
              <w:t>74</w:t>
            </w:r>
            <w:r w:rsidR="0033794A">
              <w:rPr>
                <w:noProof/>
                <w:webHidden/>
              </w:rPr>
              <w:fldChar w:fldCharType="end"/>
            </w:r>
          </w:hyperlink>
        </w:p>
        <w:p w14:paraId="3329C053" w14:textId="241C9C2A" w:rsidR="0033794A" w:rsidRDefault="0065797E">
          <w:pPr>
            <w:pStyle w:val="Verzeichnis4"/>
            <w:rPr>
              <w:rFonts w:eastAsiaTheme="minorEastAsia"/>
              <w:noProof/>
              <w:sz w:val="22"/>
              <w:lang w:eastAsia="de-DE"/>
            </w:rPr>
          </w:pPr>
          <w:hyperlink w:anchor="_Toc77777969" w:history="1">
            <w:r w:rsidR="0033794A" w:rsidRPr="000513D0">
              <w:rPr>
                <w:rStyle w:val="Hyperlink"/>
                <w:rFonts w:ascii="Wingdings" w:hAnsi="Wingdings" w:cs="Arial"/>
                <w:noProof/>
              </w:rPr>
              <w:t></w:t>
            </w:r>
            <w:r w:rsidR="0033794A">
              <w:rPr>
                <w:rFonts w:eastAsiaTheme="minorEastAsia"/>
                <w:noProof/>
                <w:sz w:val="22"/>
                <w:lang w:eastAsia="de-DE"/>
              </w:rPr>
              <w:tab/>
            </w:r>
            <w:r w:rsidR="0033794A" w:rsidRPr="000513D0">
              <w:rPr>
                <w:rStyle w:val="Hyperlink"/>
                <w:rFonts w:ascii="Arial" w:hAnsi="Arial" w:cs="Arial"/>
                <w:b/>
                <w:noProof/>
              </w:rPr>
              <w:t>Spezifisches Ziel 10</w:t>
            </w:r>
            <w:r w:rsidR="0033794A">
              <w:rPr>
                <w:noProof/>
                <w:webHidden/>
              </w:rPr>
              <w:tab/>
            </w:r>
            <w:r w:rsidR="0033794A">
              <w:rPr>
                <w:noProof/>
                <w:webHidden/>
              </w:rPr>
              <w:fldChar w:fldCharType="begin"/>
            </w:r>
            <w:r w:rsidR="0033794A">
              <w:rPr>
                <w:noProof/>
                <w:webHidden/>
              </w:rPr>
              <w:instrText xml:space="preserve"> PAGEREF _Toc77777969 \h </w:instrText>
            </w:r>
            <w:r w:rsidR="0033794A">
              <w:rPr>
                <w:noProof/>
                <w:webHidden/>
              </w:rPr>
            </w:r>
            <w:r w:rsidR="0033794A">
              <w:rPr>
                <w:noProof/>
                <w:webHidden/>
              </w:rPr>
              <w:fldChar w:fldCharType="separate"/>
            </w:r>
            <w:r w:rsidR="0033794A">
              <w:rPr>
                <w:noProof/>
                <w:webHidden/>
              </w:rPr>
              <w:t>76</w:t>
            </w:r>
            <w:r w:rsidR="0033794A">
              <w:rPr>
                <w:noProof/>
                <w:webHidden/>
              </w:rPr>
              <w:fldChar w:fldCharType="end"/>
            </w:r>
          </w:hyperlink>
        </w:p>
        <w:p w14:paraId="63C408CA" w14:textId="714737B4" w:rsidR="0033794A" w:rsidRDefault="0065797E">
          <w:pPr>
            <w:pStyle w:val="Verzeichnis4"/>
            <w:rPr>
              <w:rFonts w:eastAsiaTheme="minorEastAsia"/>
              <w:noProof/>
              <w:sz w:val="22"/>
              <w:lang w:eastAsia="de-DE"/>
            </w:rPr>
          </w:pPr>
          <w:hyperlink w:anchor="_Toc77777970" w:history="1">
            <w:r w:rsidR="0033794A" w:rsidRPr="000513D0">
              <w:rPr>
                <w:rStyle w:val="Hyperlink"/>
                <w:rFonts w:ascii="Wingdings" w:hAnsi="Wingdings" w:cs="Arial"/>
                <w:noProof/>
              </w:rPr>
              <w:t></w:t>
            </w:r>
            <w:r w:rsidR="0033794A">
              <w:rPr>
                <w:rFonts w:eastAsiaTheme="minorEastAsia"/>
                <w:noProof/>
                <w:sz w:val="22"/>
                <w:lang w:eastAsia="de-DE"/>
              </w:rPr>
              <w:tab/>
            </w:r>
            <w:r w:rsidR="0033794A" w:rsidRPr="000513D0">
              <w:rPr>
                <w:rStyle w:val="Hyperlink"/>
                <w:rFonts w:ascii="Arial" w:hAnsi="Arial" w:cs="Arial"/>
                <w:b/>
                <w:noProof/>
              </w:rPr>
              <w:t>Spezifisches Ziel 11</w:t>
            </w:r>
            <w:r w:rsidR="0033794A">
              <w:rPr>
                <w:noProof/>
                <w:webHidden/>
              </w:rPr>
              <w:tab/>
            </w:r>
            <w:r w:rsidR="0033794A">
              <w:rPr>
                <w:noProof/>
                <w:webHidden/>
              </w:rPr>
              <w:fldChar w:fldCharType="begin"/>
            </w:r>
            <w:r w:rsidR="0033794A">
              <w:rPr>
                <w:noProof/>
                <w:webHidden/>
              </w:rPr>
              <w:instrText xml:space="preserve"> PAGEREF _Toc77777970 \h </w:instrText>
            </w:r>
            <w:r w:rsidR="0033794A">
              <w:rPr>
                <w:noProof/>
                <w:webHidden/>
              </w:rPr>
            </w:r>
            <w:r w:rsidR="0033794A">
              <w:rPr>
                <w:noProof/>
                <w:webHidden/>
              </w:rPr>
              <w:fldChar w:fldCharType="separate"/>
            </w:r>
            <w:r w:rsidR="0033794A">
              <w:rPr>
                <w:noProof/>
                <w:webHidden/>
              </w:rPr>
              <w:t>78</w:t>
            </w:r>
            <w:r w:rsidR="0033794A">
              <w:rPr>
                <w:noProof/>
                <w:webHidden/>
              </w:rPr>
              <w:fldChar w:fldCharType="end"/>
            </w:r>
          </w:hyperlink>
        </w:p>
        <w:p w14:paraId="72922903" w14:textId="6EFDC466" w:rsidR="0033794A" w:rsidRDefault="0065797E">
          <w:pPr>
            <w:pStyle w:val="Verzeichnis3"/>
            <w:rPr>
              <w:rFonts w:eastAsiaTheme="minorEastAsia"/>
              <w:noProof/>
              <w:sz w:val="22"/>
              <w:lang w:eastAsia="de-DE"/>
            </w:rPr>
          </w:pPr>
          <w:hyperlink w:anchor="_Toc77777971" w:history="1">
            <w:r w:rsidR="0033794A" w:rsidRPr="000513D0">
              <w:rPr>
                <w:rStyle w:val="Hyperlink"/>
                <w:rFonts w:ascii="Arial" w:hAnsi="Arial" w:cs="Arial"/>
                <w:noProof/>
              </w:rPr>
              <w:t xml:space="preserve">2.1.3 </w:t>
            </w:r>
            <w:r w:rsidR="0033794A" w:rsidRPr="000513D0">
              <w:rPr>
                <w:rStyle w:val="Hyperlink"/>
                <w:rFonts w:ascii="Arial" w:hAnsi="Arial" w:cs="Arial"/>
                <w:noProof/>
                <w:highlight w:val="cyan"/>
              </w:rPr>
              <w:t>Indikatoren</w:t>
            </w:r>
            <w:r w:rsidR="0033794A">
              <w:rPr>
                <w:noProof/>
                <w:webHidden/>
              </w:rPr>
              <w:tab/>
            </w:r>
            <w:r w:rsidR="0033794A">
              <w:rPr>
                <w:noProof/>
                <w:webHidden/>
              </w:rPr>
              <w:fldChar w:fldCharType="begin"/>
            </w:r>
            <w:r w:rsidR="0033794A">
              <w:rPr>
                <w:noProof/>
                <w:webHidden/>
              </w:rPr>
              <w:instrText xml:space="preserve"> PAGEREF _Toc77777971 \h </w:instrText>
            </w:r>
            <w:r w:rsidR="0033794A">
              <w:rPr>
                <w:noProof/>
                <w:webHidden/>
              </w:rPr>
            </w:r>
            <w:r w:rsidR="0033794A">
              <w:rPr>
                <w:noProof/>
                <w:webHidden/>
              </w:rPr>
              <w:fldChar w:fldCharType="separate"/>
            </w:r>
            <w:r w:rsidR="0033794A">
              <w:rPr>
                <w:noProof/>
                <w:webHidden/>
              </w:rPr>
              <w:t>80</w:t>
            </w:r>
            <w:r w:rsidR="0033794A">
              <w:rPr>
                <w:noProof/>
                <w:webHidden/>
              </w:rPr>
              <w:fldChar w:fldCharType="end"/>
            </w:r>
          </w:hyperlink>
        </w:p>
        <w:p w14:paraId="6C3C4D0D" w14:textId="7FED5A1B" w:rsidR="0033794A" w:rsidRDefault="0065797E">
          <w:pPr>
            <w:pStyle w:val="Verzeichnis4"/>
            <w:rPr>
              <w:rFonts w:eastAsiaTheme="minorEastAsia"/>
              <w:noProof/>
              <w:sz w:val="22"/>
              <w:lang w:eastAsia="de-DE"/>
            </w:rPr>
          </w:pPr>
          <w:hyperlink w:anchor="_Toc77777972" w:history="1">
            <w:r w:rsidR="0033794A" w:rsidRPr="000513D0">
              <w:rPr>
                <w:rStyle w:val="Hyperlink"/>
                <w:rFonts w:ascii="Arial" w:hAnsi="Arial" w:cs="Arial"/>
                <w:b/>
                <w:noProof/>
                <w:highlight w:val="cyan"/>
              </w:rPr>
              <w:t>Tabelle 2: Outputindikatoren</w:t>
            </w:r>
            <w:r w:rsidR="0033794A">
              <w:rPr>
                <w:noProof/>
                <w:webHidden/>
              </w:rPr>
              <w:tab/>
            </w:r>
            <w:r w:rsidR="0033794A">
              <w:rPr>
                <w:noProof/>
                <w:webHidden/>
              </w:rPr>
              <w:fldChar w:fldCharType="begin"/>
            </w:r>
            <w:r w:rsidR="0033794A">
              <w:rPr>
                <w:noProof/>
                <w:webHidden/>
              </w:rPr>
              <w:instrText xml:space="preserve"> PAGEREF _Toc77777972 \h </w:instrText>
            </w:r>
            <w:r w:rsidR="0033794A">
              <w:rPr>
                <w:noProof/>
                <w:webHidden/>
              </w:rPr>
            </w:r>
            <w:r w:rsidR="0033794A">
              <w:rPr>
                <w:noProof/>
                <w:webHidden/>
              </w:rPr>
              <w:fldChar w:fldCharType="separate"/>
            </w:r>
            <w:r w:rsidR="0033794A">
              <w:rPr>
                <w:noProof/>
                <w:webHidden/>
              </w:rPr>
              <w:t>80</w:t>
            </w:r>
            <w:r w:rsidR="0033794A">
              <w:rPr>
                <w:noProof/>
                <w:webHidden/>
              </w:rPr>
              <w:fldChar w:fldCharType="end"/>
            </w:r>
          </w:hyperlink>
        </w:p>
        <w:p w14:paraId="6064DA64" w14:textId="6B7B8769" w:rsidR="0033794A" w:rsidRDefault="0065797E">
          <w:pPr>
            <w:pStyle w:val="Verzeichnis4"/>
            <w:rPr>
              <w:rFonts w:eastAsiaTheme="minorEastAsia"/>
              <w:noProof/>
              <w:sz w:val="22"/>
              <w:lang w:eastAsia="de-DE"/>
            </w:rPr>
          </w:pPr>
          <w:hyperlink w:anchor="_Toc77777973" w:history="1">
            <w:r w:rsidR="0033794A" w:rsidRPr="000513D0">
              <w:rPr>
                <w:rStyle w:val="Hyperlink"/>
                <w:rFonts w:ascii="Arial" w:hAnsi="Arial" w:cs="Arial"/>
                <w:b/>
                <w:noProof/>
                <w:highlight w:val="cyan"/>
              </w:rPr>
              <w:t>Tabelle 3: Ergebnisindikator</w:t>
            </w:r>
            <w:r w:rsidR="0033794A">
              <w:rPr>
                <w:noProof/>
                <w:webHidden/>
              </w:rPr>
              <w:tab/>
            </w:r>
            <w:r w:rsidR="0033794A">
              <w:rPr>
                <w:noProof/>
                <w:webHidden/>
              </w:rPr>
              <w:fldChar w:fldCharType="begin"/>
            </w:r>
            <w:r w:rsidR="0033794A">
              <w:rPr>
                <w:noProof/>
                <w:webHidden/>
              </w:rPr>
              <w:instrText xml:space="preserve"> PAGEREF _Toc77777973 \h </w:instrText>
            </w:r>
            <w:r w:rsidR="0033794A">
              <w:rPr>
                <w:noProof/>
                <w:webHidden/>
              </w:rPr>
            </w:r>
            <w:r w:rsidR="0033794A">
              <w:rPr>
                <w:noProof/>
                <w:webHidden/>
              </w:rPr>
              <w:fldChar w:fldCharType="separate"/>
            </w:r>
            <w:r w:rsidR="0033794A">
              <w:rPr>
                <w:noProof/>
                <w:webHidden/>
              </w:rPr>
              <w:t>82</w:t>
            </w:r>
            <w:r w:rsidR="0033794A">
              <w:rPr>
                <w:noProof/>
                <w:webHidden/>
              </w:rPr>
              <w:fldChar w:fldCharType="end"/>
            </w:r>
          </w:hyperlink>
        </w:p>
        <w:p w14:paraId="181B131C" w14:textId="30ABAA2A" w:rsidR="0033794A" w:rsidRDefault="0065797E">
          <w:pPr>
            <w:pStyle w:val="Verzeichnis3"/>
            <w:rPr>
              <w:rFonts w:eastAsiaTheme="minorEastAsia"/>
              <w:noProof/>
              <w:sz w:val="22"/>
              <w:lang w:eastAsia="de-DE"/>
            </w:rPr>
          </w:pPr>
          <w:hyperlink w:anchor="_Toc77777974" w:history="1">
            <w:r w:rsidR="0033794A" w:rsidRPr="000513D0">
              <w:rPr>
                <w:rStyle w:val="Hyperlink"/>
                <w:rFonts w:ascii="Arial" w:hAnsi="Arial" w:cs="Arial"/>
                <w:noProof/>
              </w:rPr>
              <w:t>2.1.4 Die wichtigsten Zielgruppen</w:t>
            </w:r>
            <w:r w:rsidR="0033794A">
              <w:rPr>
                <w:noProof/>
                <w:webHidden/>
              </w:rPr>
              <w:tab/>
            </w:r>
            <w:r w:rsidR="0033794A">
              <w:rPr>
                <w:noProof/>
                <w:webHidden/>
              </w:rPr>
              <w:fldChar w:fldCharType="begin"/>
            </w:r>
            <w:r w:rsidR="0033794A">
              <w:rPr>
                <w:noProof/>
                <w:webHidden/>
              </w:rPr>
              <w:instrText xml:space="preserve"> PAGEREF _Toc77777974 \h </w:instrText>
            </w:r>
            <w:r w:rsidR="0033794A">
              <w:rPr>
                <w:noProof/>
                <w:webHidden/>
              </w:rPr>
            </w:r>
            <w:r w:rsidR="0033794A">
              <w:rPr>
                <w:noProof/>
                <w:webHidden/>
              </w:rPr>
              <w:fldChar w:fldCharType="separate"/>
            </w:r>
            <w:r w:rsidR="0033794A">
              <w:rPr>
                <w:noProof/>
                <w:webHidden/>
              </w:rPr>
              <w:t>83</w:t>
            </w:r>
            <w:r w:rsidR="0033794A">
              <w:rPr>
                <w:noProof/>
                <w:webHidden/>
              </w:rPr>
              <w:fldChar w:fldCharType="end"/>
            </w:r>
          </w:hyperlink>
        </w:p>
        <w:p w14:paraId="61B8D869" w14:textId="1AC49AF0" w:rsidR="0033794A" w:rsidRDefault="0065797E">
          <w:pPr>
            <w:pStyle w:val="Verzeichnis4"/>
            <w:rPr>
              <w:rFonts w:eastAsiaTheme="minorEastAsia"/>
              <w:noProof/>
              <w:sz w:val="22"/>
              <w:lang w:eastAsia="de-DE"/>
            </w:rPr>
          </w:pPr>
          <w:hyperlink w:anchor="_Toc77777975" w:history="1">
            <w:r w:rsidR="0033794A" w:rsidRPr="000513D0">
              <w:rPr>
                <w:rStyle w:val="Hyperlink"/>
                <w:rFonts w:ascii="Wingdings" w:hAnsi="Wingdings" w:cs="Arial"/>
                <w:noProof/>
              </w:rPr>
              <w:t></w:t>
            </w:r>
            <w:r w:rsidR="0033794A">
              <w:rPr>
                <w:rFonts w:eastAsiaTheme="minorEastAsia"/>
                <w:noProof/>
                <w:sz w:val="22"/>
                <w:lang w:eastAsia="de-DE"/>
              </w:rPr>
              <w:tab/>
            </w:r>
            <w:r w:rsidR="0033794A" w:rsidRPr="000513D0">
              <w:rPr>
                <w:rStyle w:val="Hyperlink"/>
                <w:rFonts w:ascii="Arial" w:hAnsi="Arial" w:cs="Arial"/>
                <w:noProof/>
              </w:rPr>
              <w:t>Spezifisches Ziel 9:</w:t>
            </w:r>
            <w:r w:rsidR="0033794A">
              <w:rPr>
                <w:noProof/>
                <w:webHidden/>
              </w:rPr>
              <w:tab/>
            </w:r>
            <w:r w:rsidR="0033794A">
              <w:rPr>
                <w:noProof/>
                <w:webHidden/>
              </w:rPr>
              <w:fldChar w:fldCharType="begin"/>
            </w:r>
            <w:r w:rsidR="0033794A">
              <w:rPr>
                <w:noProof/>
                <w:webHidden/>
              </w:rPr>
              <w:instrText xml:space="preserve"> PAGEREF _Toc77777975 \h </w:instrText>
            </w:r>
            <w:r w:rsidR="0033794A">
              <w:rPr>
                <w:noProof/>
                <w:webHidden/>
              </w:rPr>
            </w:r>
            <w:r w:rsidR="0033794A">
              <w:rPr>
                <w:noProof/>
                <w:webHidden/>
              </w:rPr>
              <w:fldChar w:fldCharType="separate"/>
            </w:r>
            <w:r w:rsidR="0033794A">
              <w:rPr>
                <w:noProof/>
                <w:webHidden/>
              </w:rPr>
              <w:t>83</w:t>
            </w:r>
            <w:r w:rsidR="0033794A">
              <w:rPr>
                <w:noProof/>
                <w:webHidden/>
              </w:rPr>
              <w:fldChar w:fldCharType="end"/>
            </w:r>
          </w:hyperlink>
        </w:p>
        <w:p w14:paraId="0B5319AD" w14:textId="35A39043" w:rsidR="0033794A" w:rsidRDefault="0065797E">
          <w:pPr>
            <w:pStyle w:val="Verzeichnis4"/>
            <w:rPr>
              <w:rFonts w:eastAsiaTheme="minorEastAsia"/>
              <w:noProof/>
              <w:sz w:val="22"/>
              <w:lang w:eastAsia="de-DE"/>
            </w:rPr>
          </w:pPr>
          <w:hyperlink w:anchor="_Toc77777976" w:history="1">
            <w:r w:rsidR="0033794A" w:rsidRPr="000513D0">
              <w:rPr>
                <w:rStyle w:val="Hyperlink"/>
                <w:rFonts w:ascii="Wingdings" w:hAnsi="Wingdings" w:cs="Arial"/>
                <w:noProof/>
              </w:rPr>
              <w:t></w:t>
            </w:r>
            <w:r w:rsidR="0033794A">
              <w:rPr>
                <w:rFonts w:eastAsiaTheme="minorEastAsia"/>
                <w:noProof/>
                <w:sz w:val="22"/>
                <w:lang w:eastAsia="de-DE"/>
              </w:rPr>
              <w:tab/>
            </w:r>
            <w:r w:rsidR="0033794A" w:rsidRPr="000513D0">
              <w:rPr>
                <w:rStyle w:val="Hyperlink"/>
                <w:rFonts w:ascii="Arial" w:hAnsi="Arial" w:cs="Arial"/>
                <w:noProof/>
              </w:rPr>
              <w:t>Spezifisches Ziel 10:</w:t>
            </w:r>
            <w:r w:rsidR="0033794A">
              <w:rPr>
                <w:noProof/>
                <w:webHidden/>
              </w:rPr>
              <w:tab/>
            </w:r>
            <w:r w:rsidR="0033794A">
              <w:rPr>
                <w:noProof/>
                <w:webHidden/>
              </w:rPr>
              <w:fldChar w:fldCharType="begin"/>
            </w:r>
            <w:r w:rsidR="0033794A">
              <w:rPr>
                <w:noProof/>
                <w:webHidden/>
              </w:rPr>
              <w:instrText xml:space="preserve"> PAGEREF _Toc77777976 \h </w:instrText>
            </w:r>
            <w:r w:rsidR="0033794A">
              <w:rPr>
                <w:noProof/>
                <w:webHidden/>
              </w:rPr>
            </w:r>
            <w:r w:rsidR="0033794A">
              <w:rPr>
                <w:noProof/>
                <w:webHidden/>
              </w:rPr>
              <w:fldChar w:fldCharType="separate"/>
            </w:r>
            <w:r w:rsidR="0033794A">
              <w:rPr>
                <w:noProof/>
                <w:webHidden/>
              </w:rPr>
              <w:t>83</w:t>
            </w:r>
            <w:r w:rsidR="0033794A">
              <w:rPr>
                <w:noProof/>
                <w:webHidden/>
              </w:rPr>
              <w:fldChar w:fldCharType="end"/>
            </w:r>
          </w:hyperlink>
        </w:p>
        <w:p w14:paraId="0E0CBA0C" w14:textId="070C40A3" w:rsidR="0033794A" w:rsidRDefault="0065797E">
          <w:pPr>
            <w:pStyle w:val="Verzeichnis4"/>
            <w:rPr>
              <w:rFonts w:eastAsiaTheme="minorEastAsia"/>
              <w:noProof/>
              <w:sz w:val="22"/>
              <w:lang w:eastAsia="de-DE"/>
            </w:rPr>
          </w:pPr>
          <w:hyperlink w:anchor="_Toc77777977" w:history="1">
            <w:r w:rsidR="0033794A" w:rsidRPr="000513D0">
              <w:rPr>
                <w:rStyle w:val="Hyperlink"/>
                <w:rFonts w:ascii="Wingdings" w:hAnsi="Wingdings" w:cs="Arial"/>
                <w:noProof/>
              </w:rPr>
              <w:t></w:t>
            </w:r>
            <w:r w:rsidR="0033794A">
              <w:rPr>
                <w:rFonts w:eastAsiaTheme="minorEastAsia"/>
                <w:noProof/>
                <w:sz w:val="22"/>
                <w:lang w:eastAsia="de-DE"/>
              </w:rPr>
              <w:tab/>
            </w:r>
            <w:r w:rsidR="0033794A" w:rsidRPr="000513D0">
              <w:rPr>
                <w:rStyle w:val="Hyperlink"/>
                <w:rFonts w:ascii="Arial" w:hAnsi="Arial" w:cs="Arial"/>
                <w:noProof/>
              </w:rPr>
              <w:t>Spezifisches Ziel 11:</w:t>
            </w:r>
            <w:r w:rsidR="0033794A">
              <w:rPr>
                <w:noProof/>
                <w:webHidden/>
              </w:rPr>
              <w:tab/>
            </w:r>
            <w:r w:rsidR="0033794A">
              <w:rPr>
                <w:noProof/>
                <w:webHidden/>
              </w:rPr>
              <w:fldChar w:fldCharType="begin"/>
            </w:r>
            <w:r w:rsidR="0033794A">
              <w:rPr>
                <w:noProof/>
                <w:webHidden/>
              </w:rPr>
              <w:instrText xml:space="preserve"> PAGEREF _Toc77777977 \h </w:instrText>
            </w:r>
            <w:r w:rsidR="0033794A">
              <w:rPr>
                <w:noProof/>
                <w:webHidden/>
              </w:rPr>
            </w:r>
            <w:r w:rsidR="0033794A">
              <w:rPr>
                <w:noProof/>
                <w:webHidden/>
              </w:rPr>
              <w:fldChar w:fldCharType="separate"/>
            </w:r>
            <w:r w:rsidR="0033794A">
              <w:rPr>
                <w:noProof/>
                <w:webHidden/>
              </w:rPr>
              <w:t>84</w:t>
            </w:r>
            <w:r w:rsidR="0033794A">
              <w:rPr>
                <w:noProof/>
                <w:webHidden/>
              </w:rPr>
              <w:fldChar w:fldCharType="end"/>
            </w:r>
          </w:hyperlink>
        </w:p>
        <w:p w14:paraId="194A1AAE" w14:textId="24127798" w:rsidR="0033794A" w:rsidRDefault="0065797E">
          <w:pPr>
            <w:pStyle w:val="Verzeichnis3"/>
            <w:rPr>
              <w:rFonts w:eastAsiaTheme="minorEastAsia"/>
              <w:noProof/>
              <w:sz w:val="22"/>
              <w:lang w:eastAsia="de-DE"/>
            </w:rPr>
          </w:pPr>
          <w:hyperlink w:anchor="_Toc77777978" w:history="1">
            <w:r w:rsidR="0033794A" w:rsidRPr="000513D0">
              <w:rPr>
                <w:rStyle w:val="Hyperlink"/>
                <w:rFonts w:ascii="Arial" w:hAnsi="Arial" w:cs="Arial"/>
                <w:noProof/>
              </w:rPr>
              <w:t>2.1.5 Angabe der gezielt zu unterstützenden Gebiete, einschließlich geplante Nutzung integrierter territorialer Investitionen, von der örtlichen Bevölkerung betriebener lokaler Entwicklung und anderer territorialer Instrumente</w:t>
            </w:r>
            <w:r w:rsidR="0033794A">
              <w:rPr>
                <w:noProof/>
                <w:webHidden/>
              </w:rPr>
              <w:tab/>
            </w:r>
            <w:r w:rsidR="0033794A">
              <w:rPr>
                <w:noProof/>
                <w:webHidden/>
              </w:rPr>
              <w:fldChar w:fldCharType="begin"/>
            </w:r>
            <w:r w:rsidR="0033794A">
              <w:rPr>
                <w:noProof/>
                <w:webHidden/>
              </w:rPr>
              <w:instrText xml:space="preserve"> PAGEREF _Toc77777978 \h </w:instrText>
            </w:r>
            <w:r w:rsidR="0033794A">
              <w:rPr>
                <w:noProof/>
                <w:webHidden/>
              </w:rPr>
            </w:r>
            <w:r w:rsidR="0033794A">
              <w:rPr>
                <w:noProof/>
                <w:webHidden/>
              </w:rPr>
              <w:fldChar w:fldCharType="separate"/>
            </w:r>
            <w:r w:rsidR="0033794A">
              <w:rPr>
                <w:noProof/>
                <w:webHidden/>
              </w:rPr>
              <w:t>84</w:t>
            </w:r>
            <w:r w:rsidR="0033794A">
              <w:rPr>
                <w:noProof/>
                <w:webHidden/>
              </w:rPr>
              <w:fldChar w:fldCharType="end"/>
            </w:r>
          </w:hyperlink>
        </w:p>
        <w:p w14:paraId="4AEE4127" w14:textId="58639501" w:rsidR="0033794A" w:rsidRDefault="0065797E">
          <w:pPr>
            <w:pStyle w:val="Verzeichnis3"/>
            <w:rPr>
              <w:rFonts w:eastAsiaTheme="minorEastAsia"/>
              <w:noProof/>
              <w:sz w:val="22"/>
              <w:lang w:eastAsia="de-DE"/>
            </w:rPr>
          </w:pPr>
          <w:hyperlink w:anchor="_Toc77777979" w:history="1">
            <w:r w:rsidR="0033794A" w:rsidRPr="000513D0">
              <w:rPr>
                <w:rStyle w:val="Hyperlink"/>
                <w:rFonts w:ascii="Arial" w:hAnsi="Arial" w:cs="Arial"/>
                <w:noProof/>
              </w:rPr>
              <w:t>2.1.6 Geplante Nutzung von Finanzinstrumente</w:t>
            </w:r>
            <w:r w:rsidR="0033794A">
              <w:rPr>
                <w:noProof/>
                <w:webHidden/>
              </w:rPr>
              <w:tab/>
            </w:r>
            <w:r w:rsidR="0033794A">
              <w:rPr>
                <w:noProof/>
                <w:webHidden/>
              </w:rPr>
              <w:fldChar w:fldCharType="begin"/>
            </w:r>
            <w:r w:rsidR="0033794A">
              <w:rPr>
                <w:noProof/>
                <w:webHidden/>
              </w:rPr>
              <w:instrText xml:space="preserve"> PAGEREF _Toc77777979 \h </w:instrText>
            </w:r>
            <w:r w:rsidR="0033794A">
              <w:rPr>
                <w:noProof/>
                <w:webHidden/>
              </w:rPr>
            </w:r>
            <w:r w:rsidR="0033794A">
              <w:rPr>
                <w:noProof/>
                <w:webHidden/>
              </w:rPr>
              <w:fldChar w:fldCharType="separate"/>
            </w:r>
            <w:r w:rsidR="0033794A">
              <w:rPr>
                <w:noProof/>
                <w:webHidden/>
              </w:rPr>
              <w:t>84</w:t>
            </w:r>
            <w:r w:rsidR="0033794A">
              <w:rPr>
                <w:noProof/>
                <w:webHidden/>
              </w:rPr>
              <w:fldChar w:fldCharType="end"/>
            </w:r>
          </w:hyperlink>
        </w:p>
        <w:p w14:paraId="31465AFF" w14:textId="2D97016D" w:rsidR="0033794A" w:rsidRDefault="0065797E">
          <w:pPr>
            <w:pStyle w:val="Verzeichnis3"/>
            <w:rPr>
              <w:rFonts w:eastAsiaTheme="minorEastAsia"/>
              <w:noProof/>
              <w:sz w:val="22"/>
              <w:lang w:eastAsia="de-DE"/>
            </w:rPr>
          </w:pPr>
          <w:hyperlink w:anchor="_Toc77777980" w:history="1">
            <w:r w:rsidR="0033794A" w:rsidRPr="000513D0">
              <w:rPr>
                <w:rStyle w:val="Hyperlink"/>
                <w:rFonts w:ascii="Arial" w:hAnsi="Arial" w:cs="Arial"/>
                <w:noProof/>
              </w:rPr>
              <w:t>2.1.7 Indikative Aufschlüsselung der EU-Programmressourcen nach Art der Intervention</w:t>
            </w:r>
            <w:r w:rsidR="0033794A">
              <w:rPr>
                <w:noProof/>
                <w:webHidden/>
              </w:rPr>
              <w:tab/>
            </w:r>
            <w:r w:rsidR="0033794A">
              <w:rPr>
                <w:noProof/>
                <w:webHidden/>
              </w:rPr>
              <w:fldChar w:fldCharType="begin"/>
            </w:r>
            <w:r w:rsidR="0033794A">
              <w:rPr>
                <w:noProof/>
                <w:webHidden/>
              </w:rPr>
              <w:instrText xml:space="preserve"> PAGEREF _Toc77777980 \h </w:instrText>
            </w:r>
            <w:r w:rsidR="0033794A">
              <w:rPr>
                <w:noProof/>
                <w:webHidden/>
              </w:rPr>
            </w:r>
            <w:r w:rsidR="0033794A">
              <w:rPr>
                <w:noProof/>
                <w:webHidden/>
              </w:rPr>
              <w:fldChar w:fldCharType="separate"/>
            </w:r>
            <w:r w:rsidR="0033794A">
              <w:rPr>
                <w:noProof/>
                <w:webHidden/>
              </w:rPr>
              <w:t>85</w:t>
            </w:r>
            <w:r w:rsidR="0033794A">
              <w:rPr>
                <w:noProof/>
                <w:webHidden/>
              </w:rPr>
              <w:fldChar w:fldCharType="end"/>
            </w:r>
          </w:hyperlink>
        </w:p>
        <w:p w14:paraId="731DBCB4" w14:textId="32FA7EF2" w:rsidR="0033794A" w:rsidRDefault="0065797E">
          <w:pPr>
            <w:pStyle w:val="Verzeichnis4"/>
            <w:rPr>
              <w:rFonts w:eastAsiaTheme="minorEastAsia"/>
              <w:noProof/>
              <w:sz w:val="22"/>
              <w:lang w:eastAsia="de-DE"/>
            </w:rPr>
          </w:pPr>
          <w:hyperlink w:anchor="_Toc77777981" w:history="1">
            <w:r w:rsidR="0033794A" w:rsidRPr="000513D0">
              <w:rPr>
                <w:rStyle w:val="Hyperlink"/>
                <w:rFonts w:ascii="Arial" w:eastAsia="Times New Roman" w:hAnsi="Arial" w:cs="Arial"/>
                <w:noProof/>
              </w:rPr>
              <w:t>Tabelle 4: Dimension 1 – Interventionsbereich</w:t>
            </w:r>
            <w:r w:rsidR="0033794A">
              <w:rPr>
                <w:noProof/>
                <w:webHidden/>
              </w:rPr>
              <w:tab/>
            </w:r>
            <w:r w:rsidR="0033794A">
              <w:rPr>
                <w:noProof/>
                <w:webHidden/>
              </w:rPr>
              <w:fldChar w:fldCharType="begin"/>
            </w:r>
            <w:r w:rsidR="0033794A">
              <w:rPr>
                <w:noProof/>
                <w:webHidden/>
              </w:rPr>
              <w:instrText xml:space="preserve"> PAGEREF _Toc77777981 \h </w:instrText>
            </w:r>
            <w:r w:rsidR="0033794A">
              <w:rPr>
                <w:noProof/>
                <w:webHidden/>
              </w:rPr>
            </w:r>
            <w:r w:rsidR="0033794A">
              <w:rPr>
                <w:noProof/>
                <w:webHidden/>
              </w:rPr>
              <w:fldChar w:fldCharType="separate"/>
            </w:r>
            <w:r w:rsidR="0033794A">
              <w:rPr>
                <w:noProof/>
                <w:webHidden/>
              </w:rPr>
              <w:t>85</w:t>
            </w:r>
            <w:r w:rsidR="0033794A">
              <w:rPr>
                <w:noProof/>
                <w:webHidden/>
              </w:rPr>
              <w:fldChar w:fldCharType="end"/>
            </w:r>
          </w:hyperlink>
        </w:p>
        <w:p w14:paraId="56DD3DF3" w14:textId="73FFEE11" w:rsidR="0033794A" w:rsidRDefault="0065797E">
          <w:pPr>
            <w:pStyle w:val="Verzeichnis4"/>
            <w:rPr>
              <w:rFonts w:eastAsiaTheme="minorEastAsia"/>
              <w:noProof/>
              <w:sz w:val="22"/>
              <w:lang w:eastAsia="de-DE"/>
            </w:rPr>
          </w:pPr>
          <w:hyperlink w:anchor="_Toc77777982" w:history="1">
            <w:r w:rsidR="0033794A" w:rsidRPr="000513D0">
              <w:rPr>
                <w:rStyle w:val="Hyperlink"/>
                <w:rFonts w:ascii="Arial" w:eastAsia="Times New Roman" w:hAnsi="Arial" w:cs="Arial"/>
                <w:noProof/>
              </w:rPr>
              <w:t>Tabelle 5: Dimension 2 – Finanzierungsform</w:t>
            </w:r>
            <w:r w:rsidR="0033794A">
              <w:rPr>
                <w:noProof/>
                <w:webHidden/>
              </w:rPr>
              <w:tab/>
            </w:r>
            <w:r w:rsidR="0033794A">
              <w:rPr>
                <w:noProof/>
                <w:webHidden/>
              </w:rPr>
              <w:fldChar w:fldCharType="begin"/>
            </w:r>
            <w:r w:rsidR="0033794A">
              <w:rPr>
                <w:noProof/>
                <w:webHidden/>
              </w:rPr>
              <w:instrText xml:space="preserve"> PAGEREF _Toc77777982 \h </w:instrText>
            </w:r>
            <w:r w:rsidR="0033794A">
              <w:rPr>
                <w:noProof/>
                <w:webHidden/>
              </w:rPr>
            </w:r>
            <w:r w:rsidR="0033794A">
              <w:rPr>
                <w:noProof/>
                <w:webHidden/>
              </w:rPr>
              <w:fldChar w:fldCharType="separate"/>
            </w:r>
            <w:r w:rsidR="0033794A">
              <w:rPr>
                <w:noProof/>
                <w:webHidden/>
              </w:rPr>
              <w:t>87</w:t>
            </w:r>
            <w:r w:rsidR="0033794A">
              <w:rPr>
                <w:noProof/>
                <w:webHidden/>
              </w:rPr>
              <w:fldChar w:fldCharType="end"/>
            </w:r>
          </w:hyperlink>
        </w:p>
        <w:p w14:paraId="009E7729" w14:textId="576E5935" w:rsidR="0033794A" w:rsidRDefault="0065797E">
          <w:pPr>
            <w:pStyle w:val="Verzeichnis4"/>
            <w:rPr>
              <w:rFonts w:eastAsiaTheme="minorEastAsia"/>
              <w:noProof/>
              <w:sz w:val="22"/>
              <w:lang w:eastAsia="de-DE"/>
            </w:rPr>
          </w:pPr>
          <w:hyperlink w:anchor="_Toc77777983" w:history="1">
            <w:r w:rsidR="0033794A" w:rsidRPr="000513D0">
              <w:rPr>
                <w:rStyle w:val="Hyperlink"/>
                <w:rFonts w:ascii="Arial" w:eastAsia="Times New Roman" w:hAnsi="Arial" w:cs="Arial"/>
                <w:noProof/>
              </w:rPr>
              <w:t>Tabelle 6: Dimension 3 – Territoriale Umsetzungsmechanismen und territoriale Ausrichtung</w:t>
            </w:r>
            <w:r w:rsidR="0033794A">
              <w:rPr>
                <w:noProof/>
                <w:webHidden/>
              </w:rPr>
              <w:tab/>
            </w:r>
            <w:r w:rsidR="0033794A">
              <w:rPr>
                <w:noProof/>
                <w:webHidden/>
              </w:rPr>
              <w:fldChar w:fldCharType="begin"/>
            </w:r>
            <w:r w:rsidR="0033794A">
              <w:rPr>
                <w:noProof/>
                <w:webHidden/>
              </w:rPr>
              <w:instrText xml:space="preserve"> PAGEREF _Toc77777983 \h </w:instrText>
            </w:r>
            <w:r w:rsidR="0033794A">
              <w:rPr>
                <w:noProof/>
                <w:webHidden/>
              </w:rPr>
            </w:r>
            <w:r w:rsidR="0033794A">
              <w:rPr>
                <w:noProof/>
                <w:webHidden/>
              </w:rPr>
              <w:fldChar w:fldCharType="separate"/>
            </w:r>
            <w:r w:rsidR="0033794A">
              <w:rPr>
                <w:noProof/>
                <w:webHidden/>
              </w:rPr>
              <w:t>87</w:t>
            </w:r>
            <w:r w:rsidR="0033794A">
              <w:rPr>
                <w:noProof/>
                <w:webHidden/>
              </w:rPr>
              <w:fldChar w:fldCharType="end"/>
            </w:r>
          </w:hyperlink>
        </w:p>
        <w:p w14:paraId="5A4E183D" w14:textId="74A3D645" w:rsidR="0033794A" w:rsidRDefault="0065797E">
          <w:pPr>
            <w:pStyle w:val="Verzeichnis1"/>
            <w:rPr>
              <w:rFonts w:asciiTheme="minorHAnsi" w:eastAsiaTheme="minorEastAsia" w:hAnsiTheme="minorHAnsi"/>
              <w:noProof/>
              <w:sz w:val="22"/>
              <w:lang w:eastAsia="de-DE"/>
            </w:rPr>
          </w:pPr>
          <w:hyperlink w:anchor="_Toc77777984" w:history="1">
            <w:r w:rsidR="0033794A" w:rsidRPr="000513D0">
              <w:rPr>
                <w:rStyle w:val="Hyperlink"/>
                <w:rFonts w:ascii="Arial" w:hAnsi="Arial" w:cs="Arial"/>
                <w:noProof/>
              </w:rPr>
              <w:t>3</w:t>
            </w:r>
            <w:r w:rsidR="0033794A">
              <w:rPr>
                <w:rFonts w:asciiTheme="minorHAnsi" w:eastAsiaTheme="minorEastAsia" w:hAnsiTheme="minorHAnsi"/>
                <w:noProof/>
                <w:sz w:val="22"/>
                <w:lang w:eastAsia="de-DE"/>
              </w:rPr>
              <w:tab/>
            </w:r>
            <w:r w:rsidR="0033794A" w:rsidRPr="000513D0">
              <w:rPr>
                <w:rStyle w:val="Hyperlink"/>
                <w:rFonts w:ascii="Arial" w:hAnsi="Arial" w:cs="Arial"/>
                <w:noProof/>
              </w:rPr>
              <w:t>Finanzierungsplan</w:t>
            </w:r>
            <w:r w:rsidR="0033794A">
              <w:rPr>
                <w:noProof/>
                <w:webHidden/>
              </w:rPr>
              <w:tab/>
            </w:r>
            <w:r w:rsidR="0033794A">
              <w:rPr>
                <w:noProof/>
                <w:webHidden/>
              </w:rPr>
              <w:fldChar w:fldCharType="begin"/>
            </w:r>
            <w:r w:rsidR="0033794A">
              <w:rPr>
                <w:noProof/>
                <w:webHidden/>
              </w:rPr>
              <w:instrText xml:space="preserve"> PAGEREF _Toc77777984 \h </w:instrText>
            </w:r>
            <w:r w:rsidR="0033794A">
              <w:rPr>
                <w:noProof/>
                <w:webHidden/>
              </w:rPr>
            </w:r>
            <w:r w:rsidR="0033794A">
              <w:rPr>
                <w:noProof/>
                <w:webHidden/>
              </w:rPr>
              <w:fldChar w:fldCharType="separate"/>
            </w:r>
            <w:r w:rsidR="0033794A">
              <w:rPr>
                <w:noProof/>
                <w:webHidden/>
              </w:rPr>
              <w:t>88</w:t>
            </w:r>
            <w:r w:rsidR="0033794A">
              <w:rPr>
                <w:noProof/>
                <w:webHidden/>
              </w:rPr>
              <w:fldChar w:fldCharType="end"/>
            </w:r>
          </w:hyperlink>
        </w:p>
        <w:p w14:paraId="0104CCC8" w14:textId="2DB6409D" w:rsidR="0033794A" w:rsidRDefault="0065797E">
          <w:pPr>
            <w:pStyle w:val="Verzeichnis2"/>
            <w:rPr>
              <w:rFonts w:eastAsiaTheme="minorEastAsia"/>
              <w:noProof/>
              <w:sz w:val="22"/>
              <w:lang w:eastAsia="de-DE"/>
            </w:rPr>
          </w:pPr>
          <w:hyperlink w:anchor="_Toc77777985" w:history="1">
            <w:r w:rsidR="0033794A" w:rsidRPr="000513D0">
              <w:rPr>
                <w:rStyle w:val="Hyperlink"/>
                <w:rFonts w:ascii="Arial" w:hAnsi="Arial" w:cs="Arial"/>
                <w:b/>
                <w:iCs/>
                <w:noProof/>
              </w:rPr>
              <w:t>3.1</w:t>
            </w:r>
            <w:r w:rsidR="0033794A">
              <w:rPr>
                <w:rFonts w:eastAsiaTheme="minorEastAsia"/>
                <w:noProof/>
                <w:sz w:val="22"/>
                <w:lang w:eastAsia="de-DE"/>
              </w:rPr>
              <w:tab/>
            </w:r>
            <w:r w:rsidR="0033794A" w:rsidRPr="000513D0">
              <w:rPr>
                <w:rStyle w:val="Hyperlink"/>
                <w:rFonts w:ascii="Arial" w:hAnsi="Arial" w:cs="Arial"/>
                <w:b/>
                <w:iCs/>
                <w:noProof/>
              </w:rPr>
              <w:t>Mittelausstattung nach Jahr</w:t>
            </w:r>
            <w:r w:rsidR="0033794A">
              <w:rPr>
                <w:noProof/>
                <w:webHidden/>
              </w:rPr>
              <w:tab/>
            </w:r>
            <w:r w:rsidR="0033794A">
              <w:rPr>
                <w:noProof/>
                <w:webHidden/>
              </w:rPr>
              <w:fldChar w:fldCharType="begin"/>
            </w:r>
            <w:r w:rsidR="0033794A">
              <w:rPr>
                <w:noProof/>
                <w:webHidden/>
              </w:rPr>
              <w:instrText xml:space="preserve"> PAGEREF _Toc77777985 \h </w:instrText>
            </w:r>
            <w:r w:rsidR="0033794A">
              <w:rPr>
                <w:noProof/>
                <w:webHidden/>
              </w:rPr>
            </w:r>
            <w:r w:rsidR="0033794A">
              <w:rPr>
                <w:noProof/>
                <w:webHidden/>
              </w:rPr>
              <w:fldChar w:fldCharType="separate"/>
            </w:r>
            <w:r w:rsidR="0033794A">
              <w:rPr>
                <w:noProof/>
                <w:webHidden/>
              </w:rPr>
              <w:t>88</w:t>
            </w:r>
            <w:r w:rsidR="0033794A">
              <w:rPr>
                <w:noProof/>
                <w:webHidden/>
              </w:rPr>
              <w:fldChar w:fldCharType="end"/>
            </w:r>
          </w:hyperlink>
        </w:p>
        <w:p w14:paraId="3030D3D2" w14:textId="69333B4E" w:rsidR="0033794A" w:rsidRDefault="0065797E">
          <w:pPr>
            <w:pStyle w:val="Verzeichnis3"/>
            <w:rPr>
              <w:rFonts w:eastAsiaTheme="minorEastAsia"/>
              <w:noProof/>
              <w:sz w:val="22"/>
              <w:lang w:eastAsia="de-DE"/>
            </w:rPr>
          </w:pPr>
          <w:hyperlink w:anchor="_Toc77777986" w:history="1">
            <w:r w:rsidR="0033794A" w:rsidRPr="000513D0">
              <w:rPr>
                <w:rStyle w:val="Hyperlink"/>
                <w:rFonts w:ascii="Arial" w:hAnsi="Arial" w:cs="Arial"/>
                <w:noProof/>
              </w:rPr>
              <w:t>Tabelle 7</w:t>
            </w:r>
            <w:r w:rsidR="0033794A">
              <w:rPr>
                <w:noProof/>
                <w:webHidden/>
              </w:rPr>
              <w:tab/>
            </w:r>
            <w:r w:rsidR="0033794A">
              <w:rPr>
                <w:noProof/>
                <w:webHidden/>
              </w:rPr>
              <w:fldChar w:fldCharType="begin"/>
            </w:r>
            <w:r w:rsidR="0033794A">
              <w:rPr>
                <w:noProof/>
                <w:webHidden/>
              </w:rPr>
              <w:instrText xml:space="preserve"> PAGEREF _Toc77777986 \h </w:instrText>
            </w:r>
            <w:r w:rsidR="0033794A">
              <w:rPr>
                <w:noProof/>
                <w:webHidden/>
              </w:rPr>
            </w:r>
            <w:r w:rsidR="0033794A">
              <w:rPr>
                <w:noProof/>
                <w:webHidden/>
              </w:rPr>
              <w:fldChar w:fldCharType="separate"/>
            </w:r>
            <w:r w:rsidR="0033794A">
              <w:rPr>
                <w:noProof/>
                <w:webHidden/>
              </w:rPr>
              <w:t>88</w:t>
            </w:r>
            <w:r w:rsidR="0033794A">
              <w:rPr>
                <w:noProof/>
                <w:webHidden/>
              </w:rPr>
              <w:fldChar w:fldCharType="end"/>
            </w:r>
          </w:hyperlink>
        </w:p>
        <w:p w14:paraId="5C3AFDD9" w14:textId="19D90482" w:rsidR="0033794A" w:rsidRDefault="0065797E">
          <w:pPr>
            <w:pStyle w:val="Verzeichnis2"/>
            <w:rPr>
              <w:rFonts w:eastAsiaTheme="minorEastAsia"/>
              <w:noProof/>
              <w:sz w:val="22"/>
              <w:lang w:eastAsia="de-DE"/>
            </w:rPr>
          </w:pPr>
          <w:hyperlink w:anchor="_Toc77777987" w:history="1">
            <w:r w:rsidR="0033794A" w:rsidRPr="000513D0">
              <w:rPr>
                <w:rStyle w:val="Hyperlink"/>
                <w:rFonts w:ascii="Arial" w:hAnsi="Arial" w:cs="Arial"/>
                <w:b/>
                <w:iCs/>
                <w:noProof/>
                <w:highlight w:val="cyan"/>
              </w:rPr>
              <w:t>3.2</w:t>
            </w:r>
            <w:r w:rsidR="0033794A">
              <w:rPr>
                <w:rFonts w:eastAsiaTheme="minorEastAsia"/>
                <w:noProof/>
                <w:sz w:val="22"/>
                <w:lang w:eastAsia="de-DE"/>
              </w:rPr>
              <w:tab/>
            </w:r>
            <w:r w:rsidR="0033794A" w:rsidRPr="000513D0">
              <w:rPr>
                <w:rStyle w:val="Hyperlink"/>
                <w:rFonts w:ascii="Arial" w:hAnsi="Arial" w:cs="Arial"/>
                <w:b/>
                <w:iCs/>
                <w:noProof/>
                <w:highlight w:val="cyan"/>
              </w:rPr>
              <w:t>Mittelausstattung insgesamt aufgeschlüsselt nach Fonds und nationaler Kofinanzierung</w:t>
            </w:r>
            <w:r w:rsidR="0033794A">
              <w:rPr>
                <w:noProof/>
                <w:webHidden/>
              </w:rPr>
              <w:tab/>
            </w:r>
            <w:r w:rsidR="0033794A">
              <w:rPr>
                <w:noProof/>
                <w:webHidden/>
              </w:rPr>
              <w:fldChar w:fldCharType="begin"/>
            </w:r>
            <w:r w:rsidR="0033794A">
              <w:rPr>
                <w:noProof/>
                <w:webHidden/>
              </w:rPr>
              <w:instrText xml:space="preserve"> PAGEREF _Toc77777987 \h </w:instrText>
            </w:r>
            <w:r w:rsidR="0033794A">
              <w:rPr>
                <w:noProof/>
                <w:webHidden/>
              </w:rPr>
            </w:r>
            <w:r w:rsidR="0033794A">
              <w:rPr>
                <w:noProof/>
                <w:webHidden/>
              </w:rPr>
              <w:fldChar w:fldCharType="separate"/>
            </w:r>
            <w:r w:rsidR="0033794A">
              <w:rPr>
                <w:noProof/>
                <w:webHidden/>
              </w:rPr>
              <w:t>89</w:t>
            </w:r>
            <w:r w:rsidR="0033794A">
              <w:rPr>
                <w:noProof/>
                <w:webHidden/>
              </w:rPr>
              <w:fldChar w:fldCharType="end"/>
            </w:r>
          </w:hyperlink>
        </w:p>
        <w:p w14:paraId="5E295C03" w14:textId="4B3CC042" w:rsidR="0033794A" w:rsidRDefault="0065797E">
          <w:pPr>
            <w:pStyle w:val="Verzeichnis3"/>
            <w:rPr>
              <w:rFonts w:eastAsiaTheme="minorEastAsia"/>
              <w:noProof/>
              <w:sz w:val="22"/>
              <w:lang w:eastAsia="de-DE"/>
            </w:rPr>
          </w:pPr>
          <w:hyperlink w:anchor="_Toc77777988" w:history="1">
            <w:r w:rsidR="0033794A" w:rsidRPr="000513D0">
              <w:rPr>
                <w:rStyle w:val="Hyperlink"/>
                <w:rFonts w:ascii="Arial" w:hAnsi="Arial" w:cs="Arial"/>
                <w:noProof/>
              </w:rPr>
              <w:t>Tabelle 8</w:t>
            </w:r>
            <w:r w:rsidR="0033794A">
              <w:rPr>
                <w:noProof/>
                <w:webHidden/>
              </w:rPr>
              <w:tab/>
            </w:r>
            <w:r w:rsidR="0033794A">
              <w:rPr>
                <w:noProof/>
                <w:webHidden/>
              </w:rPr>
              <w:fldChar w:fldCharType="begin"/>
            </w:r>
            <w:r w:rsidR="0033794A">
              <w:rPr>
                <w:noProof/>
                <w:webHidden/>
              </w:rPr>
              <w:instrText xml:space="preserve"> PAGEREF _Toc77777988 \h </w:instrText>
            </w:r>
            <w:r w:rsidR="0033794A">
              <w:rPr>
                <w:noProof/>
                <w:webHidden/>
              </w:rPr>
            </w:r>
            <w:r w:rsidR="0033794A">
              <w:rPr>
                <w:noProof/>
                <w:webHidden/>
              </w:rPr>
              <w:fldChar w:fldCharType="separate"/>
            </w:r>
            <w:r w:rsidR="0033794A">
              <w:rPr>
                <w:noProof/>
                <w:webHidden/>
              </w:rPr>
              <w:t>89</w:t>
            </w:r>
            <w:r w:rsidR="0033794A">
              <w:rPr>
                <w:noProof/>
                <w:webHidden/>
              </w:rPr>
              <w:fldChar w:fldCharType="end"/>
            </w:r>
          </w:hyperlink>
        </w:p>
        <w:p w14:paraId="73BBD014" w14:textId="042B6ACF" w:rsidR="0033794A" w:rsidRDefault="0065797E">
          <w:pPr>
            <w:pStyle w:val="Verzeichnis1"/>
            <w:rPr>
              <w:rFonts w:asciiTheme="minorHAnsi" w:eastAsiaTheme="minorEastAsia" w:hAnsiTheme="minorHAnsi"/>
              <w:noProof/>
              <w:sz w:val="22"/>
              <w:lang w:eastAsia="de-DE"/>
            </w:rPr>
          </w:pPr>
          <w:hyperlink w:anchor="_Toc77777989" w:history="1">
            <w:r w:rsidR="0033794A" w:rsidRPr="000513D0">
              <w:rPr>
                <w:rStyle w:val="Hyperlink"/>
                <w:rFonts w:ascii="Arial" w:hAnsi="Arial" w:cs="Arial"/>
                <w:noProof/>
              </w:rPr>
              <w:t>4</w:t>
            </w:r>
            <w:r w:rsidR="0033794A">
              <w:rPr>
                <w:rFonts w:asciiTheme="minorHAnsi" w:eastAsiaTheme="minorEastAsia" w:hAnsiTheme="minorHAnsi"/>
                <w:noProof/>
                <w:sz w:val="22"/>
                <w:lang w:eastAsia="de-DE"/>
              </w:rPr>
              <w:tab/>
            </w:r>
            <w:r w:rsidR="0033794A" w:rsidRPr="000513D0">
              <w:rPr>
                <w:rStyle w:val="Hyperlink"/>
                <w:rFonts w:ascii="Arial" w:hAnsi="Arial" w:cs="Arial"/>
                <w:noProof/>
              </w:rPr>
              <w:t>Maßnahme zur Einbindung der relevanten Programmpartner in die Ausarbeitung des Interreg-Programms und die Rolle dieser Programmpartner bei der Durchführung, Begleitung und Bewertung</w:t>
            </w:r>
            <w:r w:rsidR="0033794A">
              <w:rPr>
                <w:noProof/>
                <w:webHidden/>
              </w:rPr>
              <w:tab/>
            </w:r>
            <w:r w:rsidR="0033794A">
              <w:rPr>
                <w:noProof/>
                <w:webHidden/>
              </w:rPr>
              <w:fldChar w:fldCharType="begin"/>
            </w:r>
            <w:r w:rsidR="0033794A">
              <w:rPr>
                <w:noProof/>
                <w:webHidden/>
              </w:rPr>
              <w:instrText xml:space="preserve"> PAGEREF _Toc77777989 \h </w:instrText>
            </w:r>
            <w:r w:rsidR="0033794A">
              <w:rPr>
                <w:noProof/>
                <w:webHidden/>
              </w:rPr>
            </w:r>
            <w:r w:rsidR="0033794A">
              <w:rPr>
                <w:noProof/>
                <w:webHidden/>
              </w:rPr>
              <w:fldChar w:fldCharType="separate"/>
            </w:r>
            <w:r w:rsidR="0033794A">
              <w:rPr>
                <w:noProof/>
                <w:webHidden/>
              </w:rPr>
              <w:t>91</w:t>
            </w:r>
            <w:r w:rsidR="0033794A">
              <w:rPr>
                <w:noProof/>
                <w:webHidden/>
              </w:rPr>
              <w:fldChar w:fldCharType="end"/>
            </w:r>
          </w:hyperlink>
        </w:p>
        <w:p w14:paraId="072A8C2D" w14:textId="0BF0F0D6" w:rsidR="0033794A" w:rsidRDefault="0065797E">
          <w:pPr>
            <w:pStyle w:val="Verzeichnis1"/>
            <w:rPr>
              <w:rFonts w:asciiTheme="minorHAnsi" w:eastAsiaTheme="minorEastAsia" w:hAnsiTheme="minorHAnsi"/>
              <w:noProof/>
              <w:sz w:val="22"/>
              <w:lang w:eastAsia="de-DE"/>
            </w:rPr>
          </w:pPr>
          <w:hyperlink w:anchor="_Toc77777990" w:history="1">
            <w:r w:rsidR="0033794A" w:rsidRPr="000513D0">
              <w:rPr>
                <w:rStyle w:val="Hyperlink"/>
                <w:rFonts w:ascii="Arial" w:hAnsi="Arial" w:cs="Arial"/>
                <w:noProof/>
              </w:rPr>
              <w:t>5</w:t>
            </w:r>
            <w:r w:rsidR="0033794A">
              <w:rPr>
                <w:rFonts w:asciiTheme="minorHAnsi" w:eastAsiaTheme="minorEastAsia" w:hAnsiTheme="minorHAnsi"/>
                <w:noProof/>
                <w:sz w:val="22"/>
                <w:lang w:eastAsia="de-DE"/>
              </w:rPr>
              <w:tab/>
            </w:r>
            <w:r w:rsidR="0033794A" w:rsidRPr="000513D0">
              <w:rPr>
                <w:rStyle w:val="Hyperlink"/>
                <w:rFonts w:ascii="Arial" w:hAnsi="Arial" w:cs="Arial"/>
                <w:noProof/>
              </w:rPr>
              <w:t>Ansatz für Kommunikations- und Sichtbarkeitsmaßnahmen in Bezug auf das Interreg-Programm (Ziele, Zielgruppen, Kommunikationswege, einschließlich Öffentlichkeitsarbeit über die sozialen Medien, falls zutreffend, des geplanten Budgets und der relevanten Indikatoren für Begleitung und Evaluierung)</w:t>
            </w:r>
            <w:r w:rsidR="0033794A">
              <w:rPr>
                <w:noProof/>
                <w:webHidden/>
              </w:rPr>
              <w:tab/>
            </w:r>
            <w:r w:rsidR="0033794A">
              <w:rPr>
                <w:noProof/>
                <w:webHidden/>
              </w:rPr>
              <w:fldChar w:fldCharType="begin"/>
            </w:r>
            <w:r w:rsidR="0033794A">
              <w:rPr>
                <w:noProof/>
                <w:webHidden/>
              </w:rPr>
              <w:instrText xml:space="preserve"> PAGEREF _Toc77777990 \h </w:instrText>
            </w:r>
            <w:r w:rsidR="0033794A">
              <w:rPr>
                <w:noProof/>
                <w:webHidden/>
              </w:rPr>
            </w:r>
            <w:r w:rsidR="0033794A">
              <w:rPr>
                <w:noProof/>
                <w:webHidden/>
              </w:rPr>
              <w:fldChar w:fldCharType="separate"/>
            </w:r>
            <w:r w:rsidR="0033794A">
              <w:rPr>
                <w:noProof/>
                <w:webHidden/>
              </w:rPr>
              <w:t>94</w:t>
            </w:r>
            <w:r w:rsidR="0033794A">
              <w:rPr>
                <w:noProof/>
                <w:webHidden/>
              </w:rPr>
              <w:fldChar w:fldCharType="end"/>
            </w:r>
          </w:hyperlink>
        </w:p>
        <w:p w14:paraId="06504609" w14:textId="2D68B5C8" w:rsidR="0033794A" w:rsidRDefault="0065797E">
          <w:pPr>
            <w:pStyle w:val="Verzeichnis1"/>
            <w:rPr>
              <w:rFonts w:asciiTheme="minorHAnsi" w:eastAsiaTheme="minorEastAsia" w:hAnsiTheme="minorHAnsi"/>
              <w:noProof/>
              <w:sz w:val="22"/>
              <w:lang w:eastAsia="de-DE"/>
            </w:rPr>
          </w:pPr>
          <w:hyperlink w:anchor="_Toc77777991" w:history="1">
            <w:r w:rsidR="0033794A" w:rsidRPr="000513D0">
              <w:rPr>
                <w:rStyle w:val="Hyperlink"/>
                <w:rFonts w:ascii="Arial" w:hAnsi="Arial" w:cs="Arial"/>
                <w:noProof/>
              </w:rPr>
              <w:t>6</w:t>
            </w:r>
            <w:r w:rsidR="0033794A">
              <w:rPr>
                <w:rFonts w:asciiTheme="minorHAnsi" w:eastAsiaTheme="minorEastAsia" w:hAnsiTheme="minorHAnsi"/>
                <w:noProof/>
                <w:sz w:val="22"/>
                <w:lang w:eastAsia="de-DE"/>
              </w:rPr>
              <w:tab/>
            </w:r>
            <w:r w:rsidR="0033794A" w:rsidRPr="000513D0">
              <w:rPr>
                <w:rStyle w:val="Hyperlink"/>
                <w:rFonts w:ascii="Arial" w:hAnsi="Arial" w:cs="Arial"/>
                <w:noProof/>
              </w:rPr>
              <w:t>Angabe der Unterstützung für Kleinprojekte, einschließlich Kleinprojekten im Rahmen von Kleinprojektefonds</w:t>
            </w:r>
            <w:r w:rsidR="0033794A">
              <w:rPr>
                <w:noProof/>
                <w:webHidden/>
              </w:rPr>
              <w:tab/>
            </w:r>
            <w:r w:rsidR="0033794A">
              <w:rPr>
                <w:noProof/>
                <w:webHidden/>
              </w:rPr>
              <w:fldChar w:fldCharType="begin"/>
            </w:r>
            <w:r w:rsidR="0033794A">
              <w:rPr>
                <w:noProof/>
                <w:webHidden/>
              </w:rPr>
              <w:instrText xml:space="preserve"> PAGEREF _Toc77777991 \h </w:instrText>
            </w:r>
            <w:r w:rsidR="0033794A">
              <w:rPr>
                <w:noProof/>
                <w:webHidden/>
              </w:rPr>
            </w:r>
            <w:r w:rsidR="0033794A">
              <w:rPr>
                <w:noProof/>
                <w:webHidden/>
              </w:rPr>
              <w:fldChar w:fldCharType="separate"/>
            </w:r>
            <w:r w:rsidR="0033794A">
              <w:rPr>
                <w:noProof/>
                <w:webHidden/>
              </w:rPr>
              <w:t>96</w:t>
            </w:r>
            <w:r w:rsidR="0033794A">
              <w:rPr>
                <w:noProof/>
                <w:webHidden/>
              </w:rPr>
              <w:fldChar w:fldCharType="end"/>
            </w:r>
          </w:hyperlink>
        </w:p>
        <w:p w14:paraId="509B76C6" w14:textId="306D994D" w:rsidR="0033794A" w:rsidRDefault="0065797E">
          <w:pPr>
            <w:pStyle w:val="Verzeichnis1"/>
            <w:rPr>
              <w:rFonts w:asciiTheme="minorHAnsi" w:eastAsiaTheme="minorEastAsia" w:hAnsiTheme="minorHAnsi"/>
              <w:noProof/>
              <w:sz w:val="22"/>
              <w:lang w:eastAsia="de-DE"/>
            </w:rPr>
          </w:pPr>
          <w:hyperlink w:anchor="_Toc77777992" w:history="1">
            <w:r w:rsidR="0033794A" w:rsidRPr="000513D0">
              <w:rPr>
                <w:rStyle w:val="Hyperlink"/>
                <w:rFonts w:ascii="Arial" w:hAnsi="Arial" w:cs="Arial"/>
                <w:noProof/>
              </w:rPr>
              <w:t>7</w:t>
            </w:r>
            <w:r w:rsidR="0033794A">
              <w:rPr>
                <w:rFonts w:asciiTheme="minorHAnsi" w:eastAsiaTheme="minorEastAsia" w:hAnsiTheme="minorHAnsi"/>
                <w:noProof/>
                <w:sz w:val="22"/>
                <w:lang w:eastAsia="de-DE"/>
              </w:rPr>
              <w:tab/>
            </w:r>
            <w:r w:rsidR="0033794A" w:rsidRPr="000513D0">
              <w:rPr>
                <w:rStyle w:val="Hyperlink"/>
                <w:rFonts w:ascii="Arial" w:hAnsi="Arial" w:cs="Arial"/>
                <w:noProof/>
              </w:rPr>
              <w:t>Durchführungsvorschriften</w:t>
            </w:r>
            <w:r w:rsidR="0033794A">
              <w:rPr>
                <w:noProof/>
                <w:webHidden/>
              </w:rPr>
              <w:tab/>
            </w:r>
            <w:r w:rsidR="0033794A">
              <w:rPr>
                <w:noProof/>
                <w:webHidden/>
              </w:rPr>
              <w:fldChar w:fldCharType="begin"/>
            </w:r>
            <w:r w:rsidR="0033794A">
              <w:rPr>
                <w:noProof/>
                <w:webHidden/>
              </w:rPr>
              <w:instrText xml:space="preserve"> PAGEREF _Toc77777992 \h </w:instrText>
            </w:r>
            <w:r w:rsidR="0033794A">
              <w:rPr>
                <w:noProof/>
                <w:webHidden/>
              </w:rPr>
            </w:r>
            <w:r w:rsidR="0033794A">
              <w:rPr>
                <w:noProof/>
                <w:webHidden/>
              </w:rPr>
              <w:fldChar w:fldCharType="separate"/>
            </w:r>
            <w:r w:rsidR="0033794A">
              <w:rPr>
                <w:noProof/>
                <w:webHidden/>
              </w:rPr>
              <w:t>97</w:t>
            </w:r>
            <w:r w:rsidR="0033794A">
              <w:rPr>
                <w:noProof/>
                <w:webHidden/>
              </w:rPr>
              <w:fldChar w:fldCharType="end"/>
            </w:r>
          </w:hyperlink>
        </w:p>
        <w:p w14:paraId="772869E9" w14:textId="193520EA" w:rsidR="0033794A" w:rsidRDefault="0065797E">
          <w:pPr>
            <w:pStyle w:val="Verzeichnis2"/>
            <w:rPr>
              <w:rFonts w:eastAsiaTheme="minorEastAsia"/>
              <w:noProof/>
              <w:sz w:val="22"/>
              <w:lang w:eastAsia="de-DE"/>
            </w:rPr>
          </w:pPr>
          <w:hyperlink w:anchor="_Toc77777993" w:history="1">
            <w:r w:rsidR="0033794A" w:rsidRPr="000513D0">
              <w:rPr>
                <w:rStyle w:val="Hyperlink"/>
                <w:rFonts w:ascii="Arial" w:hAnsi="Arial" w:cs="Arial"/>
                <w:b/>
                <w:iCs/>
                <w:noProof/>
              </w:rPr>
              <w:t>7.1</w:t>
            </w:r>
            <w:r w:rsidR="0033794A">
              <w:rPr>
                <w:rFonts w:eastAsiaTheme="minorEastAsia"/>
                <w:noProof/>
                <w:sz w:val="22"/>
                <w:lang w:eastAsia="de-DE"/>
              </w:rPr>
              <w:tab/>
            </w:r>
            <w:r w:rsidR="0033794A" w:rsidRPr="000513D0">
              <w:rPr>
                <w:rStyle w:val="Hyperlink"/>
                <w:rFonts w:ascii="Arial" w:hAnsi="Arial" w:cs="Arial"/>
                <w:b/>
                <w:iCs/>
                <w:noProof/>
              </w:rPr>
              <w:t>Programmbehörden</w:t>
            </w:r>
            <w:r w:rsidR="0033794A">
              <w:rPr>
                <w:noProof/>
                <w:webHidden/>
              </w:rPr>
              <w:tab/>
            </w:r>
            <w:r w:rsidR="0033794A">
              <w:rPr>
                <w:noProof/>
                <w:webHidden/>
              </w:rPr>
              <w:fldChar w:fldCharType="begin"/>
            </w:r>
            <w:r w:rsidR="0033794A">
              <w:rPr>
                <w:noProof/>
                <w:webHidden/>
              </w:rPr>
              <w:instrText xml:space="preserve"> PAGEREF _Toc77777993 \h </w:instrText>
            </w:r>
            <w:r w:rsidR="0033794A">
              <w:rPr>
                <w:noProof/>
                <w:webHidden/>
              </w:rPr>
            </w:r>
            <w:r w:rsidR="0033794A">
              <w:rPr>
                <w:noProof/>
                <w:webHidden/>
              </w:rPr>
              <w:fldChar w:fldCharType="separate"/>
            </w:r>
            <w:r w:rsidR="0033794A">
              <w:rPr>
                <w:noProof/>
                <w:webHidden/>
              </w:rPr>
              <w:t>97</w:t>
            </w:r>
            <w:r w:rsidR="0033794A">
              <w:rPr>
                <w:noProof/>
                <w:webHidden/>
              </w:rPr>
              <w:fldChar w:fldCharType="end"/>
            </w:r>
          </w:hyperlink>
        </w:p>
        <w:p w14:paraId="647403A2" w14:textId="670069D0" w:rsidR="0033794A" w:rsidRDefault="0065797E">
          <w:pPr>
            <w:pStyle w:val="Verzeichnis3"/>
            <w:rPr>
              <w:rFonts w:eastAsiaTheme="minorEastAsia"/>
              <w:noProof/>
              <w:sz w:val="22"/>
              <w:lang w:eastAsia="de-DE"/>
            </w:rPr>
          </w:pPr>
          <w:hyperlink w:anchor="_Toc77777994" w:history="1">
            <w:r w:rsidR="0033794A" w:rsidRPr="000513D0">
              <w:rPr>
                <w:rStyle w:val="Hyperlink"/>
                <w:rFonts w:ascii="Arial" w:hAnsi="Arial" w:cs="Arial"/>
                <w:b/>
                <w:iCs/>
                <w:noProof/>
              </w:rPr>
              <w:t>Tabelle 10</w:t>
            </w:r>
            <w:r w:rsidR="0033794A">
              <w:rPr>
                <w:noProof/>
                <w:webHidden/>
              </w:rPr>
              <w:tab/>
            </w:r>
            <w:r w:rsidR="0033794A">
              <w:rPr>
                <w:noProof/>
                <w:webHidden/>
              </w:rPr>
              <w:fldChar w:fldCharType="begin"/>
            </w:r>
            <w:r w:rsidR="0033794A">
              <w:rPr>
                <w:noProof/>
                <w:webHidden/>
              </w:rPr>
              <w:instrText xml:space="preserve"> PAGEREF _Toc77777994 \h </w:instrText>
            </w:r>
            <w:r w:rsidR="0033794A">
              <w:rPr>
                <w:noProof/>
                <w:webHidden/>
              </w:rPr>
            </w:r>
            <w:r w:rsidR="0033794A">
              <w:rPr>
                <w:noProof/>
                <w:webHidden/>
              </w:rPr>
              <w:fldChar w:fldCharType="separate"/>
            </w:r>
            <w:r w:rsidR="0033794A">
              <w:rPr>
                <w:noProof/>
                <w:webHidden/>
              </w:rPr>
              <w:t>97</w:t>
            </w:r>
            <w:r w:rsidR="0033794A">
              <w:rPr>
                <w:noProof/>
                <w:webHidden/>
              </w:rPr>
              <w:fldChar w:fldCharType="end"/>
            </w:r>
          </w:hyperlink>
        </w:p>
        <w:p w14:paraId="51BC3E95" w14:textId="558C4F50" w:rsidR="0033794A" w:rsidRDefault="0065797E">
          <w:pPr>
            <w:pStyle w:val="Verzeichnis2"/>
            <w:rPr>
              <w:rFonts w:eastAsiaTheme="minorEastAsia"/>
              <w:noProof/>
              <w:sz w:val="22"/>
              <w:lang w:eastAsia="de-DE"/>
            </w:rPr>
          </w:pPr>
          <w:hyperlink w:anchor="_Toc77777995" w:history="1">
            <w:r w:rsidR="0033794A" w:rsidRPr="000513D0">
              <w:rPr>
                <w:rStyle w:val="Hyperlink"/>
                <w:rFonts w:ascii="Arial" w:hAnsi="Arial" w:cs="Arial"/>
                <w:b/>
                <w:noProof/>
              </w:rPr>
              <w:t>7.2</w:t>
            </w:r>
            <w:r w:rsidR="0033794A">
              <w:rPr>
                <w:rFonts w:eastAsiaTheme="minorEastAsia"/>
                <w:noProof/>
                <w:sz w:val="22"/>
                <w:lang w:eastAsia="de-DE"/>
              </w:rPr>
              <w:tab/>
            </w:r>
            <w:r w:rsidR="0033794A" w:rsidRPr="000513D0">
              <w:rPr>
                <w:rStyle w:val="Hyperlink"/>
                <w:rFonts w:ascii="Arial" w:hAnsi="Arial" w:cs="Arial"/>
                <w:b/>
                <w:noProof/>
              </w:rPr>
              <w:t>Verfahren zur Einrichtung eines gemeinsamen Sekretariats</w:t>
            </w:r>
            <w:r w:rsidR="0033794A">
              <w:rPr>
                <w:noProof/>
                <w:webHidden/>
              </w:rPr>
              <w:tab/>
            </w:r>
            <w:r w:rsidR="0033794A">
              <w:rPr>
                <w:noProof/>
                <w:webHidden/>
              </w:rPr>
              <w:fldChar w:fldCharType="begin"/>
            </w:r>
            <w:r w:rsidR="0033794A">
              <w:rPr>
                <w:noProof/>
                <w:webHidden/>
              </w:rPr>
              <w:instrText xml:space="preserve"> PAGEREF _Toc77777995 \h </w:instrText>
            </w:r>
            <w:r w:rsidR="0033794A">
              <w:rPr>
                <w:noProof/>
                <w:webHidden/>
              </w:rPr>
            </w:r>
            <w:r w:rsidR="0033794A">
              <w:rPr>
                <w:noProof/>
                <w:webHidden/>
              </w:rPr>
              <w:fldChar w:fldCharType="separate"/>
            </w:r>
            <w:r w:rsidR="0033794A">
              <w:rPr>
                <w:noProof/>
                <w:webHidden/>
              </w:rPr>
              <w:t>98</w:t>
            </w:r>
            <w:r w:rsidR="0033794A">
              <w:rPr>
                <w:noProof/>
                <w:webHidden/>
              </w:rPr>
              <w:fldChar w:fldCharType="end"/>
            </w:r>
          </w:hyperlink>
        </w:p>
        <w:p w14:paraId="3DB9C713" w14:textId="6394491A" w:rsidR="0033794A" w:rsidRDefault="0065797E">
          <w:pPr>
            <w:pStyle w:val="Verzeichnis2"/>
            <w:rPr>
              <w:rFonts w:eastAsiaTheme="minorEastAsia"/>
              <w:noProof/>
              <w:sz w:val="22"/>
              <w:lang w:eastAsia="de-DE"/>
            </w:rPr>
          </w:pPr>
          <w:hyperlink w:anchor="_Toc77777996" w:history="1">
            <w:r w:rsidR="0033794A" w:rsidRPr="000513D0">
              <w:rPr>
                <w:rStyle w:val="Hyperlink"/>
                <w:rFonts w:ascii="Arial" w:hAnsi="Arial" w:cs="Arial"/>
                <w:b/>
                <w:iCs/>
                <w:noProof/>
              </w:rPr>
              <w:t>7.3</w:t>
            </w:r>
            <w:r w:rsidR="0033794A">
              <w:rPr>
                <w:rFonts w:eastAsiaTheme="minorEastAsia"/>
                <w:noProof/>
                <w:sz w:val="22"/>
                <w:lang w:eastAsia="de-DE"/>
              </w:rPr>
              <w:tab/>
            </w:r>
            <w:r w:rsidR="0033794A" w:rsidRPr="000513D0">
              <w:rPr>
                <w:rStyle w:val="Hyperlink"/>
                <w:rFonts w:ascii="Arial" w:hAnsi="Arial" w:cs="Arial"/>
                <w:b/>
                <w:iCs/>
                <w:noProof/>
              </w:rPr>
              <w:t>Aufteilung der Haftung auf die teilnehmenden Mitgliedstaaten und gegebenenfalls Dritt- oder Partnerländer oder ÜLG für den Fall, dass die Verwaltungsbehörde oder die Kommission Finanzkorrekturen verhängt</w:t>
            </w:r>
            <w:r w:rsidR="0033794A">
              <w:rPr>
                <w:noProof/>
                <w:webHidden/>
              </w:rPr>
              <w:tab/>
            </w:r>
            <w:r w:rsidR="0033794A">
              <w:rPr>
                <w:noProof/>
                <w:webHidden/>
              </w:rPr>
              <w:fldChar w:fldCharType="begin"/>
            </w:r>
            <w:r w:rsidR="0033794A">
              <w:rPr>
                <w:noProof/>
                <w:webHidden/>
              </w:rPr>
              <w:instrText xml:space="preserve"> PAGEREF _Toc77777996 \h </w:instrText>
            </w:r>
            <w:r w:rsidR="0033794A">
              <w:rPr>
                <w:noProof/>
                <w:webHidden/>
              </w:rPr>
            </w:r>
            <w:r w:rsidR="0033794A">
              <w:rPr>
                <w:noProof/>
                <w:webHidden/>
              </w:rPr>
              <w:fldChar w:fldCharType="separate"/>
            </w:r>
            <w:r w:rsidR="0033794A">
              <w:rPr>
                <w:noProof/>
                <w:webHidden/>
              </w:rPr>
              <w:t>99</w:t>
            </w:r>
            <w:r w:rsidR="0033794A">
              <w:rPr>
                <w:noProof/>
                <w:webHidden/>
              </w:rPr>
              <w:fldChar w:fldCharType="end"/>
            </w:r>
          </w:hyperlink>
        </w:p>
        <w:p w14:paraId="1B1701CA" w14:textId="4B92CB05" w:rsidR="0033794A" w:rsidRDefault="0065797E">
          <w:pPr>
            <w:pStyle w:val="Verzeichnis1"/>
            <w:rPr>
              <w:rFonts w:asciiTheme="minorHAnsi" w:eastAsiaTheme="minorEastAsia" w:hAnsiTheme="minorHAnsi"/>
              <w:noProof/>
              <w:sz w:val="22"/>
              <w:lang w:eastAsia="de-DE"/>
            </w:rPr>
          </w:pPr>
          <w:hyperlink w:anchor="_Toc77777997" w:history="1">
            <w:r w:rsidR="0033794A" w:rsidRPr="000513D0">
              <w:rPr>
                <w:rStyle w:val="Hyperlink"/>
                <w:rFonts w:ascii="Arial" w:hAnsi="Arial" w:cs="Arial"/>
                <w:b/>
                <w:bCs/>
                <w:noProof/>
              </w:rPr>
              <w:t>8</w:t>
            </w:r>
            <w:r w:rsidR="0033794A">
              <w:rPr>
                <w:rFonts w:asciiTheme="minorHAnsi" w:eastAsiaTheme="minorEastAsia" w:hAnsiTheme="minorHAnsi"/>
                <w:noProof/>
                <w:sz w:val="22"/>
                <w:lang w:eastAsia="de-DE"/>
              </w:rPr>
              <w:tab/>
            </w:r>
            <w:r w:rsidR="0033794A" w:rsidRPr="000513D0">
              <w:rPr>
                <w:rStyle w:val="Hyperlink"/>
                <w:rFonts w:ascii="Arial" w:hAnsi="Arial" w:cs="Arial"/>
                <w:b/>
                <w:bCs/>
                <w:noProof/>
              </w:rPr>
              <w:t>Verwendung von Kosten je Einheit, Pauschalbeträgen, Pauschalfinanzierungen und nicht mit Kosten verknüpften Finanzierungen</w:t>
            </w:r>
            <w:r w:rsidR="0033794A">
              <w:rPr>
                <w:noProof/>
                <w:webHidden/>
              </w:rPr>
              <w:tab/>
            </w:r>
            <w:r w:rsidR="0033794A">
              <w:rPr>
                <w:noProof/>
                <w:webHidden/>
              </w:rPr>
              <w:fldChar w:fldCharType="begin"/>
            </w:r>
            <w:r w:rsidR="0033794A">
              <w:rPr>
                <w:noProof/>
                <w:webHidden/>
              </w:rPr>
              <w:instrText xml:space="preserve"> PAGEREF _Toc77777997 \h </w:instrText>
            </w:r>
            <w:r w:rsidR="0033794A">
              <w:rPr>
                <w:noProof/>
                <w:webHidden/>
              </w:rPr>
            </w:r>
            <w:r w:rsidR="0033794A">
              <w:rPr>
                <w:noProof/>
                <w:webHidden/>
              </w:rPr>
              <w:fldChar w:fldCharType="separate"/>
            </w:r>
            <w:r w:rsidR="0033794A">
              <w:rPr>
                <w:noProof/>
                <w:webHidden/>
              </w:rPr>
              <w:t>100</w:t>
            </w:r>
            <w:r w:rsidR="0033794A">
              <w:rPr>
                <w:noProof/>
                <w:webHidden/>
              </w:rPr>
              <w:fldChar w:fldCharType="end"/>
            </w:r>
          </w:hyperlink>
        </w:p>
        <w:p w14:paraId="5CAC6CB6" w14:textId="27A736EA" w:rsidR="0033794A" w:rsidRDefault="0065797E">
          <w:pPr>
            <w:pStyle w:val="Verzeichnis2"/>
            <w:rPr>
              <w:rFonts w:eastAsiaTheme="minorEastAsia"/>
              <w:noProof/>
              <w:sz w:val="22"/>
              <w:lang w:eastAsia="de-DE"/>
            </w:rPr>
          </w:pPr>
          <w:hyperlink w:anchor="_Toc77777998" w:history="1">
            <w:r w:rsidR="0033794A" w:rsidRPr="000513D0">
              <w:rPr>
                <w:rStyle w:val="Hyperlink"/>
                <w:rFonts w:ascii="Arial" w:hAnsi="Arial" w:cs="Arial"/>
                <w:noProof/>
              </w:rPr>
              <w:t>Tabelle 11:</w:t>
            </w:r>
            <w:r w:rsidR="0033794A">
              <w:rPr>
                <w:noProof/>
                <w:webHidden/>
              </w:rPr>
              <w:tab/>
            </w:r>
            <w:r w:rsidR="0033794A">
              <w:rPr>
                <w:noProof/>
                <w:webHidden/>
              </w:rPr>
              <w:fldChar w:fldCharType="begin"/>
            </w:r>
            <w:r w:rsidR="0033794A">
              <w:rPr>
                <w:noProof/>
                <w:webHidden/>
              </w:rPr>
              <w:instrText xml:space="preserve"> PAGEREF _Toc77777998 \h </w:instrText>
            </w:r>
            <w:r w:rsidR="0033794A">
              <w:rPr>
                <w:noProof/>
                <w:webHidden/>
              </w:rPr>
            </w:r>
            <w:r w:rsidR="0033794A">
              <w:rPr>
                <w:noProof/>
                <w:webHidden/>
              </w:rPr>
              <w:fldChar w:fldCharType="separate"/>
            </w:r>
            <w:r w:rsidR="0033794A">
              <w:rPr>
                <w:noProof/>
                <w:webHidden/>
              </w:rPr>
              <w:t>100</w:t>
            </w:r>
            <w:r w:rsidR="0033794A">
              <w:rPr>
                <w:noProof/>
                <w:webHidden/>
              </w:rPr>
              <w:fldChar w:fldCharType="end"/>
            </w:r>
          </w:hyperlink>
        </w:p>
        <w:p w14:paraId="7EDB45D0" w14:textId="56A5B781" w:rsidR="009A384D" w:rsidRPr="00785434" w:rsidRDefault="004D167B">
          <w:pPr>
            <w:rPr>
              <w:rFonts w:ascii="Arial" w:hAnsi="Arial" w:cs="Arial"/>
            </w:rPr>
          </w:pPr>
          <w:r w:rsidRPr="00785434">
            <w:rPr>
              <w:rFonts w:ascii="Arial" w:hAnsi="Arial" w:cs="Arial"/>
            </w:rPr>
            <w:fldChar w:fldCharType="end"/>
          </w:r>
        </w:p>
      </w:sdtContent>
    </w:sdt>
    <w:p w14:paraId="62F246B1" w14:textId="77777777" w:rsidR="00D5091C" w:rsidRPr="00785434" w:rsidRDefault="00D5091C" w:rsidP="00D5091C">
      <w:pPr>
        <w:rPr>
          <w:rFonts w:ascii="Arial" w:hAnsi="Arial" w:cs="Arial"/>
        </w:rPr>
      </w:pPr>
    </w:p>
    <w:p w14:paraId="038EE153" w14:textId="662A8139" w:rsidR="00872DF1" w:rsidRPr="00785434" w:rsidRDefault="009A384D" w:rsidP="009A384D">
      <w:pPr>
        <w:pStyle w:val="berschrift1"/>
        <w:rPr>
          <w:rFonts w:ascii="Arial" w:hAnsi="Arial" w:cs="Arial"/>
        </w:rPr>
      </w:pPr>
      <w:bookmarkStart w:id="0" w:name="_Toc41586598"/>
      <w:bookmarkStart w:id="1" w:name="_Toc77777885"/>
      <w:r w:rsidRPr="00785434">
        <w:rPr>
          <w:rFonts w:ascii="Arial" w:hAnsi="Arial" w:cs="Arial"/>
        </w:rPr>
        <w:t xml:space="preserve">Gemeinsame </w:t>
      </w:r>
      <w:r w:rsidR="00872DF1" w:rsidRPr="00785434">
        <w:rPr>
          <w:rFonts w:ascii="Arial" w:hAnsi="Arial" w:cs="Arial"/>
        </w:rPr>
        <w:t xml:space="preserve">Programmstrategie: wichtigste </w:t>
      </w:r>
      <w:r w:rsidR="00764F3D">
        <w:rPr>
          <w:rFonts w:ascii="Arial" w:hAnsi="Arial" w:cs="Arial"/>
        </w:rPr>
        <w:t>Entwicklungsh</w:t>
      </w:r>
      <w:r w:rsidR="00872DF1" w:rsidRPr="00785434">
        <w:rPr>
          <w:rFonts w:ascii="Arial" w:hAnsi="Arial" w:cs="Arial"/>
        </w:rPr>
        <w:t xml:space="preserve">erausforderungen und politische </w:t>
      </w:r>
      <w:bookmarkEnd w:id="0"/>
      <w:r w:rsidRPr="00785434">
        <w:rPr>
          <w:rFonts w:ascii="Arial" w:hAnsi="Arial" w:cs="Arial"/>
        </w:rPr>
        <w:t>Maßnahmen</w:t>
      </w:r>
      <w:bookmarkEnd w:id="1"/>
    </w:p>
    <w:p w14:paraId="1B66EBA5" w14:textId="77777777" w:rsidR="00872DF1" w:rsidRPr="00785434" w:rsidRDefault="00872DF1" w:rsidP="00872DF1">
      <w:pPr>
        <w:rPr>
          <w:rFonts w:ascii="Arial" w:hAnsi="Arial" w:cs="Arial"/>
          <w:sz w:val="24"/>
          <w:szCs w:val="24"/>
        </w:rPr>
      </w:pPr>
    </w:p>
    <w:p w14:paraId="566ADF26" w14:textId="7E3528CF" w:rsidR="00872DF1" w:rsidRPr="00785434" w:rsidRDefault="009A384D" w:rsidP="009A384D">
      <w:pPr>
        <w:pStyle w:val="berschrift2"/>
        <w:keepNext w:val="0"/>
        <w:keepLines w:val="0"/>
        <w:widowControl w:val="0"/>
        <w:numPr>
          <w:ilvl w:val="0"/>
          <w:numId w:val="0"/>
        </w:numPr>
        <w:autoSpaceDE w:val="0"/>
        <w:autoSpaceDN w:val="0"/>
        <w:spacing w:before="0" w:after="0" w:line="240" w:lineRule="auto"/>
        <w:ind w:left="720" w:right="239" w:hanging="720"/>
        <w:rPr>
          <w:rFonts w:ascii="Arial" w:hAnsi="Arial" w:cs="Arial"/>
          <w:color w:val="375F92" w:themeColor="accent1"/>
          <w:sz w:val="24"/>
          <w:szCs w:val="24"/>
        </w:rPr>
      </w:pPr>
      <w:bookmarkStart w:id="2" w:name="_Toc41586599"/>
      <w:bookmarkStart w:id="3" w:name="_Toc77777886"/>
      <w:r w:rsidRPr="00785434">
        <w:rPr>
          <w:rFonts w:ascii="Arial" w:hAnsi="Arial" w:cs="Arial"/>
          <w:color w:val="375F92" w:themeColor="accent1"/>
          <w:sz w:val="24"/>
          <w:szCs w:val="24"/>
        </w:rPr>
        <w:t xml:space="preserve">1.1 </w:t>
      </w:r>
      <w:r w:rsidR="00B10860" w:rsidRPr="00785434">
        <w:rPr>
          <w:rFonts w:ascii="Arial" w:hAnsi="Arial" w:cs="Arial"/>
          <w:color w:val="375F92" w:themeColor="accent1"/>
          <w:sz w:val="24"/>
          <w:szCs w:val="24"/>
        </w:rPr>
        <w:t>Kooperationsprogrammgebiet</w:t>
      </w:r>
      <w:bookmarkEnd w:id="2"/>
      <w:bookmarkEnd w:id="3"/>
    </w:p>
    <w:p w14:paraId="1C4D22BD" w14:textId="77777777" w:rsidR="00785434" w:rsidRDefault="00785434" w:rsidP="00872DF1">
      <w:pPr>
        <w:rPr>
          <w:rFonts w:ascii="Arial" w:hAnsi="Arial" w:cs="Arial"/>
          <w:i/>
          <w:iCs/>
          <w:sz w:val="23"/>
          <w:szCs w:val="23"/>
        </w:rPr>
      </w:pPr>
    </w:p>
    <w:p w14:paraId="5CFF9636" w14:textId="20CB7F46" w:rsidR="00872DF1" w:rsidRPr="00785434" w:rsidRDefault="00922098" w:rsidP="00872DF1">
      <w:pPr>
        <w:rPr>
          <w:rFonts w:ascii="Arial" w:hAnsi="Arial" w:cs="Arial"/>
          <w:i/>
          <w:iCs/>
          <w:sz w:val="23"/>
          <w:szCs w:val="23"/>
        </w:rPr>
      </w:pPr>
      <w:r>
        <w:rPr>
          <w:rFonts w:ascii="Arial" w:hAnsi="Arial" w:cs="Arial"/>
          <w:i/>
          <w:iCs/>
          <w:sz w:val="23"/>
          <w:szCs w:val="23"/>
        </w:rPr>
        <w:t>Bezug: Artikel 17 Absatz 3</w:t>
      </w:r>
      <w:r w:rsidR="00872DF1" w:rsidRPr="00785434">
        <w:rPr>
          <w:rFonts w:ascii="Arial" w:hAnsi="Arial" w:cs="Arial"/>
          <w:i/>
          <w:iCs/>
          <w:sz w:val="23"/>
          <w:szCs w:val="23"/>
        </w:rPr>
        <w:t xml:space="preserve"> Buchstabe a, Artikel 17 Absatz 9 Buchstabe a</w:t>
      </w:r>
    </w:p>
    <w:p w14:paraId="5432748D" w14:textId="77777777" w:rsidR="00872DF1" w:rsidRPr="00785434" w:rsidRDefault="00872DF1" w:rsidP="00872DF1">
      <w:pPr>
        <w:suppressOverlap/>
        <w:rPr>
          <w:rFonts w:ascii="Arial" w:hAnsi="Arial" w:cs="Arial"/>
        </w:rPr>
      </w:pPr>
    </w:p>
    <w:p w14:paraId="1BF11EAD" w14:textId="3F9B4FE4" w:rsidR="00872DF1" w:rsidRPr="00785434" w:rsidRDefault="00872DF1" w:rsidP="006A4A7E">
      <w:pPr>
        <w:spacing w:line="276" w:lineRule="auto"/>
        <w:rPr>
          <w:rFonts w:ascii="Arial" w:hAnsi="Arial" w:cs="Arial"/>
          <w:sz w:val="24"/>
          <w:szCs w:val="24"/>
        </w:rPr>
      </w:pPr>
      <w:r w:rsidRPr="00785434">
        <w:rPr>
          <w:rFonts w:ascii="Arial" w:hAnsi="Arial" w:cs="Arial"/>
          <w:sz w:val="24"/>
          <w:szCs w:val="24"/>
        </w:rPr>
        <w:t xml:space="preserve">Das </w:t>
      </w:r>
      <w:r w:rsidR="00B10860" w:rsidRPr="00785434">
        <w:rPr>
          <w:rFonts w:ascii="Arial" w:hAnsi="Arial" w:cs="Arial"/>
          <w:sz w:val="24"/>
          <w:szCs w:val="24"/>
        </w:rPr>
        <w:t>Kooperationsprogrammgebiet</w:t>
      </w:r>
      <w:r w:rsidRPr="00785434">
        <w:rPr>
          <w:rFonts w:ascii="Arial" w:hAnsi="Arial" w:cs="Arial"/>
          <w:sz w:val="24"/>
          <w:szCs w:val="24"/>
        </w:rPr>
        <w:t xml:space="preserve"> „Interreg VI-A Deutschland-Österreich- Schweiz-Liechtenstein (Alpenrhein-Bodensee-Hochrhein)“ </w:t>
      </w:r>
      <w:r w:rsidR="00593AC5" w:rsidRPr="00785434">
        <w:rPr>
          <w:rFonts w:ascii="Arial" w:hAnsi="Arial" w:cs="Arial"/>
          <w:sz w:val="24"/>
          <w:szCs w:val="24"/>
        </w:rPr>
        <w:t>umfasst den</w:t>
      </w:r>
      <w:r w:rsidRPr="00785434">
        <w:rPr>
          <w:rFonts w:ascii="Arial" w:hAnsi="Arial" w:cs="Arial"/>
          <w:sz w:val="24"/>
          <w:szCs w:val="24"/>
        </w:rPr>
        <w:t xml:space="preserve"> Grenzraum zwischen Deutschland, Österreich, Liechtenstein und der Schweiz </w:t>
      </w:r>
      <w:r w:rsidR="00593AC5" w:rsidRPr="00785434">
        <w:rPr>
          <w:rFonts w:ascii="Arial" w:hAnsi="Arial" w:cs="Arial"/>
          <w:sz w:val="24"/>
          <w:szCs w:val="24"/>
        </w:rPr>
        <w:t>mit dem Bodensee als gemeinsames</w:t>
      </w:r>
      <w:r w:rsidRPr="00785434">
        <w:rPr>
          <w:rFonts w:ascii="Arial" w:hAnsi="Arial" w:cs="Arial"/>
          <w:sz w:val="24"/>
          <w:szCs w:val="24"/>
        </w:rPr>
        <w:t xml:space="preserve"> Gewässer im Zentrum.</w:t>
      </w:r>
      <w:r w:rsidR="008F633C" w:rsidRPr="00785434">
        <w:rPr>
          <w:rStyle w:val="Funotenzeichen"/>
          <w:rFonts w:ascii="Arial" w:hAnsi="Arial" w:cs="Arial"/>
          <w:sz w:val="24"/>
          <w:szCs w:val="24"/>
        </w:rPr>
        <w:footnoteReference w:id="2"/>
      </w:r>
      <w:r w:rsidRPr="00785434">
        <w:rPr>
          <w:rFonts w:ascii="Arial" w:hAnsi="Arial" w:cs="Arial"/>
          <w:sz w:val="24"/>
          <w:szCs w:val="24"/>
        </w:rPr>
        <w:t xml:space="preserve"> Die nationalstaatlichen Grenzen werden überwiegend durch natürliche Grenzen gebildet: Im Osten des</w:t>
      </w:r>
      <w:r w:rsidR="001C029F" w:rsidRPr="00785434">
        <w:rPr>
          <w:rFonts w:ascii="Arial" w:hAnsi="Arial" w:cs="Arial"/>
          <w:sz w:val="24"/>
          <w:szCs w:val="24"/>
        </w:rPr>
        <w:t xml:space="preserve"> Gebietes durch den Gebirgszug des</w:t>
      </w:r>
      <w:r w:rsidRPr="00785434">
        <w:rPr>
          <w:rFonts w:ascii="Arial" w:hAnsi="Arial" w:cs="Arial"/>
          <w:sz w:val="24"/>
          <w:szCs w:val="24"/>
        </w:rPr>
        <w:t xml:space="preserve"> Rätikons, im Rheintal und am Hochrhein durch den Rhein und natürlich durch den Bodensee. Die Grenzziehung am Bodensee weist dabei eine Besonderheit auf, da sie bislang in großen Teilen des Sees nicht festgelegt wurde. Lediglich am Untersee und im Konstanzer Trichter existiert eine staatsvertraglich geregelte Grenzziehung zwischen Deutschland und der Schweiz. Dennoch verstehen die Anrainerländer den Bodensee als eine Art internationales Gewässer, dessen „Verwaltung“ von ihnen in Gemeinschaftsaufgabe erledigt wird. Eine derartige gemeinschaftliche Nutzung eines Binnengewässers ist in Europa </w:t>
      </w:r>
      <w:r w:rsidR="00AF6636" w:rsidRPr="00785434">
        <w:rPr>
          <w:rFonts w:ascii="Arial" w:hAnsi="Arial" w:cs="Arial"/>
          <w:sz w:val="24"/>
          <w:szCs w:val="24"/>
        </w:rPr>
        <w:t>selten</w:t>
      </w:r>
      <w:r w:rsidRPr="00785434">
        <w:rPr>
          <w:rFonts w:ascii="Arial" w:hAnsi="Arial" w:cs="Arial"/>
          <w:sz w:val="24"/>
          <w:szCs w:val="24"/>
        </w:rPr>
        <w:t>. Weitere Besonderheiten sind die Exklaven Büsingen (zu Deutschland gehörend, es gilt jedoch überwiegend Schweizer Zoll- und Wirtschaftsrecht) und Kleinwalsertal (zu Österreich gehörend, Zollausschlussgebiet und</w:t>
      </w:r>
      <w:r w:rsidR="00122BE4" w:rsidRPr="00785434">
        <w:rPr>
          <w:rFonts w:ascii="Arial" w:hAnsi="Arial" w:cs="Arial"/>
          <w:sz w:val="24"/>
          <w:szCs w:val="24"/>
        </w:rPr>
        <w:t xml:space="preserve"> deutsches Wirtschaftsgebiet).</w:t>
      </w:r>
    </w:p>
    <w:p w14:paraId="0C329550" w14:textId="77777777" w:rsidR="00872DF1" w:rsidRPr="00785434" w:rsidRDefault="00872DF1" w:rsidP="006A4A7E">
      <w:pPr>
        <w:spacing w:line="276" w:lineRule="auto"/>
        <w:suppressOverlap/>
        <w:rPr>
          <w:rFonts w:ascii="Arial" w:hAnsi="Arial" w:cs="Arial"/>
          <w:sz w:val="24"/>
          <w:szCs w:val="24"/>
        </w:rPr>
      </w:pPr>
    </w:p>
    <w:p w14:paraId="0B96D5F6" w14:textId="77777777" w:rsidR="00872DF1" w:rsidRPr="00785434" w:rsidRDefault="00872DF1" w:rsidP="006A4A7E">
      <w:pPr>
        <w:spacing w:line="276" w:lineRule="auto"/>
        <w:suppressOverlap/>
        <w:jc w:val="center"/>
        <w:rPr>
          <w:rFonts w:ascii="Arial" w:hAnsi="Arial" w:cs="Arial"/>
          <w:sz w:val="24"/>
          <w:szCs w:val="24"/>
        </w:rPr>
      </w:pPr>
      <w:r w:rsidRPr="00785434">
        <w:rPr>
          <w:rFonts w:ascii="Arial" w:hAnsi="Arial" w:cs="Arial"/>
          <w:noProof/>
          <w:sz w:val="24"/>
          <w:szCs w:val="24"/>
          <w:lang w:eastAsia="de-DE"/>
        </w:rPr>
        <w:lastRenderedPageBreak/>
        <w:drawing>
          <wp:inline distT="0" distB="0" distL="0" distR="0" wp14:anchorId="7CD27624" wp14:editId="2E9A47F5">
            <wp:extent cx="4157932" cy="3130597"/>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75738" cy="3144003"/>
                    </a:xfrm>
                    <a:prstGeom prst="rect">
                      <a:avLst/>
                    </a:prstGeom>
                  </pic:spPr>
                </pic:pic>
              </a:graphicData>
            </a:graphic>
          </wp:inline>
        </w:drawing>
      </w:r>
    </w:p>
    <w:p w14:paraId="349B052D" w14:textId="77777777" w:rsidR="00872DF1" w:rsidRPr="00785434" w:rsidRDefault="00872DF1" w:rsidP="006A4A7E">
      <w:pPr>
        <w:spacing w:line="276" w:lineRule="auto"/>
        <w:suppressOverlap/>
        <w:jc w:val="center"/>
        <w:rPr>
          <w:rFonts w:ascii="Arial" w:hAnsi="Arial" w:cs="Arial"/>
          <w:sz w:val="24"/>
          <w:szCs w:val="24"/>
        </w:rPr>
      </w:pPr>
    </w:p>
    <w:p w14:paraId="3A225BC6" w14:textId="77777777" w:rsidR="00872DF1" w:rsidRPr="00785434" w:rsidRDefault="00872DF1" w:rsidP="006A4A7E">
      <w:pPr>
        <w:spacing w:line="276" w:lineRule="auto"/>
        <w:suppressOverlap/>
        <w:jc w:val="center"/>
        <w:rPr>
          <w:rFonts w:ascii="Arial" w:hAnsi="Arial" w:cs="Arial"/>
          <w:sz w:val="24"/>
          <w:szCs w:val="24"/>
        </w:rPr>
      </w:pPr>
      <w:r w:rsidRPr="00785434">
        <w:rPr>
          <w:rFonts w:ascii="Arial" w:hAnsi="Arial" w:cs="Arial"/>
          <w:noProof/>
          <w:sz w:val="24"/>
          <w:szCs w:val="24"/>
          <w:lang w:eastAsia="de-DE"/>
        </w:rPr>
        <w:drawing>
          <wp:inline distT="0" distB="0" distL="0" distR="0" wp14:anchorId="16F6005B" wp14:editId="294BD5C3">
            <wp:extent cx="4813539" cy="3723992"/>
            <wp:effectExtent l="0" t="0" r="635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26502" cy="3734021"/>
                    </a:xfrm>
                    <a:prstGeom prst="rect">
                      <a:avLst/>
                    </a:prstGeom>
                  </pic:spPr>
                </pic:pic>
              </a:graphicData>
            </a:graphic>
          </wp:inline>
        </w:drawing>
      </w:r>
    </w:p>
    <w:p w14:paraId="53279F42" w14:textId="13158084" w:rsidR="00872DF1" w:rsidRPr="00785434" w:rsidRDefault="00872DF1" w:rsidP="006A4A7E">
      <w:pPr>
        <w:spacing w:after="200" w:line="276" w:lineRule="auto"/>
        <w:rPr>
          <w:rFonts w:ascii="Arial" w:hAnsi="Arial" w:cs="Arial"/>
          <w:color w:val="000000"/>
          <w:sz w:val="24"/>
          <w:szCs w:val="24"/>
        </w:rPr>
      </w:pPr>
      <w:r w:rsidRPr="00785434">
        <w:rPr>
          <w:rFonts w:ascii="Arial" w:hAnsi="Arial" w:cs="Arial"/>
          <w:color w:val="000000"/>
          <w:sz w:val="24"/>
          <w:szCs w:val="24"/>
        </w:rPr>
        <w:t>Administrativ gesehen setzt sich der Programmraum auf deutscher Seite aus Teilen der NUTS-1 Regionen Baden-Württemberg (NUTS-2 Regionen DE13 Freiburg und DE14 Tübingen) und Bayern (NUTS-2 Region DE 27 Schwaben) mit insgesamt 15 NUTS-3 Regionen zusammen. Auf österreichischer Seite mit der NUTS-1 Region Westösterreich (AT34 Vorarlberg)</w:t>
      </w:r>
      <w:r w:rsidR="009C32B1" w:rsidRPr="00785434">
        <w:rPr>
          <w:rFonts w:ascii="Arial" w:hAnsi="Arial" w:cs="Arial"/>
          <w:color w:val="000000"/>
          <w:sz w:val="24"/>
          <w:szCs w:val="24"/>
        </w:rPr>
        <w:t xml:space="preserve"> und insgesamt zwei</w:t>
      </w:r>
      <w:r w:rsidRPr="00785434">
        <w:rPr>
          <w:rFonts w:ascii="Arial" w:hAnsi="Arial" w:cs="Arial"/>
          <w:color w:val="000000"/>
          <w:sz w:val="24"/>
          <w:szCs w:val="24"/>
        </w:rPr>
        <w:t xml:space="preserve"> NUTS-3 Regionen. Die Schweiz ist mit den drei NUTS-2 Regionen </w:t>
      </w:r>
      <w:r w:rsidRPr="00785434">
        <w:rPr>
          <w:rFonts w:ascii="Arial" w:hAnsi="Arial" w:cs="Arial"/>
          <w:i/>
          <w:color w:val="000000"/>
          <w:sz w:val="24"/>
          <w:szCs w:val="24"/>
        </w:rPr>
        <w:t>Großregion Nordwestschweiz</w:t>
      </w:r>
      <w:r w:rsidRPr="00785434">
        <w:rPr>
          <w:rFonts w:ascii="Arial" w:hAnsi="Arial" w:cs="Arial"/>
          <w:color w:val="000000"/>
          <w:sz w:val="24"/>
          <w:szCs w:val="24"/>
        </w:rPr>
        <w:t xml:space="preserve">, </w:t>
      </w:r>
      <w:r w:rsidRPr="00785434">
        <w:rPr>
          <w:rFonts w:ascii="Arial" w:hAnsi="Arial" w:cs="Arial"/>
          <w:i/>
          <w:color w:val="000000"/>
          <w:sz w:val="24"/>
          <w:szCs w:val="24"/>
        </w:rPr>
        <w:t>Zürich</w:t>
      </w:r>
      <w:r w:rsidRPr="00785434">
        <w:rPr>
          <w:rFonts w:ascii="Arial" w:hAnsi="Arial" w:cs="Arial"/>
          <w:color w:val="000000"/>
          <w:sz w:val="24"/>
          <w:szCs w:val="24"/>
        </w:rPr>
        <w:t xml:space="preserve"> und </w:t>
      </w:r>
      <w:r w:rsidRPr="00785434">
        <w:rPr>
          <w:rFonts w:ascii="Arial" w:hAnsi="Arial" w:cs="Arial"/>
          <w:i/>
          <w:color w:val="000000"/>
          <w:sz w:val="24"/>
          <w:szCs w:val="24"/>
        </w:rPr>
        <w:lastRenderedPageBreak/>
        <w:t>Ostschweiz</w:t>
      </w:r>
      <w:r w:rsidRPr="00785434">
        <w:rPr>
          <w:rFonts w:ascii="Arial" w:hAnsi="Arial" w:cs="Arial"/>
          <w:color w:val="000000"/>
          <w:sz w:val="24"/>
          <w:szCs w:val="24"/>
        </w:rPr>
        <w:t xml:space="preserve"> und damit insgesamt mit </w:t>
      </w:r>
      <w:r w:rsidR="009C32B1" w:rsidRPr="00785434">
        <w:rPr>
          <w:rFonts w:ascii="Arial" w:hAnsi="Arial" w:cs="Arial"/>
          <w:color w:val="000000"/>
          <w:sz w:val="24"/>
          <w:szCs w:val="24"/>
        </w:rPr>
        <w:t>neun</w:t>
      </w:r>
      <w:r w:rsidRPr="00785434">
        <w:rPr>
          <w:rFonts w:ascii="Arial" w:hAnsi="Arial" w:cs="Arial"/>
          <w:color w:val="000000"/>
          <w:sz w:val="24"/>
          <w:szCs w:val="24"/>
        </w:rPr>
        <w:t xml:space="preserve"> NUTS-3 Regionen und das Fürstentum Liechtenstein mit der NUTS-3 Region Liechtenstein</w:t>
      </w:r>
      <w:r w:rsidR="009C32B1" w:rsidRPr="00785434">
        <w:rPr>
          <w:rFonts w:ascii="Arial" w:hAnsi="Arial" w:cs="Arial"/>
          <w:color w:val="000000"/>
          <w:sz w:val="24"/>
          <w:szCs w:val="24"/>
        </w:rPr>
        <w:t xml:space="preserve"> im Programmraum vertreten</w:t>
      </w:r>
      <w:r w:rsidRPr="00785434">
        <w:rPr>
          <w:rFonts w:ascii="Arial" w:hAnsi="Arial" w:cs="Arial"/>
          <w:color w:val="000000"/>
          <w:sz w:val="24"/>
          <w:szCs w:val="24"/>
        </w:rPr>
        <w:t xml:space="preserve">. In Summe bilden 27 NUTS-3 Regionen den </w:t>
      </w:r>
      <w:r w:rsidR="00922098">
        <w:rPr>
          <w:rFonts w:ascii="Arial" w:hAnsi="Arial" w:cs="Arial"/>
          <w:color w:val="000000"/>
          <w:sz w:val="24"/>
          <w:szCs w:val="24"/>
        </w:rPr>
        <w:t>P</w:t>
      </w:r>
      <w:r w:rsidRPr="00785434">
        <w:rPr>
          <w:rFonts w:ascii="Arial" w:hAnsi="Arial" w:cs="Arial"/>
          <w:color w:val="000000"/>
          <w:sz w:val="24"/>
          <w:szCs w:val="24"/>
        </w:rPr>
        <w:t>rogrammraum Alpenrhein-Bodensee-Hochrhein.</w:t>
      </w:r>
    </w:p>
    <w:p w14:paraId="32158922" w14:textId="77777777" w:rsidR="00872DF1" w:rsidRPr="00785434" w:rsidRDefault="00872DF1" w:rsidP="00872DF1">
      <w:pPr>
        <w:pStyle w:val="Default"/>
        <w:jc w:val="center"/>
        <w:rPr>
          <w:rFonts w:ascii="Arial" w:hAnsi="Arial" w:cs="Arial"/>
        </w:rPr>
      </w:pPr>
      <w:r w:rsidRPr="00785434">
        <w:rPr>
          <w:rFonts w:ascii="Arial" w:hAnsi="Arial" w:cs="Arial"/>
          <w:noProof/>
          <w:lang w:eastAsia="de-DE"/>
        </w:rPr>
        <w:drawing>
          <wp:inline distT="0" distB="0" distL="0" distR="0" wp14:anchorId="7E0AA582" wp14:editId="797C5E1D">
            <wp:extent cx="5136543" cy="3800086"/>
            <wp:effectExtent l="0" t="0" r="6985"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42172" cy="3804251"/>
                    </a:xfrm>
                    <a:prstGeom prst="rect">
                      <a:avLst/>
                    </a:prstGeom>
                  </pic:spPr>
                </pic:pic>
              </a:graphicData>
            </a:graphic>
          </wp:inline>
        </w:drawing>
      </w:r>
    </w:p>
    <w:p w14:paraId="7F3AB53D" w14:textId="77777777" w:rsidR="00D5091C" w:rsidRPr="00785434" w:rsidRDefault="00D5091C" w:rsidP="00D5091C">
      <w:pPr>
        <w:rPr>
          <w:rFonts w:ascii="Arial" w:hAnsi="Arial" w:cs="Arial"/>
        </w:rPr>
      </w:pPr>
    </w:p>
    <w:p w14:paraId="0A47E7D7" w14:textId="77777777" w:rsidR="00872DF1" w:rsidRPr="00785434" w:rsidRDefault="00872DF1">
      <w:pPr>
        <w:jc w:val="left"/>
        <w:rPr>
          <w:rFonts w:ascii="Arial" w:hAnsi="Arial" w:cs="Arial"/>
        </w:rPr>
      </w:pPr>
      <w:r w:rsidRPr="00785434">
        <w:rPr>
          <w:rFonts w:ascii="Arial" w:hAnsi="Arial" w:cs="Arial"/>
        </w:rPr>
        <w:br w:type="page"/>
      </w:r>
    </w:p>
    <w:p w14:paraId="60A00DBD" w14:textId="77777777" w:rsidR="009A384D" w:rsidRPr="00785434" w:rsidRDefault="009A384D" w:rsidP="009A384D">
      <w:pPr>
        <w:pStyle w:val="berschrift2"/>
        <w:numPr>
          <w:ilvl w:val="0"/>
          <w:numId w:val="0"/>
        </w:numPr>
        <w:ind w:left="720" w:hanging="720"/>
        <w:rPr>
          <w:rFonts w:ascii="Arial" w:hAnsi="Arial" w:cs="Arial"/>
          <w:color w:val="375F92" w:themeColor="accent1"/>
          <w:spacing w:val="4"/>
          <w:sz w:val="24"/>
          <w:szCs w:val="32"/>
        </w:rPr>
      </w:pPr>
      <w:bookmarkStart w:id="4" w:name="_Toc77777887"/>
      <w:bookmarkStart w:id="5" w:name="_Toc41586600"/>
      <w:r w:rsidRPr="00785434">
        <w:rPr>
          <w:rFonts w:ascii="Arial" w:hAnsi="Arial" w:cs="Arial"/>
          <w:color w:val="375F92" w:themeColor="accent1"/>
          <w:spacing w:val="4"/>
          <w:sz w:val="24"/>
          <w:szCs w:val="32"/>
        </w:rPr>
        <w:lastRenderedPageBreak/>
        <w:t xml:space="preserve">1.2 </w:t>
      </w:r>
      <w:r w:rsidR="00906AA3" w:rsidRPr="00785434">
        <w:rPr>
          <w:rFonts w:ascii="Arial" w:hAnsi="Arial" w:cs="Arial"/>
          <w:color w:val="375F92" w:themeColor="accent1"/>
          <w:spacing w:val="4"/>
          <w:sz w:val="24"/>
          <w:szCs w:val="32"/>
        </w:rPr>
        <w:t xml:space="preserve">Gemeinsame </w:t>
      </w:r>
      <w:r w:rsidRPr="00785434">
        <w:rPr>
          <w:rFonts w:ascii="Arial" w:hAnsi="Arial" w:cs="Arial"/>
          <w:color w:val="375F92" w:themeColor="accent1"/>
          <w:spacing w:val="4"/>
          <w:sz w:val="24"/>
          <w:szCs w:val="32"/>
        </w:rPr>
        <w:t>Programms</w:t>
      </w:r>
      <w:r w:rsidR="00906AA3" w:rsidRPr="00785434">
        <w:rPr>
          <w:rFonts w:ascii="Arial" w:hAnsi="Arial" w:cs="Arial"/>
          <w:color w:val="375F92" w:themeColor="accent1"/>
          <w:spacing w:val="4"/>
          <w:sz w:val="24"/>
          <w:szCs w:val="32"/>
        </w:rPr>
        <w:t>trategie:</w:t>
      </w:r>
      <w:bookmarkEnd w:id="4"/>
      <w:r w:rsidR="00906AA3" w:rsidRPr="00785434">
        <w:rPr>
          <w:rFonts w:ascii="Arial" w:hAnsi="Arial" w:cs="Arial"/>
          <w:color w:val="375F92" w:themeColor="accent1"/>
          <w:spacing w:val="4"/>
          <w:sz w:val="24"/>
          <w:szCs w:val="32"/>
        </w:rPr>
        <w:t xml:space="preserve"> </w:t>
      </w:r>
    </w:p>
    <w:p w14:paraId="0395CE31" w14:textId="7BE6CEFF" w:rsidR="00872DF1" w:rsidRPr="00785434" w:rsidRDefault="00872DF1" w:rsidP="009A384D">
      <w:pPr>
        <w:rPr>
          <w:rFonts w:ascii="Arial" w:hAnsi="Arial" w:cs="Arial"/>
          <w:color w:val="375F92" w:themeColor="accent1"/>
          <w:spacing w:val="4"/>
          <w:sz w:val="24"/>
          <w:szCs w:val="32"/>
        </w:rPr>
      </w:pPr>
      <w:r w:rsidRPr="00785434">
        <w:rPr>
          <w:rFonts w:ascii="Arial" w:hAnsi="Arial" w:cs="Arial"/>
          <w:color w:val="375F92" w:themeColor="accent1"/>
          <w:spacing w:val="4"/>
          <w:sz w:val="24"/>
          <w:szCs w:val="32"/>
        </w:rPr>
        <w:t>Zusammenfassung der wichtigsten gemeinsamen Herausforderungen unter Berücksichtigung der wirtschaftlichen, sozialen und territorialen Unterschiede</w:t>
      </w:r>
      <w:r w:rsidR="00906AA3" w:rsidRPr="00785434">
        <w:rPr>
          <w:rFonts w:ascii="Arial" w:hAnsi="Arial" w:cs="Arial"/>
          <w:color w:val="375F92" w:themeColor="accent1"/>
          <w:spacing w:val="4"/>
          <w:sz w:val="24"/>
          <w:szCs w:val="32"/>
        </w:rPr>
        <w:t xml:space="preserve"> sowie Ungleichheiten</w:t>
      </w:r>
      <w:r w:rsidRPr="00785434">
        <w:rPr>
          <w:rFonts w:ascii="Arial" w:hAnsi="Arial" w:cs="Arial"/>
          <w:color w:val="375F92" w:themeColor="accent1"/>
          <w:spacing w:val="4"/>
          <w:sz w:val="24"/>
          <w:szCs w:val="32"/>
        </w:rPr>
        <w:t xml:space="preserve">, des gemeinsamen Investitionsbedarfs und </w:t>
      </w:r>
      <w:r w:rsidR="00906AA3" w:rsidRPr="00785434">
        <w:rPr>
          <w:rFonts w:ascii="Arial" w:hAnsi="Arial" w:cs="Arial"/>
          <w:color w:val="375F92" w:themeColor="accent1"/>
          <w:spacing w:val="4"/>
          <w:sz w:val="24"/>
          <w:szCs w:val="32"/>
        </w:rPr>
        <w:t xml:space="preserve">der Komplementarität und Synergien mit anderen Finanzierungsprogrammen und –instrumenten, </w:t>
      </w:r>
      <w:r w:rsidRPr="00785434">
        <w:rPr>
          <w:rFonts w:ascii="Arial" w:hAnsi="Arial" w:cs="Arial"/>
          <w:color w:val="375F92" w:themeColor="accent1"/>
          <w:spacing w:val="4"/>
          <w:sz w:val="24"/>
          <w:szCs w:val="32"/>
        </w:rPr>
        <w:t xml:space="preserve">der </w:t>
      </w:r>
      <w:r w:rsidR="00906AA3" w:rsidRPr="00785434">
        <w:rPr>
          <w:rFonts w:ascii="Arial" w:hAnsi="Arial" w:cs="Arial"/>
          <w:color w:val="375F92" w:themeColor="accent1"/>
          <w:spacing w:val="4"/>
          <w:sz w:val="24"/>
          <w:szCs w:val="32"/>
        </w:rPr>
        <w:t xml:space="preserve">bisherigen Erfahrungen sowie der </w:t>
      </w:r>
      <w:r w:rsidRPr="00785434">
        <w:rPr>
          <w:rFonts w:ascii="Arial" w:hAnsi="Arial" w:cs="Arial"/>
          <w:color w:val="375F92" w:themeColor="accent1"/>
          <w:spacing w:val="4"/>
          <w:sz w:val="24"/>
          <w:szCs w:val="32"/>
        </w:rPr>
        <w:t xml:space="preserve">makroregionalen Strategien und Meeresbeckenstrategien, </w:t>
      </w:r>
      <w:r w:rsidR="00906AA3" w:rsidRPr="00785434">
        <w:rPr>
          <w:rFonts w:ascii="Arial" w:hAnsi="Arial" w:cs="Arial"/>
          <w:color w:val="375F92" w:themeColor="accent1"/>
          <w:spacing w:val="4"/>
          <w:sz w:val="24"/>
          <w:szCs w:val="32"/>
        </w:rPr>
        <w:t xml:space="preserve">sofern sich eine oder mehrere Strategien ganz oder teilweise auf das Programmgebiet erstrecken. </w:t>
      </w:r>
      <w:bookmarkEnd w:id="5"/>
    </w:p>
    <w:p w14:paraId="2513F24A" w14:textId="77777777" w:rsidR="009C32B1" w:rsidRPr="00785434" w:rsidRDefault="009C32B1" w:rsidP="009C32B1">
      <w:pPr>
        <w:rPr>
          <w:rFonts w:ascii="Arial" w:hAnsi="Arial" w:cs="Arial"/>
        </w:rPr>
      </w:pPr>
    </w:p>
    <w:p w14:paraId="0942B51D" w14:textId="08A53A94" w:rsidR="00872DF1" w:rsidRPr="00785434" w:rsidRDefault="00872DF1" w:rsidP="00872DF1">
      <w:pPr>
        <w:rPr>
          <w:rFonts w:ascii="Arial" w:hAnsi="Arial" w:cs="Arial"/>
          <w:i/>
          <w:iCs/>
          <w:sz w:val="23"/>
          <w:szCs w:val="23"/>
        </w:rPr>
      </w:pPr>
      <w:r w:rsidRPr="00785434">
        <w:rPr>
          <w:rFonts w:ascii="Arial" w:hAnsi="Arial" w:cs="Arial"/>
          <w:i/>
          <w:iCs/>
          <w:sz w:val="23"/>
          <w:szCs w:val="23"/>
        </w:rPr>
        <w:t>Bezug: Artikel 17 Absatz 4 Buchstabe b; Artikel 17 Absatz 9 Buchstabe b</w:t>
      </w:r>
    </w:p>
    <w:p w14:paraId="5F2ABDCD" w14:textId="77777777" w:rsidR="00872DF1" w:rsidRPr="00785434" w:rsidRDefault="00872DF1" w:rsidP="00872DF1">
      <w:pPr>
        <w:spacing w:before="16"/>
        <w:rPr>
          <w:rFonts w:ascii="Arial" w:hAnsi="Arial" w:cs="Arial"/>
          <w:b/>
          <w:i/>
          <w:highlight w:val="cyan"/>
        </w:rPr>
      </w:pPr>
    </w:p>
    <w:p w14:paraId="05C03805" w14:textId="77777777" w:rsidR="00872DF1" w:rsidRPr="00785434" w:rsidRDefault="00872DF1" w:rsidP="009A384D">
      <w:pPr>
        <w:pStyle w:val="Listenabsatz"/>
        <w:spacing w:before="16" w:line="276" w:lineRule="auto"/>
        <w:ind w:left="468" w:firstLine="0"/>
        <w:outlineLvl w:val="2"/>
        <w:rPr>
          <w:rFonts w:ascii="Arial" w:hAnsi="Arial" w:cs="Arial"/>
          <w:b/>
          <w:i/>
          <w:color w:val="375F92" w:themeColor="accent1"/>
          <w:sz w:val="24"/>
          <w:szCs w:val="24"/>
        </w:rPr>
      </w:pPr>
      <w:bookmarkStart w:id="6" w:name="_Toc77777888"/>
      <w:r w:rsidRPr="00785434">
        <w:rPr>
          <w:rFonts w:ascii="Arial" w:hAnsi="Arial" w:cs="Arial"/>
          <w:b/>
          <w:i/>
          <w:color w:val="375F92" w:themeColor="accent1"/>
          <w:sz w:val="24"/>
          <w:szCs w:val="24"/>
        </w:rPr>
        <w:t>1.2.1.  Zu den wichtigsten gemeinsamen Herausforderungen im Programmraum.</w:t>
      </w:r>
      <w:r w:rsidRPr="00785434">
        <w:rPr>
          <w:rStyle w:val="Funotenzeichen"/>
          <w:rFonts w:ascii="Arial" w:hAnsi="Arial" w:cs="Arial"/>
          <w:b/>
          <w:i/>
          <w:color w:val="375F92" w:themeColor="accent1"/>
          <w:sz w:val="24"/>
          <w:szCs w:val="24"/>
        </w:rPr>
        <w:footnoteReference w:id="3"/>
      </w:r>
      <w:bookmarkEnd w:id="6"/>
    </w:p>
    <w:p w14:paraId="3A31C36D" w14:textId="77777777" w:rsidR="00872DF1" w:rsidRPr="00785434" w:rsidRDefault="00872DF1" w:rsidP="006A4A7E">
      <w:pPr>
        <w:pStyle w:val="Default"/>
        <w:spacing w:line="276" w:lineRule="auto"/>
        <w:ind w:firstLine="468"/>
        <w:rPr>
          <w:rFonts w:ascii="Arial" w:hAnsi="Arial" w:cs="Arial"/>
        </w:rPr>
      </w:pPr>
    </w:p>
    <w:p w14:paraId="2222FB80" w14:textId="0C0DCD9C" w:rsidR="00872DF1" w:rsidRPr="00785434" w:rsidRDefault="00872DF1" w:rsidP="00D509E1">
      <w:pPr>
        <w:pStyle w:val="Default"/>
        <w:numPr>
          <w:ilvl w:val="0"/>
          <w:numId w:val="50"/>
        </w:numPr>
        <w:spacing w:line="276" w:lineRule="auto"/>
        <w:outlineLvl w:val="3"/>
        <w:rPr>
          <w:rFonts w:ascii="Arial" w:hAnsi="Arial" w:cs="Arial"/>
          <w:b/>
        </w:rPr>
      </w:pPr>
      <w:bookmarkStart w:id="7" w:name="_Toc77777889"/>
      <w:r w:rsidRPr="00785434">
        <w:rPr>
          <w:rFonts w:ascii="Arial" w:hAnsi="Arial" w:cs="Arial"/>
          <w:b/>
        </w:rPr>
        <w:t>Topografische Entwicklungsbedingungen</w:t>
      </w:r>
      <w:bookmarkEnd w:id="7"/>
    </w:p>
    <w:p w14:paraId="33171B3E" w14:textId="77777777" w:rsidR="00872DF1" w:rsidRPr="00785434" w:rsidRDefault="00872DF1" w:rsidP="006A4A7E">
      <w:pPr>
        <w:pStyle w:val="Default"/>
        <w:spacing w:line="276" w:lineRule="auto"/>
        <w:ind w:firstLine="468"/>
        <w:rPr>
          <w:rFonts w:ascii="Arial" w:hAnsi="Arial" w:cs="Arial"/>
          <w:b/>
        </w:rPr>
      </w:pPr>
    </w:p>
    <w:p w14:paraId="187CE6C7" w14:textId="6CEAF973" w:rsidR="00872DF1" w:rsidRPr="00785434" w:rsidRDefault="00872DF1" w:rsidP="006A4A7E">
      <w:pPr>
        <w:adjustRightInd w:val="0"/>
        <w:spacing w:line="276" w:lineRule="auto"/>
        <w:ind w:left="468"/>
        <w:rPr>
          <w:rFonts w:ascii="Arial" w:hAnsi="Arial" w:cs="Arial"/>
          <w:sz w:val="24"/>
          <w:szCs w:val="24"/>
        </w:rPr>
      </w:pPr>
      <w:r w:rsidRPr="00785434">
        <w:rPr>
          <w:rFonts w:ascii="Arial" w:hAnsi="Arial" w:cs="Arial"/>
          <w:sz w:val="24"/>
          <w:szCs w:val="24"/>
        </w:rPr>
        <w:t xml:space="preserve">Als große Schwächen und als Entwicklungshindernisse für das </w:t>
      </w:r>
      <w:r w:rsidR="00B10860" w:rsidRPr="00785434">
        <w:rPr>
          <w:rFonts w:ascii="Arial" w:hAnsi="Arial" w:cs="Arial"/>
          <w:sz w:val="24"/>
          <w:szCs w:val="24"/>
        </w:rPr>
        <w:t>Kooperationsprogrammgebiet</w:t>
      </w:r>
      <w:r w:rsidRPr="00785434">
        <w:rPr>
          <w:rFonts w:ascii="Arial" w:hAnsi="Arial" w:cs="Arial"/>
          <w:sz w:val="24"/>
          <w:szCs w:val="24"/>
        </w:rPr>
        <w:t xml:space="preserve"> werden allgemein die periphere Lage in den jeweiligen Nationalstaaten</w:t>
      </w:r>
      <w:r w:rsidR="00835B80" w:rsidRPr="00785434">
        <w:rPr>
          <w:rFonts w:ascii="Arial" w:hAnsi="Arial" w:cs="Arial"/>
          <w:sz w:val="24"/>
          <w:szCs w:val="24"/>
        </w:rPr>
        <w:t xml:space="preserve"> </w:t>
      </w:r>
      <w:r w:rsidRPr="00785434">
        <w:rPr>
          <w:rFonts w:ascii="Arial" w:hAnsi="Arial" w:cs="Arial"/>
          <w:sz w:val="24"/>
          <w:szCs w:val="24"/>
        </w:rPr>
        <w:t>und die trennenden Staatsgrenzen empfunden. Die trennende Funktion der Staatsgrenzen wird durch den Bodensee und den Rhein, durch die weitgehend die Grenzen verlaufen, noch verstärkt.</w:t>
      </w:r>
      <w:r w:rsidR="006573E6" w:rsidRPr="00785434">
        <w:rPr>
          <w:rFonts w:ascii="Arial" w:hAnsi="Arial" w:cs="Arial"/>
          <w:sz w:val="24"/>
          <w:szCs w:val="24"/>
        </w:rPr>
        <w:t xml:space="preserve"> </w:t>
      </w:r>
      <w:r w:rsidR="00B15CAB" w:rsidRPr="00785434">
        <w:rPr>
          <w:rFonts w:ascii="Arial" w:hAnsi="Arial" w:cs="Arial"/>
          <w:sz w:val="24"/>
          <w:szCs w:val="24"/>
        </w:rPr>
        <w:t xml:space="preserve">Vom Fürstentum Liechtenstein abgesehen, dass </w:t>
      </w:r>
      <w:r w:rsidR="00593AC5" w:rsidRPr="00785434">
        <w:rPr>
          <w:rFonts w:ascii="Arial" w:hAnsi="Arial" w:cs="Arial"/>
          <w:sz w:val="24"/>
          <w:szCs w:val="24"/>
        </w:rPr>
        <w:t xml:space="preserve">vollständig </w:t>
      </w:r>
      <w:r w:rsidR="00B15CAB" w:rsidRPr="00785434">
        <w:rPr>
          <w:rFonts w:ascii="Arial" w:hAnsi="Arial" w:cs="Arial"/>
          <w:sz w:val="24"/>
          <w:szCs w:val="24"/>
        </w:rPr>
        <w:t>innerhalb der Alpinregion liegt, sind die übrigen Teile des Programmraums im Wesentlichen der Alpinregion und den mitteleuropäischen Regionen zuzurechnen.</w:t>
      </w:r>
    </w:p>
    <w:p w14:paraId="0AAE1E30" w14:textId="61E3061E" w:rsidR="00872DF1" w:rsidRPr="00785434" w:rsidRDefault="00872DF1" w:rsidP="006A4A7E">
      <w:pPr>
        <w:adjustRightInd w:val="0"/>
        <w:spacing w:line="276" w:lineRule="auto"/>
        <w:ind w:left="468"/>
        <w:rPr>
          <w:rFonts w:ascii="Arial" w:hAnsi="Arial" w:cs="Arial"/>
          <w:sz w:val="24"/>
          <w:szCs w:val="24"/>
        </w:rPr>
      </w:pPr>
    </w:p>
    <w:p w14:paraId="45DF8F83" w14:textId="563EB980" w:rsidR="00B46CAA" w:rsidRPr="00785434" w:rsidRDefault="00B46CAA" w:rsidP="00D509E1">
      <w:pPr>
        <w:pStyle w:val="berschrift4"/>
        <w:numPr>
          <w:ilvl w:val="0"/>
          <w:numId w:val="50"/>
        </w:numPr>
        <w:rPr>
          <w:rFonts w:ascii="Arial" w:eastAsia="Times New Roman" w:hAnsi="Arial" w:cs="Arial"/>
          <w:b/>
          <w:sz w:val="24"/>
          <w:szCs w:val="24"/>
        </w:rPr>
      </w:pPr>
      <w:bookmarkStart w:id="8" w:name="_Toc77777890"/>
      <w:r w:rsidRPr="00785434">
        <w:rPr>
          <w:rFonts w:ascii="Arial" w:eastAsia="Times New Roman" w:hAnsi="Arial" w:cs="Arial"/>
          <w:b/>
          <w:sz w:val="24"/>
          <w:szCs w:val="24"/>
        </w:rPr>
        <w:t>C</w:t>
      </w:r>
      <w:r w:rsidR="004735FF" w:rsidRPr="00785434">
        <w:rPr>
          <w:rFonts w:ascii="Arial" w:eastAsia="Times New Roman" w:hAnsi="Arial" w:cs="Arial"/>
          <w:b/>
          <w:sz w:val="24"/>
          <w:szCs w:val="24"/>
        </w:rPr>
        <w:t>OVID</w:t>
      </w:r>
      <w:r w:rsidRPr="00785434">
        <w:rPr>
          <w:rFonts w:ascii="Arial" w:eastAsia="Times New Roman" w:hAnsi="Arial" w:cs="Arial"/>
          <w:b/>
          <w:sz w:val="24"/>
          <w:szCs w:val="24"/>
        </w:rPr>
        <w:t>19-Pandemie</w:t>
      </w:r>
      <w:bookmarkEnd w:id="8"/>
    </w:p>
    <w:p w14:paraId="2C917566" w14:textId="77777777" w:rsidR="00B46CAA" w:rsidRPr="00785434" w:rsidRDefault="00B46CAA" w:rsidP="00B46CAA">
      <w:pPr>
        <w:adjustRightInd w:val="0"/>
        <w:spacing w:line="276" w:lineRule="auto"/>
        <w:ind w:left="468"/>
        <w:rPr>
          <w:rFonts w:ascii="Arial" w:eastAsia="Times New Roman" w:hAnsi="Arial" w:cs="Arial"/>
          <w:sz w:val="24"/>
          <w:szCs w:val="24"/>
        </w:rPr>
      </w:pPr>
    </w:p>
    <w:p w14:paraId="6351979B" w14:textId="407D95B0" w:rsidR="00B46CAA" w:rsidRPr="00785434" w:rsidRDefault="00B46CAA" w:rsidP="00B46CAA">
      <w:pPr>
        <w:adjustRightInd w:val="0"/>
        <w:spacing w:line="276" w:lineRule="auto"/>
        <w:ind w:left="468"/>
        <w:rPr>
          <w:rFonts w:ascii="Arial" w:eastAsia="Times New Roman" w:hAnsi="Arial" w:cs="Arial"/>
          <w:sz w:val="24"/>
          <w:szCs w:val="24"/>
        </w:rPr>
      </w:pPr>
      <w:r w:rsidRPr="00785434">
        <w:rPr>
          <w:rFonts w:ascii="Arial" w:eastAsia="Times New Roman" w:hAnsi="Arial" w:cs="Arial"/>
          <w:sz w:val="24"/>
          <w:szCs w:val="24"/>
        </w:rPr>
        <w:t>Die C</w:t>
      </w:r>
      <w:r w:rsidR="004735FF" w:rsidRPr="00785434">
        <w:rPr>
          <w:rFonts w:ascii="Arial" w:eastAsia="Times New Roman" w:hAnsi="Arial" w:cs="Arial"/>
          <w:sz w:val="24"/>
          <w:szCs w:val="24"/>
        </w:rPr>
        <w:t>OVID</w:t>
      </w:r>
      <w:r w:rsidRPr="00785434">
        <w:rPr>
          <w:rFonts w:ascii="Arial" w:eastAsia="Times New Roman" w:hAnsi="Arial" w:cs="Arial"/>
          <w:sz w:val="24"/>
          <w:szCs w:val="24"/>
        </w:rPr>
        <w:t xml:space="preserve">19-Pandemie hatte den Programmraum im Jahr 2020 </w:t>
      </w:r>
      <w:r w:rsidR="00921372" w:rsidRPr="00785434">
        <w:rPr>
          <w:rFonts w:ascii="Arial" w:eastAsia="Times New Roman" w:hAnsi="Arial" w:cs="Arial"/>
          <w:sz w:val="24"/>
          <w:szCs w:val="24"/>
        </w:rPr>
        <w:t xml:space="preserve">und 2021 </w:t>
      </w:r>
      <w:r w:rsidRPr="00785434">
        <w:rPr>
          <w:rFonts w:ascii="Arial" w:eastAsia="Times New Roman" w:hAnsi="Arial" w:cs="Arial"/>
          <w:sz w:val="24"/>
          <w:szCs w:val="24"/>
        </w:rPr>
        <w:t>fest im Griff</w:t>
      </w:r>
      <w:r w:rsidR="003D6E5D">
        <w:rPr>
          <w:rFonts w:ascii="Arial" w:eastAsia="Times New Roman" w:hAnsi="Arial" w:cs="Arial"/>
          <w:sz w:val="24"/>
          <w:szCs w:val="24"/>
        </w:rPr>
        <w:t>. Dabei haben ihn di</w:t>
      </w:r>
      <w:r w:rsidRPr="00785434">
        <w:rPr>
          <w:rFonts w:ascii="Arial" w:eastAsia="Times New Roman" w:hAnsi="Arial" w:cs="Arial"/>
          <w:sz w:val="24"/>
          <w:szCs w:val="24"/>
        </w:rPr>
        <w:t xml:space="preserve">e Auswirkungen schwer getroffen. Die </w:t>
      </w:r>
      <w:r w:rsidR="00632489" w:rsidRPr="00785434">
        <w:rPr>
          <w:rFonts w:ascii="Arial" w:eastAsia="Times New Roman" w:hAnsi="Arial" w:cs="Arial"/>
          <w:sz w:val="24"/>
          <w:szCs w:val="24"/>
        </w:rPr>
        <w:t xml:space="preserve">Schließung von Grenzübergängen </w:t>
      </w:r>
      <w:r w:rsidRPr="00785434">
        <w:rPr>
          <w:rFonts w:ascii="Arial" w:eastAsia="Times New Roman" w:hAnsi="Arial" w:cs="Arial"/>
          <w:sz w:val="24"/>
          <w:szCs w:val="24"/>
        </w:rPr>
        <w:t xml:space="preserve">bis einschließlich 14.06.2020 und die Auswirkungen dieser wochenlangen künstlichen Trennung an den nationalen Grenzen haben auf den verschiedensten Ebenen Spuren hinterlassen. </w:t>
      </w:r>
      <w:r w:rsidRPr="00785434">
        <w:rPr>
          <w:rFonts w:ascii="Arial" w:eastAsia="Times New Roman" w:hAnsi="Arial" w:cs="Arial"/>
          <w:i/>
          <w:sz w:val="24"/>
          <w:szCs w:val="24"/>
        </w:rPr>
        <w:t xml:space="preserve">„Für die internationale Bodenseeregion, in der offene Grenzen eine Selbstverständlichkeit darstellen und damit ein zentrales Element für das Selbstverständnis und die grenzüberschreitende Zusammenarbeit sind, war dies eine neue, ungewohnte Erfahrung. Zwischenmenschliche Beziehungen wurden durch Grenzzäune unterbunden, das soziale </w:t>
      </w:r>
      <w:r w:rsidRPr="00785434">
        <w:rPr>
          <w:rFonts w:ascii="Arial" w:eastAsia="Times New Roman" w:hAnsi="Arial" w:cs="Arial"/>
          <w:i/>
          <w:sz w:val="24"/>
          <w:szCs w:val="24"/>
        </w:rPr>
        <w:lastRenderedPageBreak/>
        <w:t>und kulturelle Leben in der Grenzregion massiv eingeschränkt und die Wirtschaft, insbesondere im Bereich Tourismus hart getroffen. Die Corona-Pandemie macht deutlich, dass Bedrohungen von Sicherheit und Gesundheit in der modernen Welt vielfach nicht mehr innerhalb von Landes</w:t>
      </w:r>
      <w:r w:rsidRPr="00785434">
        <w:rPr>
          <w:rFonts w:ascii="Arial" w:eastAsia="Times New Roman" w:hAnsi="Arial" w:cs="Arial"/>
          <w:i/>
          <w:sz w:val="24"/>
          <w:szCs w:val="24"/>
        </w:rPr>
        <w:softHyphen/>
        <w:t>grenzen beherrschbar sind – erst recht nicht in einer hochvernetzen Grenzregion“.</w:t>
      </w:r>
      <w:r w:rsidRPr="00785434">
        <w:rPr>
          <w:rFonts w:ascii="Arial" w:eastAsia="Times New Roman" w:hAnsi="Arial" w:cs="Arial"/>
          <w:sz w:val="24"/>
          <w:szCs w:val="24"/>
          <w:vertAlign w:val="superscript"/>
        </w:rPr>
        <w:footnoteReference w:id="4"/>
      </w:r>
    </w:p>
    <w:p w14:paraId="4C31EF13" w14:textId="07672486" w:rsidR="00B46CAA" w:rsidRPr="00785434" w:rsidRDefault="003D6E5D" w:rsidP="00B46CAA">
      <w:pPr>
        <w:adjustRightInd w:val="0"/>
        <w:spacing w:line="276" w:lineRule="auto"/>
        <w:ind w:left="468"/>
        <w:rPr>
          <w:rFonts w:ascii="Arial" w:eastAsia="Times New Roman" w:hAnsi="Arial" w:cs="Arial"/>
          <w:sz w:val="24"/>
          <w:szCs w:val="24"/>
        </w:rPr>
      </w:pPr>
      <w:r>
        <w:rPr>
          <w:rFonts w:ascii="Arial" w:eastAsia="Times New Roman" w:hAnsi="Arial" w:cs="Arial"/>
          <w:sz w:val="24"/>
          <w:szCs w:val="24"/>
        </w:rPr>
        <w:t>So brach b</w:t>
      </w:r>
      <w:r w:rsidR="00B46CAA" w:rsidRPr="00785434">
        <w:rPr>
          <w:rFonts w:ascii="Arial" w:eastAsia="Times New Roman" w:hAnsi="Arial" w:cs="Arial"/>
          <w:sz w:val="24"/>
          <w:szCs w:val="24"/>
        </w:rPr>
        <w:t xml:space="preserve">eispielsweise </w:t>
      </w:r>
      <w:r w:rsidR="00957BCF" w:rsidRPr="00785434">
        <w:rPr>
          <w:rFonts w:ascii="Arial" w:eastAsia="Times New Roman" w:hAnsi="Arial" w:cs="Arial"/>
          <w:sz w:val="24"/>
          <w:szCs w:val="24"/>
        </w:rPr>
        <w:t xml:space="preserve">in einigen Kommunen entlang des Bodensees und des Hochrheins </w:t>
      </w:r>
      <w:r w:rsidR="00B46CAA" w:rsidRPr="00785434">
        <w:rPr>
          <w:rFonts w:ascii="Arial" w:eastAsia="Times New Roman" w:hAnsi="Arial" w:cs="Arial"/>
          <w:sz w:val="24"/>
          <w:szCs w:val="24"/>
        </w:rPr>
        <w:t xml:space="preserve">der Einzelhandel durch den Wegfall der Schweizer Kaufkraft </w:t>
      </w:r>
      <w:r w:rsidR="00957BCF" w:rsidRPr="00785434">
        <w:rPr>
          <w:rFonts w:ascii="Arial" w:eastAsia="Times New Roman" w:hAnsi="Arial" w:cs="Arial"/>
          <w:sz w:val="24"/>
          <w:szCs w:val="24"/>
        </w:rPr>
        <w:t>zeitweise</w:t>
      </w:r>
      <w:r w:rsidR="00B46CAA" w:rsidRPr="00785434">
        <w:rPr>
          <w:rFonts w:ascii="Arial" w:eastAsia="Times New Roman" w:hAnsi="Arial" w:cs="Arial"/>
          <w:sz w:val="24"/>
          <w:szCs w:val="24"/>
        </w:rPr>
        <w:t xml:space="preserve"> um 1/3 aber auch bis zu 2/3 ein. Der Tourismus, neben der Landwirtschaft einer der wesentlichen Wirtschaftsfaktoren in der internationalen Bodenseeregion</w:t>
      </w:r>
      <w:r>
        <w:rPr>
          <w:rFonts w:ascii="Arial" w:eastAsia="Times New Roman" w:hAnsi="Arial" w:cs="Arial"/>
          <w:sz w:val="24"/>
          <w:szCs w:val="24"/>
        </w:rPr>
        <w:t>,</w:t>
      </w:r>
      <w:r w:rsidR="00B46CAA" w:rsidRPr="00785434">
        <w:rPr>
          <w:rFonts w:ascii="Arial" w:eastAsia="Times New Roman" w:hAnsi="Arial" w:cs="Arial"/>
          <w:sz w:val="24"/>
          <w:szCs w:val="24"/>
        </w:rPr>
        <w:t xml:space="preserve"> kam zu</w:t>
      </w:r>
      <w:r w:rsidR="00957BCF" w:rsidRPr="00785434">
        <w:rPr>
          <w:rFonts w:ascii="Arial" w:eastAsia="Times New Roman" w:hAnsi="Arial" w:cs="Arial"/>
          <w:sz w:val="24"/>
          <w:szCs w:val="24"/>
        </w:rPr>
        <w:t>m E</w:t>
      </w:r>
      <w:r w:rsidR="00B46CAA" w:rsidRPr="00785434">
        <w:rPr>
          <w:rFonts w:ascii="Arial" w:eastAsia="Times New Roman" w:hAnsi="Arial" w:cs="Arial"/>
          <w:sz w:val="24"/>
          <w:szCs w:val="24"/>
        </w:rPr>
        <w:t>rliegen. Während die Kaufkraft in den Wochen nach den Grenzöffnungen wieder (langsam) ansti</w:t>
      </w:r>
      <w:r>
        <w:rPr>
          <w:rFonts w:ascii="Arial" w:eastAsia="Times New Roman" w:hAnsi="Arial" w:cs="Arial"/>
          <w:sz w:val="24"/>
          <w:szCs w:val="24"/>
        </w:rPr>
        <w:t>eg, leidet die Tourismusbranche</w:t>
      </w:r>
      <w:r w:rsidR="00B46CAA" w:rsidRPr="00785434">
        <w:rPr>
          <w:rFonts w:ascii="Arial" w:eastAsia="Times New Roman" w:hAnsi="Arial" w:cs="Arial"/>
          <w:sz w:val="24"/>
          <w:szCs w:val="24"/>
        </w:rPr>
        <w:t xml:space="preserve"> ebenso</w:t>
      </w:r>
      <w:r>
        <w:rPr>
          <w:rFonts w:ascii="Arial" w:eastAsia="Times New Roman" w:hAnsi="Arial" w:cs="Arial"/>
          <w:sz w:val="24"/>
          <w:szCs w:val="24"/>
        </w:rPr>
        <w:t>,</w:t>
      </w:r>
      <w:r w:rsidR="00B46CAA" w:rsidRPr="00785434">
        <w:rPr>
          <w:rFonts w:ascii="Arial" w:eastAsia="Times New Roman" w:hAnsi="Arial" w:cs="Arial"/>
          <w:sz w:val="24"/>
          <w:szCs w:val="24"/>
        </w:rPr>
        <w:t xml:space="preserve"> wie der kulturelle Austausch weiterhin unter den nicht vorhersehbaren Schwankungen der C</w:t>
      </w:r>
      <w:r w:rsidR="004735FF" w:rsidRPr="00785434">
        <w:rPr>
          <w:rFonts w:ascii="Arial" w:eastAsia="Times New Roman" w:hAnsi="Arial" w:cs="Arial"/>
          <w:sz w:val="24"/>
          <w:szCs w:val="24"/>
        </w:rPr>
        <w:t>OVID</w:t>
      </w:r>
      <w:r w:rsidR="00B46CAA" w:rsidRPr="00785434">
        <w:rPr>
          <w:rFonts w:ascii="Arial" w:eastAsia="Times New Roman" w:hAnsi="Arial" w:cs="Arial"/>
          <w:sz w:val="24"/>
          <w:szCs w:val="24"/>
        </w:rPr>
        <w:t xml:space="preserve">19-Pandemie (z.B. </w:t>
      </w:r>
      <w:r w:rsidR="006F05BF" w:rsidRPr="00785434">
        <w:rPr>
          <w:rFonts w:ascii="Arial" w:eastAsia="Times New Roman" w:hAnsi="Arial" w:cs="Arial"/>
          <w:sz w:val="24"/>
          <w:szCs w:val="24"/>
        </w:rPr>
        <w:t>weitere</w:t>
      </w:r>
      <w:r w:rsidR="00B46CAA" w:rsidRPr="00785434">
        <w:rPr>
          <w:rFonts w:ascii="Arial" w:eastAsia="Times New Roman" w:hAnsi="Arial" w:cs="Arial"/>
          <w:sz w:val="24"/>
          <w:szCs w:val="24"/>
        </w:rPr>
        <w:t xml:space="preserve"> Welle</w:t>
      </w:r>
      <w:r w:rsidR="006F05BF" w:rsidRPr="00785434">
        <w:rPr>
          <w:rFonts w:ascii="Arial" w:eastAsia="Times New Roman" w:hAnsi="Arial" w:cs="Arial"/>
          <w:sz w:val="24"/>
          <w:szCs w:val="24"/>
        </w:rPr>
        <w:t>n</w:t>
      </w:r>
      <w:r w:rsidR="00B46CAA" w:rsidRPr="00785434">
        <w:rPr>
          <w:rFonts w:ascii="Arial" w:eastAsia="Times New Roman" w:hAnsi="Arial" w:cs="Arial"/>
          <w:sz w:val="24"/>
          <w:szCs w:val="24"/>
        </w:rPr>
        <w:t xml:space="preserve">). Die Landwirtschaft, gerade im Bereich Obst- und Gemüseanbau, hatte Ernte- und Umsatzeinbußen zu befürchten, da die dringend benötigten Erntehelfer durch die Grenzschließungen zunächst nicht zur Verfügung standen. </w:t>
      </w:r>
      <w:r w:rsidR="006C2FB1" w:rsidRPr="00785434">
        <w:rPr>
          <w:rFonts w:ascii="Arial" w:eastAsia="Times New Roman" w:hAnsi="Arial" w:cs="Arial"/>
          <w:sz w:val="24"/>
          <w:szCs w:val="24"/>
        </w:rPr>
        <w:t>Die Auswirkungen auf den Arbeitsmar</w:t>
      </w:r>
      <w:r>
        <w:rPr>
          <w:rFonts w:ascii="Arial" w:eastAsia="Times New Roman" w:hAnsi="Arial" w:cs="Arial"/>
          <w:sz w:val="24"/>
          <w:szCs w:val="24"/>
        </w:rPr>
        <w:t>kt werden sich erst noch zeigen. M</w:t>
      </w:r>
      <w:r w:rsidR="006C2FB1" w:rsidRPr="00785434">
        <w:rPr>
          <w:rFonts w:ascii="Arial" w:eastAsia="Times New Roman" w:hAnsi="Arial" w:cs="Arial"/>
          <w:sz w:val="24"/>
          <w:szCs w:val="24"/>
        </w:rPr>
        <w:t xml:space="preserve">it einem Verlust an Arbeitsplätzen gerade im Bereich Tourismus und Kultur ist zu rechnen. </w:t>
      </w:r>
      <w:r w:rsidR="00565F1D" w:rsidRPr="00785434">
        <w:rPr>
          <w:rFonts w:ascii="Arial" w:eastAsia="Times New Roman" w:hAnsi="Arial" w:cs="Arial"/>
          <w:sz w:val="24"/>
          <w:szCs w:val="24"/>
        </w:rPr>
        <w:t>Steigende Arbeitslosenzahlen sind auch in anderen Wirtschaftsbereichen und der Industrie (beides wesentliche weitere   Standortfaktoren der Bodenseeregion) zu verzeichnen. Neben diesen</w:t>
      </w:r>
      <w:r w:rsidR="00957BCF" w:rsidRPr="00785434">
        <w:rPr>
          <w:rFonts w:ascii="Arial" w:eastAsia="Times New Roman" w:hAnsi="Arial" w:cs="Arial"/>
          <w:sz w:val="24"/>
          <w:szCs w:val="24"/>
        </w:rPr>
        <w:t xml:space="preserve"> b</w:t>
      </w:r>
      <w:r w:rsidR="00B46CAA" w:rsidRPr="00785434">
        <w:rPr>
          <w:rFonts w:ascii="Arial" w:eastAsia="Times New Roman" w:hAnsi="Arial" w:cs="Arial"/>
          <w:sz w:val="24"/>
          <w:szCs w:val="24"/>
        </w:rPr>
        <w:t>eispielhaft genannten wirtschaftlichen Auswirkungen kam es im gesellschaftlichen Bereich und dort gerade bei Familien durch die stressbedingten Folgen de</w:t>
      </w:r>
      <w:r w:rsidR="00632489" w:rsidRPr="00785434">
        <w:rPr>
          <w:rFonts w:ascii="Arial" w:eastAsia="Times New Roman" w:hAnsi="Arial" w:cs="Arial"/>
          <w:sz w:val="24"/>
          <w:szCs w:val="24"/>
        </w:rPr>
        <w:t>r</w:t>
      </w:r>
      <w:r w:rsidR="00B46CAA" w:rsidRPr="00785434">
        <w:rPr>
          <w:rFonts w:ascii="Arial" w:eastAsia="Times New Roman" w:hAnsi="Arial" w:cs="Arial"/>
          <w:sz w:val="24"/>
          <w:szCs w:val="24"/>
        </w:rPr>
        <w:t xml:space="preserve"> Lockdowns vermehrt zu Gewalt gegen Frauen. Nach dem </w:t>
      </w:r>
      <w:r w:rsidR="00632489" w:rsidRPr="00785434">
        <w:rPr>
          <w:rFonts w:ascii="Arial" w:eastAsia="Times New Roman" w:hAnsi="Arial" w:cs="Arial"/>
          <w:sz w:val="24"/>
          <w:szCs w:val="24"/>
        </w:rPr>
        <w:t xml:space="preserve">ersten </w:t>
      </w:r>
      <w:r w:rsidR="00B46CAA" w:rsidRPr="00785434">
        <w:rPr>
          <w:rFonts w:ascii="Arial" w:eastAsia="Times New Roman" w:hAnsi="Arial" w:cs="Arial"/>
          <w:sz w:val="24"/>
          <w:szCs w:val="24"/>
        </w:rPr>
        <w:t>Lockdown stießen die Frauenhäuser im Programmraum deshalb teilweise an ihre Kapazitätsgrenzen.</w:t>
      </w:r>
      <w:r w:rsidR="00B46CAA" w:rsidRPr="00785434">
        <w:rPr>
          <w:rFonts w:ascii="Arial" w:eastAsia="Times New Roman" w:hAnsi="Arial" w:cs="Arial"/>
          <w:sz w:val="24"/>
          <w:szCs w:val="24"/>
          <w:vertAlign w:val="superscript"/>
        </w:rPr>
        <w:footnoteReference w:id="5"/>
      </w:r>
      <w:r w:rsidR="00B46CAA" w:rsidRPr="00785434">
        <w:rPr>
          <w:rFonts w:ascii="Arial" w:eastAsia="Times New Roman" w:hAnsi="Arial" w:cs="Arial"/>
          <w:sz w:val="24"/>
          <w:szCs w:val="24"/>
        </w:rPr>
        <w:t xml:space="preserve"> Die geschlossenen Grenzen führten</w:t>
      </w:r>
      <w:r w:rsidR="00876822" w:rsidRPr="00785434">
        <w:rPr>
          <w:rFonts w:ascii="Arial" w:eastAsia="Times New Roman" w:hAnsi="Arial" w:cs="Arial"/>
          <w:sz w:val="24"/>
          <w:szCs w:val="24"/>
        </w:rPr>
        <w:t xml:space="preserve"> auch</w:t>
      </w:r>
      <w:r w:rsidR="00B46CAA" w:rsidRPr="00785434">
        <w:rPr>
          <w:rFonts w:ascii="Arial" w:eastAsia="Times New Roman" w:hAnsi="Arial" w:cs="Arial"/>
          <w:sz w:val="24"/>
          <w:szCs w:val="24"/>
        </w:rPr>
        <w:t xml:space="preserve"> dazu, dass es Familien nicht mehr möglich war ihre „auf der anderen Seite der Grenze“ lebenden Verwandten zu besuchen. </w:t>
      </w:r>
    </w:p>
    <w:p w14:paraId="32AD769B" w14:textId="17A40DF1" w:rsidR="00B46CAA" w:rsidRPr="00785434" w:rsidRDefault="00B46CAA" w:rsidP="00B46CAA">
      <w:pPr>
        <w:adjustRightInd w:val="0"/>
        <w:spacing w:line="276" w:lineRule="auto"/>
        <w:ind w:left="468"/>
        <w:rPr>
          <w:rFonts w:ascii="Arial" w:eastAsia="Times New Roman" w:hAnsi="Arial" w:cs="Arial"/>
          <w:sz w:val="24"/>
          <w:szCs w:val="24"/>
        </w:rPr>
      </w:pPr>
      <w:r w:rsidRPr="00785434">
        <w:rPr>
          <w:rFonts w:ascii="Arial" w:eastAsia="Times New Roman" w:hAnsi="Arial" w:cs="Arial"/>
          <w:sz w:val="24"/>
          <w:szCs w:val="24"/>
        </w:rPr>
        <w:t>In der Förderperiode 2021 bis 2027 sind - neben den unten aufgeführten Herausforderungen - grenzüberschreitende Projekte, welche die Auswirkungen der C</w:t>
      </w:r>
      <w:r w:rsidR="004735FF" w:rsidRPr="00785434">
        <w:rPr>
          <w:rFonts w:ascii="Arial" w:eastAsia="Times New Roman" w:hAnsi="Arial" w:cs="Arial"/>
          <w:sz w:val="24"/>
          <w:szCs w:val="24"/>
        </w:rPr>
        <w:t>OVID</w:t>
      </w:r>
      <w:r w:rsidRPr="00785434">
        <w:rPr>
          <w:rFonts w:ascii="Arial" w:eastAsia="Times New Roman" w:hAnsi="Arial" w:cs="Arial"/>
          <w:sz w:val="24"/>
          <w:szCs w:val="24"/>
        </w:rPr>
        <w:t xml:space="preserve">19-Pandemie im Fokus haben, wesentlicher Bestandteil der Förderkulisse. </w:t>
      </w:r>
      <w:r w:rsidR="006A683E">
        <w:rPr>
          <w:rFonts w:ascii="Arial" w:eastAsia="Times New Roman" w:hAnsi="Arial" w:cs="Arial"/>
          <w:sz w:val="24"/>
          <w:szCs w:val="24"/>
          <w:highlight w:val="cyan"/>
        </w:rPr>
        <w:t>Entsprechend</w:t>
      </w:r>
      <w:r w:rsidR="00686F1E" w:rsidRPr="00686F1E">
        <w:rPr>
          <w:rFonts w:ascii="Arial" w:eastAsia="Times New Roman" w:hAnsi="Arial" w:cs="Arial"/>
          <w:sz w:val="24"/>
          <w:szCs w:val="24"/>
          <w:highlight w:val="cyan"/>
        </w:rPr>
        <w:t xml:space="preserve"> </w:t>
      </w:r>
      <w:r w:rsidR="006A683E">
        <w:rPr>
          <w:rFonts w:ascii="Arial" w:eastAsia="Times New Roman" w:hAnsi="Arial" w:cs="Arial"/>
          <w:sz w:val="24"/>
          <w:szCs w:val="24"/>
          <w:highlight w:val="cyan"/>
        </w:rPr>
        <w:t xml:space="preserve">der europarechtlichen Vorgabe aus </w:t>
      </w:r>
      <w:r w:rsidR="00686F1E" w:rsidRPr="00686F1E">
        <w:rPr>
          <w:rFonts w:ascii="Arial" w:eastAsia="Times New Roman" w:hAnsi="Arial" w:cs="Arial"/>
          <w:sz w:val="24"/>
          <w:szCs w:val="24"/>
          <w:highlight w:val="cyan"/>
        </w:rPr>
        <w:t xml:space="preserve">Art. 15 der VO (EU) </w:t>
      </w:r>
      <w:r w:rsidR="006A683E">
        <w:rPr>
          <w:rFonts w:ascii="Arial" w:eastAsia="Times New Roman" w:hAnsi="Arial" w:cs="Arial"/>
          <w:sz w:val="24"/>
          <w:szCs w:val="24"/>
          <w:highlight w:val="cyan"/>
        </w:rPr>
        <w:t>2021/</w:t>
      </w:r>
      <w:r w:rsidR="00686F1E" w:rsidRPr="006A683E">
        <w:rPr>
          <w:rFonts w:ascii="Arial" w:eastAsia="Times New Roman" w:hAnsi="Arial" w:cs="Arial"/>
          <w:sz w:val="24"/>
          <w:szCs w:val="24"/>
          <w:highlight w:val="cyan"/>
        </w:rPr>
        <w:t xml:space="preserve">1059 </w:t>
      </w:r>
      <w:r w:rsidR="006A683E" w:rsidRPr="006A683E">
        <w:rPr>
          <w:rFonts w:ascii="Arial" w:eastAsia="Times New Roman" w:hAnsi="Arial" w:cs="Arial"/>
          <w:sz w:val="24"/>
          <w:szCs w:val="24"/>
          <w:highlight w:val="cyan"/>
        </w:rPr>
        <w:t>wurde daher neben dem Politischen Ziel 2 auch das</w:t>
      </w:r>
      <w:r w:rsidRPr="006A683E">
        <w:rPr>
          <w:rFonts w:ascii="Arial" w:eastAsia="Times New Roman" w:hAnsi="Arial" w:cs="Arial"/>
          <w:sz w:val="24"/>
          <w:szCs w:val="24"/>
          <w:highlight w:val="cyan"/>
        </w:rPr>
        <w:t xml:space="preserve"> Politische Ziel 4, unter anderem mit dem Spezifischen Ziel (v) </w:t>
      </w:r>
      <w:r w:rsidR="00876822" w:rsidRPr="006A683E">
        <w:rPr>
          <w:rFonts w:ascii="Arial" w:eastAsia="Times New Roman" w:hAnsi="Arial" w:cs="Arial"/>
          <w:i/>
          <w:sz w:val="24"/>
          <w:szCs w:val="24"/>
          <w:highlight w:val="cyan"/>
        </w:rPr>
        <w:t>„</w:t>
      </w:r>
      <w:r w:rsidRPr="006A683E">
        <w:rPr>
          <w:rFonts w:ascii="Arial" w:eastAsia="Times New Roman" w:hAnsi="Arial" w:cs="Arial"/>
          <w:i/>
          <w:sz w:val="24"/>
          <w:szCs w:val="24"/>
          <w:highlight w:val="cyan"/>
        </w:rPr>
        <w:t>Kultur und Tourismus</w:t>
      </w:r>
      <w:r w:rsidR="00876822" w:rsidRPr="006A683E">
        <w:rPr>
          <w:rFonts w:ascii="Arial" w:eastAsia="Times New Roman" w:hAnsi="Arial" w:cs="Arial"/>
          <w:i/>
          <w:sz w:val="24"/>
          <w:szCs w:val="24"/>
          <w:highlight w:val="cyan"/>
        </w:rPr>
        <w:t>“</w:t>
      </w:r>
      <w:r w:rsidRPr="006A683E">
        <w:rPr>
          <w:rFonts w:ascii="Arial" w:eastAsia="Times New Roman" w:hAnsi="Arial" w:cs="Arial"/>
          <w:i/>
          <w:sz w:val="24"/>
          <w:szCs w:val="24"/>
          <w:highlight w:val="cyan"/>
        </w:rPr>
        <w:t xml:space="preserve"> </w:t>
      </w:r>
      <w:r w:rsidRPr="006A683E">
        <w:rPr>
          <w:rFonts w:ascii="Arial" w:eastAsia="Times New Roman" w:hAnsi="Arial" w:cs="Arial"/>
          <w:sz w:val="24"/>
          <w:szCs w:val="24"/>
          <w:highlight w:val="cyan"/>
        </w:rPr>
        <w:t>und den</w:t>
      </w:r>
      <w:r w:rsidR="006A683E" w:rsidRPr="006A683E">
        <w:rPr>
          <w:rFonts w:ascii="Arial" w:eastAsia="Times New Roman" w:hAnsi="Arial" w:cs="Arial"/>
          <w:sz w:val="24"/>
          <w:szCs w:val="24"/>
          <w:highlight w:val="cyan"/>
        </w:rPr>
        <w:t xml:space="preserve"> Themen Bildung und Gesundheit </w:t>
      </w:r>
      <w:r w:rsidRPr="006A683E">
        <w:rPr>
          <w:rFonts w:ascii="Arial" w:eastAsia="Times New Roman" w:hAnsi="Arial" w:cs="Arial"/>
          <w:sz w:val="24"/>
          <w:szCs w:val="24"/>
          <w:highlight w:val="cyan"/>
        </w:rPr>
        <w:t xml:space="preserve">in das </w:t>
      </w:r>
      <w:r w:rsidR="00AE57C6" w:rsidRPr="006A683E">
        <w:rPr>
          <w:rFonts w:ascii="Arial" w:eastAsia="Times New Roman" w:hAnsi="Arial" w:cs="Arial"/>
          <w:sz w:val="24"/>
          <w:szCs w:val="24"/>
          <w:highlight w:val="cyan"/>
        </w:rPr>
        <w:t>Kooperationsprogramm</w:t>
      </w:r>
      <w:r w:rsidRPr="006A683E">
        <w:rPr>
          <w:rFonts w:ascii="Arial" w:eastAsia="Times New Roman" w:hAnsi="Arial" w:cs="Arial"/>
          <w:sz w:val="24"/>
          <w:szCs w:val="24"/>
          <w:highlight w:val="cyan"/>
        </w:rPr>
        <w:t xml:space="preserve"> </w:t>
      </w:r>
      <w:r w:rsidRPr="000A0205">
        <w:rPr>
          <w:rFonts w:ascii="Arial" w:eastAsia="Times New Roman" w:hAnsi="Arial" w:cs="Arial"/>
          <w:sz w:val="24"/>
          <w:szCs w:val="24"/>
          <w:highlight w:val="cyan"/>
        </w:rPr>
        <w:t>mitaufgenommen.</w:t>
      </w:r>
      <w:r w:rsidR="00C061CC" w:rsidRPr="000A0205">
        <w:rPr>
          <w:rFonts w:ascii="Arial" w:eastAsia="Times New Roman" w:hAnsi="Arial" w:cs="Arial"/>
          <w:sz w:val="24"/>
          <w:szCs w:val="24"/>
          <w:highlight w:val="cyan"/>
        </w:rPr>
        <w:t xml:space="preserve"> Daneben </w:t>
      </w:r>
      <w:r w:rsidR="000A0205" w:rsidRPr="000A0205">
        <w:rPr>
          <w:rFonts w:ascii="Arial" w:eastAsia="Times New Roman" w:hAnsi="Arial" w:cs="Arial"/>
          <w:sz w:val="24"/>
          <w:szCs w:val="24"/>
          <w:highlight w:val="cyan"/>
        </w:rPr>
        <w:t xml:space="preserve">ist zu erwarten, dass Projekte mit lediglich mittelgroßem Finanzvolumen im Bereich der </w:t>
      </w:r>
      <w:r w:rsidR="00553A16">
        <w:rPr>
          <w:rFonts w:ascii="Arial" w:eastAsia="Times New Roman" w:hAnsi="Arial" w:cs="Arial"/>
          <w:sz w:val="24"/>
          <w:szCs w:val="24"/>
          <w:highlight w:val="cyan"/>
        </w:rPr>
        <w:t>sozialen</w:t>
      </w:r>
      <w:r w:rsidR="000A0205" w:rsidRPr="000A0205">
        <w:rPr>
          <w:rFonts w:ascii="Arial" w:eastAsia="Times New Roman" w:hAnsi="Arial" w:cs="Arial"/>
          <w:sz w:val="24"/>
          <w:szCs w:val="24"/>
          <w:highlight w:val="cyan"/>
        </w:rPr>
        <w:t xml:space="preserve"> Innovation </w:t>
      </w:r>
      <w:r w:rsidR="00553A16">
        <w:rPr>
          <w:rFonts w:ascii="Arial" w:eastAsia="Times New Roman" w:hAnsi="Arial" w:cs="Arial"/>
          <w:sz w:val="24"/>
          <w:szCs w:val="24"/>
          <w:highlight w:val="cyan"/>
        </w:rPr>
        <w:t xml:space="preserve">aber auch im Bereich der Digitalisierung </w:t>
      </w:r>
      <w:r w:rsidR="000A0205" w:rsidRPr="000A0205">
        <w:rPr>
          <w:rFonts w:ascii="Arial" w:eastAsia="Times New Roman" w:hAnsi="Arial" w:cs="Arial"/>
          <w:sz w:val="24"/>
          <w:szCs w:val="24"/>
          <w:highlight w:val="cyan"/>
        </w:rPr>
        <w:t xml:space="preserve">über das ebenfalls mitaufgenommene Politische Ziel 1 ebenfalls einen wesentlichen Beitrag </w:t>
      </w:r>
      <w:r w:rsidR="000A0205">
        <w:rPr>
          <w:rFonts w:ascii="Arial" w:eastAsia="Times New Roman" w:hAnsi="Arial" w:cs="Arial"/>
          <w:sz w:val="24"/>
          <w:szCs w:val="24"/>
          <w:highlight w:val="cyan"/>
        </w:rPr>
        <w:t xml:space="preserve">dazu leisten werden, die </w:t>
      </w:r>
      <w:r w:rsidR="000A0205" w:rsidRPr="000A0205">
        <w:rPr>
          <w:rFonts w:ascii="Arial" w:eastAsia="Times New Roman" w:hAnsi="Arial" w:cs="Arial"/>
          <w:sz w:val="24"/>
          <w:szCs w:val="24"/>
          <w:highlight w:val="cyan"/>
        </w:rPr>
        <w:t xml:space="preserve">Auswirkungen der COVID19-Pandemie </w:t>
      </w:r>
      <w:r w:rsidR="000A0205">
        <w:rPr>
          <w:rFonts w:ascii="Arial" w:eastAsia="Times New Roman" w:hAnsi="Arial" w:cs="Arial"/>
          <w:sz w:val="24"/>
          <w:szCs w:val="24"/>
          <w:highlight w:val="cyan"/>
        </w:rPr>
        <w:t>abzumildern</w:t>
      </w:r>
      <w:r w:rsidR="000A0205" w:rsidRPr="000A0205">
        <w:rPr>
          <w:rFonts w:ascii="Arial" w:eastAsia="Times New Roman" w:hAnsi="Arial" w:cs="Arial"/>
          <w:sz w:val="24"/>
          <w:szCs w:val="24"/>
          <w:highlight w:val="cyan"/>
        </w:rPr>
        <w:t>.</w:t>
      </w:r>
    </w:p>
    <w:p w14:paraId="0726D4EB" w14:textId="77777777" w:rsidR="00921372" w:rsidRPr="00785434" w:rsidRDefault="00921372" w:rsidP="00B46CAA">
      <w:pPr>
        <w:adjustRightInd w:val="0"/>
        <w:spacing w:line="276" w:lineRule="auto"/>
        <w:ind w:left="468"/>
        <w:rPr>
          <w:rFonts w:ascii="Arial" w:eastAsia="Times New Roman" w:hAnsi="Arial" w:cs="Arial"/>
          <w:sz w:val="24"/>
          <w:szCs w:val="24"/>
        </w:rPr>
      </w:pPr>
    </w:p>
    <w:p w14:paraId="5D6E8D41" w14:textId="77777777" w:rsidR="00B46CAA" w:rsidRPr="00785434" w:rsidRDefault="00B46CAA" w:rsidP="006C2FB1">
      <w:pPr>
        <w:pStyle w:val="TableParagraph"/>
        <w:rPr>
          <w:rFonts w:ascii="Arial" w:hAnsi="Arial" w:cs="Arial"/>
          <w:lang w:val="de-DE"/>
        </w:rPr>
      </w:pPr>
    </w:p>
    <w:p w14:paraId="54C8CC43" w14:textId="0AF46EBA" w:rsidR="00872DF1" w:rsidRPr="00785434" w:rsidRDefault="00872DF1" w:rsidP="00D509E1">
      <w:pPr>
        <w:pStyle w:val="berschrift4"/>
        <w:numPr>
          <w:ilvl w:val="0"/>
          <w:numId w:val="50"/>
        </w:numPr>
        <w:rPr>
          <w:rFonts w:ascii="Arial" w:hAnsi="Arial" w:cs="Arial"/>
          <w:b/>
          <w:sz w:val="24"/>
          <w:szCs w:val="24"/>
        </w:rPr>
      </w:pPr>
      <w:bookmarkStart w:id="9" w:name="_Toc77777891"/>
      <w:r w:rsidRPr="00785434">
        <w:rPr>
          <w:rFonts w:ascii="Arial" w:hAnsi="Arial" w:cs="Arial"/>
          <w:b/>
          <w:sz w:val="24"/>
          <w:szCs w:val="24"/>
        </w:rPr>
        <w:t>Demografische und soziale Entwicklungen und Herausforderungen</w:t>
      </w:r>
      <w:bookmarkEnd w:id="9"/>
    </w:p>
    <w:p w14:paraId="3651025A" w14:textId="77777777" w:rsidR="00872DF1" w:rsidRPr="00785434" w:rsidRDefault="00872DF1" w:rsidP="006A4A7E">
      <w:pPr>
        <w:adjustRightInd w:val="0"/>
        <w:spacing w:line="276" w:lineRule="auto"/>
        <w:ind w:left="468"/>
        <w:rPr>
          <w:rFonts w:ascii="Arial" w:hAnsi="Arial" w:cs="Arial"/>
          <w:b/>
          <w:sz w:val="24"/>
          <w:szCs w:val="24"/>
        </w:rPr>
      </w:pPr>
    </w:p>
    <w:p w14:paraId="5CD412A2" w14:textId="5AE90E8A" w:rsidR="00872DF1" w:rsidRPr="00785434" w:rsidRDefault="00872DF1" w:rsidP="006A4A7E">
      <w:pPr>
        <w:adjustRightInd w:val="0"/>
        <w:spacing w:line="276" w:lineRule="auto"/>
        <w:ind w:left="468"/>
        <w:rPr>
          <w:rFonts w:ascii="Arial" w:hAnsi="Arial" w:cs="Arial"/>
          <w:sz w:val="24"/>
          <w:szCs w:val="24"/>
        </w:rPr>
      </w:pPr>
      <w:r w:rsidRPr="00785434">
        <w:rPr>
          <w:rFonts w:ascii="Arial" w:hAnsi="Arial" w:cs="Arial"/>
          <w:sz w:val="24"/>
          <w:szCs w:val="24"/>
        </w:rPr>
        <w:t>Der Programmraum</w:t>
      </w:r>
      <w:r w:rsidR="00593AC5" w:rsidRPr="00785434">
        <w:rPr>
          <w:rFonts w:ascii="Arial" w:hAnsi="Arial" w:cs="Arial"/>
          <w:sz w:val="24"/>
          <w:szCs w:val="24"/>
        </w:rPr>
        <w:t xml:space="preserve"> </w:t>
      </w:r>
      <w:r w:rsidRPr="00785434">
        <w:rPr>
          <w:rFonts w:ascii="Arial" w:hAnsi="Arial" w:cs="Arial"/>
          <w:sz w:val="24"/>
          <w:szCs w:val="24"/>
        </w:rPr>
        <w:t>hat insgesamt ca. 6 Millionen Einwohner, davon ca. 2,3 Millionen in den deutschen Grenzregionen, ca. 0,4 Millionen in den österreichischen Grenzregionen, ca. 3,3 Millionen in den Schweizer Regionen und ca. 38.550 in Liechtenstein.</w:t>
      </w:r>
      <w:r w:rsidRPr="00785434">
        <w:rPr>
          <w:rStyle w:val="Funotenzeichen"/>
          <w:rFonts w:ascii="Arial" w:hAnsi="Arial" w:cs="Arial"/>
          <w:sz w:val="24"/>
          <w:szCs w:val="24"/>
        </w:rPr>
        <w:footnoteReference w:id="6"/>
      </w:r>
      <w:r w:rsidRPr="00785434">
        <w:rPr>
          <w:rFonts w:ascii="Arial" w:hAnsi="Arial" w:cs="Arial"/>
          <w:sz w:val="24"/>
          <w:szCs w:val="24"/>
        </w:rPr>
        <w:t xml:space="preserve"> </w:t>
      </w:r>
      <w:r w:rsidR="008F633C" w:rsidRPr="00785434">
        <w:rPr>
          <w:rFonts w:ascii="Arial" w:hAnsi="Arial" w:cs="Arial"/>
          <w:sz w:val="24"/>
          <w:szCs w:val="24"/>
        </w:rPr>
        <w:t xml:space="preserve">Dabei </w:t>
      </w:r>
      <w:r w:rsidRPr="00785434">
        <w:rPr>
          <w:rFonts w:ascii="Arial" w:hAnsi="Arial" w:cs="Arial"/>
          <w:sz w:val="24"/>
          <w:szCs w:val="24"/>
        </w:rPr>
        <w:t xml:space="preserve">lebten Ende 2017 </w:t>
      </w:r>
      <w:r w:rsidR="009C32B1" w:rsidRPr="00785434">
        <w:rPr>
          <w:rFonts w:ascii="Arial" w:hAnsi="Arial" w:cs="Arial"/>
          <w:sz w:val="24"/>
          <w:szCs w:val="24"/>
        </w:rPr>
        <w:t xml:space="preserve">ca. </w:t>
      </w:r>
      <w:r w:rsidRPr="00785434">
        <w:rPr>
          <w:rFonts w:ascii="Arial" w:hAnsi="Arial" w:cs="Arial"/>
          <w:bCs/>
          <w:sz w:val="24"/>
          <w:szCs w:val="24"/>
        </w:rPr>
        <w:t>4,08 Millionen Menschen</w:t>
      </w:r>
      <w:r w:rsidR="008F633C" w:rsidRPr="00785434">
        <w:rPr>
          <w:rFonts w:ascii="Arial" w:hAnsi="Arial" w:cs="Arial"/>
          <w:bCs/>
          <w:sz w:val="24"/>
          <w:szCs w:val="24"/>
        </w:rPr>
        <w:t xml:space="preserve"> rund um den Bodensee</w:t>
      </w:r>
      <w:r w:rsidRPr="00785434">
        <w:rPr>
          <w:rFonts w:ascii="Arial" w:hAnsi="Arial" w:cs="Arial"/>
          <w:sz w:val="24"/>
          <w:szCs w:val="24"/>
        </w:rPr>
        <w:t>. Dies sind 14,</w:t>
      </w:r>
      <w:r w:rsidR="007B5149" w:rsidRPr="00785434">
        <w:rPr>
          <w:rFonts w:ascii="Arial" w:hAnsi="Arial" w:cs="Arial"/>
          <w:sz w:val="24"/>
          <w:szCs w:val="24"/>
        </w:rPr>
        <w:t>5 Prozent mehr als noch im Jahr</w:t>
      </w:r>
      <w:r w:rsidRPr="00785434">
        <w:rPr>
          <w:rFonts w:ascii="Arial" w:hAnsi="Arial" w:cs="Arial"/>
          <w:sz w:val="24"/>
          <w:szCs w:val="24"/>
        </w:rPr>
        <w:t xml:space="preserve"> 2000.</w:t>
      </w:r>
    </w:p>
    <w:p w14:paraId="4EDBA5D2" w14:textId="78494409" w:rsidR="00872DF1" w:rsidRPr="00832DD5" w:rsidRDefault="00872DF1" w:rsidP="006A4A7E">
      <w:pPr>
        <w:adjustRightInd w:val="0"/>
        <w:spacing w:line="276" w:lineRule="auto"/>
        <w:ind w:left="468"/>
        <w:rPr>
          <w:rFonts w:ascii="Arial" w:hAnsi="Arial" w:cs="Arial"/>
          <w:sz w:val="24"/>
          <w:szCs w:val="24"/>
        </w:rPr>
      </w:pPr>
      <w:r w:rsidRPr="00785434">
        <w:rPr>
          <w:rFonts w:ascii="Arial" w:hAnsi="Arial" w:cs="Arial"/>
          <w:sz w:val="24"/>
          <w:szCs w:val="24"/>
        </w:rPr>
        <w:t xml:space="preserve">Die Bevölkerungszahl im Programmraum ist in den vergangenen Jahren insbesondere in den Verdichtungsräumen im Großraum Zürich, am nördlichen Bodenseeufer, im oberen Rheintal </w:t>
      </w:r>
      <w:r w:rsidR="00E846C0">
        <w:rPr>
          <w:rFonts w:ascii="Arial" w:hAnsi="Arial" w:cs="Arial"/>
          <w:sz w:val="24"/>
          <w:szCs w:val="24"/>
        </w:rPr>
        <w:t>und</w:t>
      </w:r>
      <w:r w:rsidRPr="00785434">
        <w:rPr>
          <w:rFonts w:ascii="Arial" w:hAnsi="Arial" w:cs="Arial"/>
          <w:sz w:val="24"/>
          <w:szCs w:val="24"/>
        </w:rPr>
        <w:t xml:space="preserve"> in der Region St. Gallen kontinuierlich angestiegen.</w:t>
      </w:r>
      <w:r w:rsidR="00F969A1" w:rsidRPr="00785434">
        <w:rPr>
          <w:rFonts w:ascii="Arial" w:hAnsi="Arial" w:cs="Arial"/>
          <w:sz w:val="24"/>
          <w:szCs w:val="24"/>
        </w:rPr>
        <w:t xml:space="preserve"> </w:t>
      </w:r>
      <w:r w:rsidR="00A24D6C" w:rsidRPr="00785434">
        <w:rPr>
          <w:rFonts w:ascii="Arial" w:hAnsi="Arial" w:cs="Arial"/>
          <w:sz w:val="24"/>
          <w:szCs w:val="24"/>
        </w:rPr>
        <w:t>Der Kanton Thurgau hat seit dem Jahr 2010 zudem den viertgrößten prozentualen Zuwachs aller Schweizer Kantone verzeichnet.</w:t>
      </w:r>
      <w:r w:rsidR="00F969A1" w:rsidRPr="00785434">
        <w:rPr>
          <w:rFonts w:ascii="Arial" w:hAnsi="Arial" w:cs="Arial"/>
          <w:sz w:val="24"/>
          <w:szCs w:val="24"/>
        </w:rPr>
        <w:t xml:space="preserve"> </w:t>
      </w:r>
      <w:r w:rsidRPr="00785434">
        <w:rPr>
          <w:rFonts w:ascii="Arial" w:hAnsi="Arial" w:cs="Arial"/>
          <w:sz w:val="24"/>
          <w:szCs w:val="24"/>
        </w:rPr>
        <w:t xml:space="preserve">Die aktuellen Bevölkerungsprognosen lassen vermuten, dass das Bevölkerungswachstum in diesen Teilen des </w:t>
      </w:r>
      <w:r w:rsidR="009C32B1" w:rsidRPr="00785434">
        <w:rPr>
          <w:rFonts w:ascii="Arial" w:hAnsi="Arial" w:cs="Arial"/>
          <w:sz w:val="24"/>
          <w:szCs w:val="24"/>
        </w:rPr>
        <w:t>Programmraums</w:t>
      </w:r>
      <w:r w:rsidRPr="00785434">
        <w:rPr>
          <w:rFonts w:ascii="Arial" w:hAnsi="Arial" w:cs="Arial"/>
          <w:sz w:val="24"/>
          <w:szCs w:val="24"/>
        </w:rPr>
        <w:t xml:space="preserve"> auch in den kommenden Jahren anhalten wird. </w:t>
      </w:r>
      <w:r w:rsidRPr="00832DD5">
        <w:rPr>
          <w:rFonts w:ascii="Arial" w:hAnsi="Arial" w:cs="Arial"/>
          <w:sz w:val="24"/>
          <w:szCs w:val="24"/>
        </w:rPr>
        <w:t xml:space="preserve">Die Bevölkerung nahm jedoch nicht in allen Teilregionen gleichermaßen zu. Bereits in den vergangenen Jahren konnte in einzelnen Teilregionen, vor allem in den ländlichen Regionen und in verschiedenen Bergregionen eine Stagnation der Bevölkerung oder sogar ein spürbarer Rückgang festgestellt werden. Diese Entwicklung wird sich in den kommenden Jahren noch weiter verschärfen und führt zu zahlreichen Problemen bei der Finanzierung und der Bereitstellung der notwendigen Infrastruktur- und Daseinsvorsorgeeinrichtungen in diesen Räumen. Deutsch wird im gesamten </w:t>
      </w:r>
      <w:r w:rsidR="00BF4EB9" w:rsidRPr="00832DD5">
        <w:rPr>
          <w:rFonts w:ascii="Arial" w:hAnsi="Arial" w:cs="Arial"/>
          <w:sz w:val="24"/>
          <w:szCs w:val="24"/>
        </w:rPr>
        <w:t>Programm</w:t>
      </w:r>
      <w:r w:rsidRPr="00832DD5">
        <w:rPr>
          <w:rFonts w:ascii="Arial" w:hAnsi="Arial" w:cs="Arial"/>
          <w:sz w:val="24"/>
          <w:szCs w:val="24"/>
        </w:rPr>
        <w:t xml:space="preserve">raum gesprochen, womit keine „harten Sprachgrenzen“ und somit auch keine grundlegende sprachliche Barriere bestehen. </w:t>
      </w:r>
    </w:p>
    <w:p w14:paraId="5B754261" w14:textId="77777777" w:rsidR="00872DF1" w:rsidRPr="00785434" w:rsidRDefault="00872DF1" w:rsidP="006A4A7E">
      <w:pPr>
        <w:adjustRightInd w:val="0"/>
        <w:spacing w:line="276" w:lineRule="auto"/>
        <w:ind w:left="468"/>
        <w:rPr>
          <w:rFonts w:ascii="Arial" w:hAnsi="Arial" w:cs="Arial"/>
          <w:color w:val="000000"/>
          <w:sz w:val="24"/>
          <w:szCs w:val="24"/>
        </w:rPr>
      </w:pPr>
    </w:p>
    <w:p w14:paraId="39E00F79" w14:textId="3DEC6F41" w:rsidR="00EA2F96" w:rsidRPr="00785434" w:rsidRDefault="00EA2F96">
      <w:pPr>
        <w:jc w:val="left"/>
        <w:rPr>
          <w:rFonts w:ascii="Arial" w:hAnsi="Arial" w:cs="Arial"/>
          <w:b/>
          <w:i/>
          <w:color w:val="000000"/>
          <w:sz w:val="24"/>
          <w:szCs w:val="24"/>
        </w:rPr>
      </w:pPr>
    </w:p>
    <w:p w14:paraId="23547BE1" w14:textId="705D3798" w:rsidR="00872DF1" w:rsidRPr="00785434" w:rsidRDefault="00222307" w:rsidP="00D509E1">
      <w:pPr>
        <w:pStyle w:val="berschrift4"/>
        <w:numPr>
          <w:ilvl w:val="0"/>
          <w:numId w:val="50"/>
        </w:numPr>
        <w:rPr>
          <w:rFonts w:ascii="Arial" w:hAnsi="Arial" w:cs="Arial"/>
          <w:b/>
          <w:color w:val="000000"/>
          <w:sz w:val="24"/>
          <w:szCs w:val="24"/>
        </w:rPr>
      </w:pPr>
      <w:bookmarkStart w:id="10" w:name="_Toc77777892"/>
      <w:r w:rsidRPr="00785434">
        <w:rPr>
          <w:rFonts w:ascii="Arial" w:hAnsi="Arial" w:cs="Arial"/>
          <w:b/>
          <w:color w:val="000000"/>
          <w:sz w:val="24"/>
          <w:szCs w:val="24"/>
        </w:rPr>
        <w:t>Ausbau der kulturellen Zusammenarbeit im Programmraum</w:t>
      </w:r>
      <w:bookmarkEnd w:id="10"/>
    </w:p>
    <w:p w14:paraId="5C0AD3AF" w14:textId="77777777" w:rsidR="0020774A" w:rsidRDefault="0020774A" w:rsidP="006A4A7E">
      <w:pPr>
        <w:adjustRightInd w:val="0"/>
        <w:spacing w:line="276" w:lineRule="auto"/>
        <w:ind w:left="468"/>
        <w:rPr>
          <w:rFonts w:ascii="Arial" w:hAnsi="Arial" w:cs="Arial"/>
          <w:sz w:val="24"/>
          <w:szCs w:val="24"/>
        </w:rPr>
      </w:pPr>
    </w:p>
    <w:p w14:paraId="7B213137" w14:textId="1AB99160" w:rsidR="00872DF1" w:rsidRPr="00785434" w:rsidRDefault="00872DF1" w:rsidP="006A4A7E">
      <w:pPr>
        <w:adjustRightInd w:val="0"/>
        <w:spacing w:line="276" w:lineRule="auto"/>
        <w:ind w:left="468"/>
        <w:rPr>
          <w:rFonts w:ascii="Arial" w:hAnsi="Arial" w:cs="Arial"/>
          <w:sz w:val="24"/>
          <w:szCs w:val="24"/>
        </w:rPr>
      </w:pPr>
      <w:r w:rsidRPr="00785434">
        <w:rPr>
          <w:rFonts w:ascii="Arial" w:hAnsi="Arial" w:cs="Arial"/>
          <w:sz w:val="24"/>
          <w:szCs w:val="24"/>
        </w:rPr>
        <w:t xml:space="preserve">Der Programmraum ist durch ein vielfältiges kulturelles Erbe </w:t>
      </w:r>
      <w:r w:rsidR="00122BE4" w:rsidRPr="00785434">
        <w:rPr>
          <w:rFonts w:ascii="Arial" w:hAnsi="Arial" w:cs="Arial"/>
          <w:sz w:val="24"/>
          <w:szCs w:val="24"/>
        </w:rPr>
        <w:t xml:space="preserve">und eine gemeinsame Geschichte </w:t>
      </w:r>
      <w:r w:rsidRPr="00785434">
        <w:rPr>
          <w:rFonts w:ascii="Arial" w:hAnsi="Arial" w:cs="Arial"/>
          <w:sz w:val="24"/>
          <w:szCs w:val="24"/>
        </w:rPr>
        <w:t>geprägt. Einerseits soll deshalb die kulturelle Zusammenarbeit der gemeinsamen Bewahrung und Pflege sowie der besseren Sichtbarmachung und Erweiterung des grenzüberschreitenden Kulturpotenzials dienen, womit die Rolle des Programmraums als gemeinsamer Kulturraum sowie als attraktiver Lebens- und Wirtschaftsstandort weiter gestärkt werden soll. Andererseits soll durch die kulturelle Zus</w:t>
      </w:r>
      <w:r w:rsidR="00957BCF" w:rsidRPr="00785434">
        <w:rPr>
          <w:rFonts w:ascii="Arial" w:hAnsi="Arial" w:cs="Arial"/>
          <w:sz w:val="24"/>
          <w:szCs w:val="24"/>
        </w:rPr>
        <w:t xml:space="preserve">ammenarbeit eine gemeinsame </w:t>
      </w:r>
      <w:r w:rsidRPr="00785434">
        <w:rPr>
          <w:rFonts w:ascii="Arial" w:hAnsi="Arial" w:cs="Arial"/>
          <w:sz w:val="24"/>
          <w:szCs w:val="24"/>
        </w:rPr>
        <w:t xml:space="preserve">nachhaltige touristische Nutzung des grenzüberschreitenden Kulturpotenzials weiter vorangebracht werden, damit der Programmraum für die dort lebenden Menschen ein interessantes Freizeit- </w:t>
      </w:r>
      <w:r w:rsidRPr="00785434">
        <w:rPr>
          <w:rFonts w:ascii="Arial" w:hAnsi="Arial" w:cs="Arial"/>
          <w:sz w:val="24"/>
          <w:szCs w:val="24"/>
        </w:rPr>
        <w:lastRenderedPageBreak/>
        <w:t xml:space="preserve">oder Naherholungsziel und für Touristen aus Europa oder Übersee ein attraktives Fernreiseziel bleibt. </w:t>
      </w:r>
    </w:p>
    <w:p w14:paraId="2938C4E1" w14:textId="3C0B97AD" w:rsidR="00664F57" w:rsidRPr="00785434" w:rsidRDefault="00872DF1" w:rsidP="006C2FB1">
      <w:pPr>
        <w:adjustRightInd w:val="0"/>
        <w:spacing w:line="276" w:lineRule="auto"/>
        <w:ind w:left="468"/>
        <w:rPr>
          <w:rFonts w:ascii="Arial" w:hAnsi="Arial" w:cs="Arial"/>
          <w:sz w:val="24"/>
          <w:szCs w:val="24"/>
        </w:rPr>
      </w:pPr>
      <w:r w:rsidRPr="00785434">
        <w:rPr>
          <w:rFonts w:ascii="Arial" w:hAnsi="Arial" w:cs="Arial"/>
          <w:sz w:val="24"/>
          <w:szCs w:val="24"/>
        </w:rPr>
        <w:t>Ein erster Ansatzpunkt für die kulturelle Zusammenarbeit ist das weltweit anerkannte und vielfältige Kultur- und Naturerbe des Programmraums, das gerade in letzter Zeit vermehrt in die unterschiedlichen UNESCO-Listen aufgenommen wurde (z.B. Welterbestätten, immaterielles Kulturerbe, Weltdokumentenerbe) oder eine Anerkennung als UNESCO-Biosphärenreservat und UNESCO-Geopark erhielt. Insbesondere die UNESCO-Welterbestätten besitzen für internationale Gäste eine große touristische Anziehungskraft, da der UNESCO-Titel wie ein Gütesiegel im Segment des Kulturtourismus wirkt (vgl. Tabelle 1).</w:t>
      </w:r>
    </w:p>
    <w:p w14:paraId="23C689F0" w14:textId="697C5809" w:rsidR="006B42F8" w:rsidRPr="00785434" w:rsidRDefault="006B42F8" w:rsidP="006C2FB1">
      <w:pPr>
        <w:adjustRightInd w:val="0"/>
        <w:spacing w:line="276" w:lineRule="auto"/>
        <w:ind w:left="468"/>
        <w:rPr>
          <w:rFonts w:ascii="Arial" w:hAnsi="Arial" w:cs="Arial"/>
          <w:sz w:val="24"/>
          <w:szCs w:val="24"/>
        </w:rPr>
      </w:pPr>
    </w:p>
    <w:p w14:paraId="624A519F" w14:textId="77777777" w:rsidR="006B42F8" w:rsidRPr="00785434" w:rsidRDefault="006B42F8" w:rsidP="006C2FB1">
      <w:pPr>
        <w:adjustRightInd w:val="0"/>
        <w:spacing w:line="276" w:lineRule="auto"/>
        <w:ind w:left="468"/>
        <w:rPr>
          <w:rFonts w:ascii="Arial" w:hAnsi="Arial" w:cs="Arial"/>
          <w:sz w:val="8"/>
          <w:szCs w:val="8"/>
        </w:rPr>
      </w:pPr>
    </w:p>
    <w:p w14:paraId="636F86C5" w14:textId="3EC93ACA" w:rsidR="009C32B1" w:rsidRPr="00785434" w:rsidRDefault="006F05BF" w:rsidP="00664F57">
      <w:pPr>
        <w:adjustRightInd w:val="0"/>
        <w:spacing w:line="276" w:lineRule="auto"/>
        <w:ind w:left="468"/>
        <w:rPr>
          <w:rFonts w:ascii="Arial" w:hAnsi="Arial" w:cs="Arial"/>
          <w:sz w:val="24"/>
          <w:szCs w:val="24"/>
        </w:rPr>
      </w:pPr>
      <w:r w:rsidRPr="00785434">
        <w:rPr>
          <w:rFonts w:ascii="Arial" w:hAnsi="Arial" w:cs="Arial"/>
          <w:noProof/>
          <w:lang w:eastAsia="de-DE"/>
        </w:rPr>
        <w:drawing>
          <wp:inline distT="0" distB="0" distL="0" distR="0" wp14:anchorId="48E13F4F" wp14:editId="185F6422">
            <wp:extent cx="5353050" cy="5279866"/>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53050" cy="5279866"/>
                    </a:xfrm>
                    <a:prstGeom prst="rect">
                      <a:avLst/>
                    </a:prstGeom>
                  </pic:spPr>
                </pic:pic>
              </a:graphicData>
            </a:graphic>
          </wp:inline>
        </w:drawing>
      </w:r>
    </w:p>
    <w:p w14:paraId="23282CFB" w14:textId="6A72EBB2" w:rsidR="00664F57" w:rsidRPr="00785434" w:rsidRDefault="00664F57" w:rsidP="00664F57">
      <w:pPr>
        <w:adjustRightInd w:val="0"/>
        <w:spacing w:line="276" w:lineRule="auto"/>
        <w:ind w:left="468"/>
        <w:rPr>
          <w:rFonts w:ascii="Arial" w:hAnsi="Arial" w:cs="Arial"/>
          <w:sz w:val="24"/>
          <w:szCs w:val="24"/>
        </w:rPr>
      </w:pPr>
    </w:p>
    <w:p w14:paraId="55C8F8AF" w14:textId="1E79E04A" w:rsidR="006B42F8" w:rsidRDefault="006B42F8" w:rsidP="00664F57">
      <w:pPr>
        <w:adjustRightInd w:val="0"/>
        <w:spacing w:line="276" w:lineRule="auto"/>
        <w:ind w:left="468"/>
        <w:rPr>
          <w:rFonts w:ascii="Arial" w:hAnsi="Arial" w:cs="Arial"/>
          <w:sz w:val="24"/>
          <w:szCs w:val="24"/>
        </w:rPr>
      </w:pPr>
    </w:p>
    <w:p w14:paraId="449E2749" w14:textId="352ED360" w:rsidR="0020774A" w:rsidRDefault="0020774A" w:rsidP="00664F57">
      <w:pPr>
        <w:adjustRightInd w:val="0"/>
        <w:spacing w:line="276" w:lineRule="auto"/>
        <w:ind w:left="468"/>
        <w:rPr>
          <w:rFonts w:ascii="Arial" w:hAnsi="Arial" w:cs="Arial"/>
          <w:sz w:val="24"/>
          <w:szCs w:val="24"/>
        </w:rPr>
      </w:pPr>
    </w:p>
    <w:p w14:paraId="606FDCE5" w14:textId="77777777" w:rsidR="0020774A" w:rsidRPr="00785434" w:rsidRDefault="0020774A" w:rsidP="00664F57">
      <w:pPr>
        <w:adjustRightInd w:val="0"/>
        <w:spacing w:line="276" w:lineRule="auto"/>
        <w:ind w:left="468"/>
        <w:rPr>
          <w:rFonts w:ascii="Arial" w:hAnsi="Arial" w:cs="Arial"/>
          <w:sz w:val="24"/>
          <w:szCs w:val="24"/>
        </w:rPr>
      </w:pPr>
    </w:p>
    <w:p w14:paraId="48922A67" w14:textId="16B3B824" w:rsidR="00872DF1" w:rsidRPr="00482D00" w:rsidRDefault="00872DF1" w:rsidP="00D509E1">
      <w:pPr>
        <w:pStyle w:val="berschrift4"/>
        <w:numPr>
          <w:ilvl w:val="0"/>
          <w:numId w:val="50"/>
        </w:numPr>
        <w:rPr>
          <w:rFonts w:ascii="Arial" w:hAnsi="Arial" w:cs="Arial"/>
          <w:sz w:val="24"/>
          <w:szCs w:val="24"/>
        </w:rPr>
      </w:pPr>
      <w:bookmarkStart w:id="11" w:name="_Toc77777893"/>
      <w:r w:rsidRPr="00482D00">
        <w:rPr>
          <w:rFonts w:ascii="Arial" w:hAnsi="Arial" w:cs="Arial"/>
          <w:b/>
          <w:sz w:val="24"/>
          <w:szCs w:val="24"/>
        </w:rPr>
        <w:lastRenderedPageBreak/>
        <w:t>Förderung des interkulturellen und zivilgesellschaftlichen Austauschs</w:t>
      </w:r>
      <w:bookmarkEnd w:id="11"/>
      <w:r w:rsidRPr="00482D00">
        <w:rPr>
          <w:rFonts w:ascii="Arial" w:hAnsi="Arial" w:cs="Arial"/>
          <w:b/>
          <w:sz w:val="24"/>
          <w:szCs w:val="24"/>
        </w:rPr>
        <w:t xml:space="preserve"> </w:t>
      </w:r>
    </w:p>
    <w:p w14:paraId="2A718E68" w14:textId="77777777" w:rsidR="00872DF1" w:rsidRPr="00785434" w:rsidRDefault="00872DF1" w:rsidP="006A4A7E">
      <w:pPr>
        <w:adjustRightInd w:val="0"/>
        <w:spacing w:line="276" w:lineRule="auto"/>
        <w:ind w:left="468"/>
        <w:rPr>
          <w:rFonts w:ascii="Arial" w:hAnsi="Arial" w:cs="Arial"/>
          <w:sz w:val="24"/>
          <w:szCs w:val="24"/>
        </w:rPr>
      </w:pPr>
    </w:p>
    <w:p w14:paraId="6170EF37" w14:textId="77777777" w:rsidR="00872DF1" w:rsidRPr="00785434" w:rsidRDefault="00872DF1" w:rsidP="006A4A7E">
      <w:pPr>
        <w:adjustRightInd w:val="0"/>
        <w:spacing w:line="276" w:lineRule="auto"/>
        <w:ind w:left="468"/>
        <w:rPr>
          <w:rFonts w:ascii="Arial" w:hAnsi="Arial" w:cs="Arial"/>
          <w:sz w:val="24"/>
          <w:szCs w:val="24"/>
        </w:rPr>
      </w:pPr>
      <w:r w:rsidRPr="00785434">
        <w:rPr>
          <w:rFonts w:ascii="Arial" w:hAnsi="Arial" w:cs="Arial"/>
          <w:sz w:val="24"/>
          <w:szCs w:val="24"/>
        </w:rPr>
        <w:t>Die Weiterentwicklung des Programmraums zu einem gemeinsamen und identitätsstiftenden Kulturraum mit hoher Lebensqualität benötigt auch die direkte Einbeziehung der dort lebenden Menschen sowie die Berücksichtigung ihrer Interessen und Bedürfnisse.</w:t>
      </w:r>
    </w:p>
    <w:p w14:paraId="4495FD1A" w14:textId="77777777" w:rsidR="00872DF1" w:rsidRPr="00785434" w:rsidRDefault="00872DF1" w:rsidP="006A4A7E">
      <w:pPr>
        <w:adjustRightInd w:val="0"/>
        <w:spacing w:line="276" w:lineRule="auto"/>
        <w:ind w:left="468"/>
        <w:rPr>
          <w:rFonts w:ascii="Arial" w:hAnsi="Arial" w:cs="Arial"/>
          <w:sz w:val="24"/>
          <w:szCs w:val="24"/>
        </w:rPr>
      </w:pPr>
    </w:p>
    <w:p w14:paraId="491BAC68" w14:textId="7CBF5233" w:rsidR="00872DF1" w:rsidRDefault="00872DF1" w:rsidP="006A4A7E">
      <w:pPr>
        <w:adjustRightInd w:val="0"/>
        <w:spacing w:line="276" w:lineRule="auto"/>
        <w:ind w:left="468"/>
        <w:rPr>
          <w:rFonts w:ascii="Arial" w:hAnsi="Arial" w:cs="Arial"/>
          <w:sz w:val="24"/>
          <w:szCs w:val="24"/>
        </w:rPr>
      </w:pPr>
      <w:r w:rsidRPr="00785434">
        <w:rPr>
          <w:rFonts w:ascii="Arial" w:hAnsi="Arial" w:cs="Arial"/>
          <w:sz w:val="24"/>
          <w:szCs w:val="24"/>
        </w:rPr>
        <w:t>Bürgerschaftliche oder kulturelle Netzwerke und direkte grenzüberschreitende Begegnu</w:t>
      </w:r>
      <w:r w:rsidR="00C80F34">
        <w:rPr>
          <w:rFonts w:ascii="Arial" w:hAnsi="Arial" w:cs="Arial"/>
          <w:sz w:val="24"/>
          <w:szCs w:val="24"/>
        </w:rPr>
        <w:t xml:space="preserve">ngen sind wichtige Aktivitäten </w:t>
      </w:r>
      <w:r w:rsidRPr="00785434">
        <w:rPr>
          <w:rFonts w:ascii="Arial" w:hAnsi="Arial" w:cs="Arial"/>
          <w:sz w:val="24"/>
          <w:szCs w:val="24"/>
        </w:rPr>
        <w:t xml:space="preserve">über die zur Bewahrung und Pflege von gemeinsamer Geschichte, Kultur und Brauchtum sowie zur Förderung des interkulturellen Dialogs zwischen Menschen aller Altersstufen aus dem </w:t>
      </w:r>
      <w:r w:rsidR="00B10860" w:rsidRPr="00785434">
        <w:rPr>
          <w:rFonts w:ascii="Arial" w:hAnsi="Arial" w:cs="Arial"/>
          <w:sz w:val="24"/>
          <w:szCs w:val="24"/>
        </w:rPr>
        <w:t>Kooperationsprogrammgebiet</w:t>
      </w:r>
      <w:r w:rsidRPr="00785434">
        <w:rPr>
          <w:rFonts w:ascii="Arial" w:hAnsi="Arial" w:cs="Arial"/>
          <w:sz w:val="24"/>
          <w:szCs w:val="24"/>
        </w:rPr>
        <w:t xml:space="preserve"> beigetragen werden kann. </w:t>
      </w:r>
    </w:p>
    <w:p w14:paraId="52C173F9" w14:textId="77777777" w:rsidR="00C80F34" w:rsidRPr="00785434" w:rsidRDefault="00C80F34" w:rsidP="006A4A7E">
      <w:pPr>
        <w:adjustRightInd w:val="0"/>
        <w:spacing w:line="276" w:lineRule="auto"/>
        <w:ind w:left="468"/>
        <w:rPr>
          <w:rFonts w:ascii="Arial" w:hAnsi="Arial" w:cs="Arial"/>
          <w:sz w:val="24"/>
          <w:szCs w:val="24"/>
        </w:rPr>
      </w:pPr>
    </w:p>
    <w:p w14:paraId="45B1E314" w14:textId="2A2A5E14" w:rsidR="00872DF1" w:rsidRDefault="00872DF1" w:rsidP="006A4A7E">
      <w:pPr>
        <w:adjustRightInd w:val="0"/>
        <w:spacing w:line="276" w:lineRule="auto"/>
        <w:ind w:left="468"/>
        <w:rPr>
          <w:rFonts w:ascii="Arial" w:hAnsi="Arial" w:cs="Arial"/>
          <w:sz w:val="24"/>
          <w:szCs w:val="24"/>
        </w:rPr>
      </w:pPr>
      <w:r w:rsidRPr="00785434">
        <w:rPr>
          <w:rFonts w:ascii="Arial" w:hAnsi="Arial" w:cs="Arial"/>
          <w:sz w:val="24"/>
          <w:szCs w:val="24"/>
        </w:rPr>
        <w:t xml:space="preserve">Insbesondere durch die Unterstützung von </w:t>
      </w:r>
      <w:r w:rsidR="005022E5" w:rsidRPr="00785434">
        <w:rPr>
          <w:rFonts w:ascii="Arial" w:hAnsi="Arial" w:cs="Arial"/>
          <w:sz w:val="24"/>
          <w:szCs w:val="24"/>
        </w:rPr>
        <w:t>Kleinprojekten der Hochr</w:t>
      </w:r>
      <w:r w:rsidRPr="00785434">
        <w:rPr>
          <w:rFonts w:ascii="Arial" w:hAnsi="Arial" w:cs="Arial"/>
          <w:sz w:val="24"/>
          <w:szCs w:val="24"/>
        </w:rPr>
        <w:t>heinkommis</w:t>
      </w:r>
      <w:r w:rsidR="00E010BA" w:rsidRPr="00785434">
        <w:rPr>
          <w:rFonts w:ascii="Arial" w:hAnsi="Arial" w:cs="Arial"/>
          <w:sz w:val="24"/>
          <w:szCs w:val="24"/>
        </w:rPr>
        <w:t>s</w:t>
      </w:r>
      <w:r w:rsidRPr="00785434">
        <w:rPr>
          <w:rFonts w:ascii="Arial" w:hAnsi="Arial" w:cs="Arial"/>
          <w:sz w:val="24"/>
          <w:szCs w:val="24"/>
        </w:rPr>
        <w:t xml:space="preserve">ion (HRK) oder der </w:t>
      </w:r>
      <w:r w:rsidR="005022E5" w:rsidRPr="00785434">
        <w:rPr>
          <w:rFonts w:ascii="Arial" w:hAnsi="Arial" w:cs="Arial"/>
          <w:sz w:val="24"/>
          <w:szCs w:val="24"/>
        </w:rPr>
        <w:t>Internationalen Bodensee-Konferenz (</w:t>
      </w:r>
      <w:r w:rsidRPr="00785434">
        <w:rPr>
          <w:rFonts w:ascii="Arial" w:hAnsi="Arial" w:cs="Arial"/>
          <w:sz w:val="24"/>
          <w:szCs w:val="24"/>
        </w:rPr>
        <w:t>IBK</w:t>
      </w:r>
      <w:r w:rsidR="005022E5" w:rsidRPr="00785434">
        <w:rPr>
          <w:rFonts w:ascii="Arial" w:hAnsi="Arial" w:cs="Arial"/>
          <w:sz w:val="24"/>
          <w:szCs w:val="24"/>
        </w:rPr>
        <w:t>)</w:t>
      </w:r>
      <w:r w:rsidRPr="00785434">
        <w:rPr>
          <w:rFonts w:ascii="Arial" w:hAnsi="Arial" w:cs="Arial"/>
          <w:sz w:val="24"/>
          <w:szCs w:val="24"/>
        </w:rPr>
        <w:t xml:space="preserve"> konnte der gemeinsame Kulturraum für die Menschen in der Realität „erlebbar“ gemacht, aber auch der grenzüberschreitende Austausch zwischen Kulturschaffenden angeregt </w:t>
      </w:r>
      <w:r w:rsidR="008F633C" w:rsidRPr="00785434">
        <w:rPr>
          <w:rFonts w:ascii="Arial" w:hAnsi="Arial" w:cs="Arial"/>
          <w:sz w:val="24"/>
          <w:szCs w:val="24"/>
        </w:rPr>
        <w:t xml:space="preserve">und der Abbau von Vorurteilen vorangebracht </w:t>
      </w:r>
      <w:r w:rsidRPr="00785434">
        <w:rPr>
          <w:rFonts w:ascii="Arial" w:hAnsi="Arial" w:cs="Arial"/>
          <w:sz w:val="24"/>
          <w:szCs w:val="24"/>
        </w:rPr>
        <w:t>werden, sodass diese erfolgreichen Formate auch zukünftig großes Potenzial für das Zusammenwachse</w:t>
      </w:r>
      <w:r w:rsidR="00CF3FD8">
        <w:rPr>
          <w:rFonts w:ascii="Arial" w:hAnsi="Arial" w:cs="Arial"/>
          <w:sz w:val="24"/>
          <w:szCs w:val="24"/>
        </w:rPr>
        <w:t xml:space="preserve">n des Programmraums aufweisen. </w:t>
      </w:r>
    </w:p>
    <w:p w14:paraId="1464146D" w14:textId="77777777" w:rsidR="00C80F34" w:rsidRPr="00785434" w:rsidRDefault="00C80F34" w:rsidP="006A4A7E">
      <w:pPr>
        <w:adjustRightInd w:val="0"/>
        <w:spacing w:line="276" w:lineRule="auto"/>
        <w:ind w:left="468"/>
        <w:rPr>
          <w:rFonts w:ascii="Arial" w:hAnsi="Arial" w:cs="Arial"/>
          <w:sz w:val="24"/>
          <w:szCs w:val="24"/>
        </w:rPr>
      </w:pPr>
    </w:p>
    <w:p w14:paraId="5461532D" w14:textId="349A151D" w:rsidR="00872DF1" w:rsidRPr="00785434" w:rsidRDefault="005022E5" w:rsidP="006A4A7E">
      <w:pPr>
        <w:adjustRightInd w:val="0"/>
        <w:spacing w:line="276" w:lineRule="auto"/>
        <w:ind w:left="468"/>
        <w:rPr>
          <w:rFonts w:ascii="Arial" w:hAnsi="Arial" w:cs="Arial"/>
          <w:sz w:val="24"/>
          <w:szCs w:val="24"/>
        </w:rPr>
      </w:pPr>
      <w:r w:rsidRPr="00785434">
        <w:rPr>
          <w:rFonts w:ascii="Arial" w:hAnsi="Arial" w:cs="Arial"/>
          <w:sz w:val="24"/>
          <w:szCs w:val="24"/>
        </w:rPr>
        <w:t>So konnten g</w:t>
      </w:r>
      <w:r w:rsidR="00872DF1" w:rsidRPr="00785434">
        <w:rPr>
          <w:rFonts w:ascii="Arial" w:hAnsi="Arial" w:cs="Arial"/>
          <w:sz w:val="24"/>
          <w:szCs w:val="24"/>
        </w:rPr>
        <w:t>renzüberschreitende Begegnungen und Austausch in der Bodenseeregion zwischen 2015 und 202</w:t>
      </w:r>
      <w:r w:rsidR="00C80F34">
        <w:rPr>
          <w:rFonts w:ascii="Arial" w:hAnsi="Arial" w:cs="Arial"/>
          <w:sz w:val="24"/>
          <w:szCs w:val="24"/>
        </w:rPr>
        <w:t>1</w:t>
      </w:r>
      <w:r w:rsidR="00872DF1" w:rsidRPr="00785434">
        <w:rPr>
          <w:rFonts w:ascii="Arial" w:hAnsi="Arial" w:cs="Arial"/>
          <w:sz w:val="24"/>
          <w:szCs w:val="24"/>
        </w:rPr>
        <w:t xml:space="preserve"> bereits erfolgreich durch </w:t>
      </w:r>
      <w:r w:rsidR="006F05BF" w:rsidRPr="00785434">
        <w:rPr>
          <w:rFonts w:ascii="Arial" w:hAnsi="Arial" w:cs="Arial"/>
          <w:sz w:val="24"/>
          <w:szCs w:val="24"/>
        </w:rPr>
        <w:t xml:space="preserve">den </w:t>
      </w:r>
      <w:r w:rsidR="00872DF1" w:rsidRPr="00785434">
        <w:rPr>
          <w:rFonts w:ascii="Arial" w:hAnsi="Arial" w:cs="Arial"/>
          <w:sz w:val="24"/>
          <w:szCs w:val="24"/>
        </w:rPr>
        <w:t xml:space="preserve">„Interreg-Kleinprojektefonds“ der IBK </w:t>
      </w:r>
      <w:r w:rsidRPr="00785434">
        <w:rPr>
          <w:rFonts w:ascii="Arial" w:hAnsi="Arial" w:cs="Arial"/>
          <w:sz w:val="24"/>
          <w:szCs w:val="24"/>
        </w:rPr>
        <w:t>gefördert werden.</w:t>
      </w:r>
      <w:r w:rsidR="00872DF1" w:rsidRPr="00785434">
        <w:rPr>
          <w:rFonts w:ascii="Arial" w:hAnsi="Arial" w:cs="Arial"/>
          <w:sz w:val="24"/>
          <w:szCs w:val="24"/>
        </w:rPr>
        <w:t xml:space="preserve"> </w:t>
      </w:r>
      <w:r w:rsidR="00D36C8B" w:rsidRPr="00785434">
        <w:rPr>
          <w:rFonts w:ascii="Arial" w:hAnsi="Arial" w:cs="Arial"/>
          <w:sz w:val="24"/>
          <w:szCs w:val="24"/>
        </w:rPr>
        <w:t>Weit über 100 Projekte befassten sich mit Themen wie Kultur, Bildung, Sport, Umwelt, Soziales, Innovation, Tourismus oder Standortförderung.</w:t>
      </w:r>
      <w:r w:rsidR="00CF3FD8">
        <w:rPr>
          <w:rFonts w:ascii="Arial" w:hAnsi="Arial" w:cs="Arial"/>
          <w:sz w:val="24"/>
          <w:szCs w:val="24"/>
        </w:rPr>
        <w:t xml:space="preserve"> </w:t>
      </w:r>
      <w:r w:rsidR="00CF3FD8" w:rsidRPr="00CF3FD8">
        <w:rPr>
          <w:rFonts w:ascii="Arial" w:hAnsi="Arial" w:cs="Arial"/>
          <w:sz w:val="24"/>
          <w:szCs w:val="24"/>
          <w:highlight w:val="cyan"/>
        </w:rPr>
        <w:t>Insgesamt ist daher festzuhalten, dass die IBK mit ihrem Leitbild und ihrer Strategie den Programmraum maßgeblich formt.</w:t>
      </w:r>
      <w:r w:rsidR="00CF3FD8">
        <w:rPr>
          <w:rFonts w:ascii="Arial" w:hAnsi="Arial" w:cs="Arial"/>
          <w:sz w:val="24"/>
          <w:szCs w:val="24"/>
        </w:rPr>
        <w:t xml:space="preserve"> </w:t>
      </w:r>
      <w:r w:rsidR="00CF3FD8" w:rsidRPr="00CE30FF">
        <w:rPr>
          <w:rFonts w:ascii="Arial" w:hAnsi="Arial" w:cs="Arial"/>
          <w:sz w:val="24"/>
          <w:szCs w:val="24"/>
          <w:highlight w:val="cyan"/>
        </w:rPr>
        <w:t xml:space="preserve">So setzt sich die IBK </w:t>
      </w:r>
      <w:r w:rsidR="00686F1E">
        <w:rPr>
          <w:rFonts w:ascii="Arial" w:hAnsi="Arial" w:cs="Arial"/>
          <w:sz w:val="24"/>
          <w:szCs w:val="24"/>
          <w:highlight w:val="cyan"/>
        </w:rPr>
        <w:t xml:space="preserve">sowohl </w:t>
      </w:r>
      <w:r w:rsidR="00CF3FD8" w:rsidRPr="00CE30FF">
        <w:rPr>
          <w:rFonts w:ascii="Arial" w:hAnsi="Arial" w:cs="Arial"/>
          <w:sz w:val="24"/>
          <w:szCs w:val="24"/>
          <w:highlight w:val="cyan"/>
        </w:rPr>
        <w:t xml:space="preserve">aus </w:t>
      </w:r>
      <w:r w:rsidR="00686F1E">
        <w:rPr>
          <w:rFonts w:ascii="Arial" w:hAnsi="Arial" w:cs="Arial"/>
          <w:sz w:val="24"/>
          <w:szCs w:val="24"/>
          <w:highlight w:val="cyan"/>
        </w:rPr>
        <w:t xml:space="preserve">teilnehmenden </w:t>
      </w:r>
      <w:r w:rsidR="00CF3FD8" w:rsidRPr="00CE30FF">
        <w:rPr>
          <w:rFonts w:ascii="Arial" w:hAnsi="Arial" w:cs="Arial"/>
          <w:sz w:val="24"/>
          <w:szCs w:val="24"/>
          <w:highlight w:val="cyan"/>
        </w:rPr>
        <w:t>EU-</w:t>
      </w:r>
      <w:r w:rsidR="00686F1E">
        <w:rPr>
          <w:rFonts w:ascii="Arial" w:hAnsi="Arial" w:cs="Arial"/>
          <w:sz w:val="24"/>
          <w:szCs w:val="24"/>
          <w:highlight w:val="cyan"/>
        </w:rPr>
        <w:t>Mitglieds</w:t>
      </w:r>
      <w:r w:rsidR="00CF3FD8" w:rsidRPr="00CE30FF">
        <w:rPr>
          <w:rFonts w:ascii="Arial" w:hAnsi="Arial" w:cs="Arial"/>
          <w:sz w:val="24"/>
          <w:szCs w:val="24"/>
          <w:highlight w:val="cyan"/>
        </w:rPr>
        <w:t>taaten</w:t>
      </w:r>
      <w:r w:rsidR="00686F1E">
        <w:rPr>
          <w:rFonts w:ascii="Arial" w:hAnsi="Arial" w:cs="Arial"/>
          <w:sz w:val="24"/>
          <w:szCs w:val="24"/>
          <w:highlight w:val="cyan"/>
        </w:rPr>
        <w:t xml:space="preserve"> (Baden-Württemberg, Bayern und Vorarlberg), als auch aus den teilnehmenden </w:t>
      </w:r>
      <w:r w:rsidR="00CF3FD8" w:rsidRPr="00CE30FF">
        <w:rPr>
          <w:rFonts w:ascii="Arial" w:hAnsi="Arial" w:cs="Arial"/>
          <w:sz w:val="24"/>
          <w:szCs w:val="24"/>
          <w:highlight w:val="cyan"/>
        </w:rPr>
        <w:t>Dritt</w:t>
      </w:r>
      <w:r w:rsidR="00CE30FF" w:rsidRPr="00CE30FF">
        <w:rPr>
          <w:rFonts w:ascii="Arial" w:hAnsi="Arial" w:cs="Arial"/>
          <w:sz w:val="24"/>
          <w:szCs w:val="24"/>
          <w:highlight w:val="cyan"/>
        </w:rPr>
        <w:t>st</w:t>
      </w:r>
      <w:r w:rsidR="00CF3FD8" w:rsidRPr="00CE30FF">
        <w:rPr>
          <w:rFonts w:ascii="Arial" w:hAnsi="Arial" w:cs="Arial"/>
          <w:sz w:val="24"/>
          <w:szCs w:val="24"/>
          <w:highlight w:val="cyan"/>
        </w:rPr>
        <w:t>aaten</w:t>
      </w:r>
      <w:r w:rsidR="00686F1E">
        <w:rPr>
          <w:rFonts w:ascii="Arial" w:hAnsi="Arial" w:cs="Arial"/>
          <w:sz w:val="24"/>
          <w:szCs w:val="24"/>
          <w:highlight w:val="cyan"/>
        </w:rPr>
        <w:t xml:space="preserve"> (Schweiz und Liechtenstein) zusammen. Die</w:t>
      </w:r>
      <w:r w:rsidR="00CF3FD8" w:rsidRPr="00CE30FF">
        <w:rPr>
          <w:rFonts w:ascii="Arial" w:hAnsi="Arial" w:cs="Arial"/>
          <w:sz w:val="24"/>
          <w:szCs w:val="24"/>
          <w:highlight w:val="cyan"/>
        </w:rPr>
        <w:t xml:space="preserve"> IBK </w:t>
      </w:r>
      <w:r w:rsidR="00686F1E" w:rsidRPr="00CE30FF">
        <w:rPr>
          <w:rFonts w:ascii="Arial" w:hAnsi="Arial" w:cs="Arial"/>
          <w:sz w:val="24"/>
          <w:szCs w:val="24"/>
          <w:highlight w:val="cyan"/>
        </w:rPr>
        <w:t xml:space="preserve">spiegelt </w:t>
      </w:r>
      <w:r w:rsidR="00686F1E">
        <w:rPr>
          <w:rFonts w:ascii="Arial" w:hAnsi="Arial" w:cs="Arial"/>
          <w:sz w:val="24"/>
          <w:szCs w:val="24"/>
          <w:highlight w:val="cyan"/>
        </w:rPr>
        <w:t>somit</w:t>
      </w:r>
      <w:r w:rsidR="00686F1E" w:rsidRPr="00CE30FF">
        <w:rPr>
          <w:rFonts w:ascii="Arial" w:hAnsi="Arial" w:cs="Arial"/>
          <w:sz w:val="24"/>
          <w:szCs w:val="24"/>
          <w:highlight w:val="cyan"/>
        </w:rPr>
        <w:t xml:space="preserve"> </w:t>
      </w:r>
      <w:r w:rsidR="00CF3FD8" w:rsidRPr="00CE30FF">
        <w:rPr>
          <w:rFonts w:ascii="Arial" w:hAnsi="Arial" w:cs="Arial"/>
          <w:sz w:val="24"/>
          <w:szCs w:val="24"/>
          <w:highlight w:val="cyan"/>
        </w:rPr>
        <w:t xml:space="preserve">die Interessen </w:t>
      </w:r>
      <w:r w:rsidR="00482D00">
        <w:rPr>
          <w:rFonts w:ascii="Arial" w:hAnsi="Arial" w:cs="Arial"/>
          <w:sz w:val="24"/>
          <w:szCs w:val="24"/>
          <w:highlight w:val="cyan"/>
        </w:rPr>
        <w:t>eines Großteils des</w:t>
      </w:r>
      <w:r w:rsidR="00CF3FD8" w:rsidRPr="00CE30FF">
        <w:rPr>
          <w:rFonts w:ascii="Arial" w:hAnsi="Arial" w:cs="Arial"/>
          <w:sz w:val="24"/>
          <w:szCs w:val="24"/>
          <w:highlight w:val="cyan"/>
        </w:rPr>
        <w:t xml:space="preserve"> Kooperationsgebiets wieder</w:t>
      </w:r>
      <w:r w:rsidR="00CF3FD8" w:rsidRPr="00686F1E">
        <w:rPr>
          <w:rFonts w:ascii="Arial" w:hAnsi="Arial" w:cs="Arial"/>
          <w:sz w:val="24"/>
          <w:szCs w:val="24"/>
          <w:highlight w:val="cyan"/>
        </w:rPr>
        <w:t>.</w:t>
      </w:r>
      <w:r w:rsidR="00686F1E" w:rsidRPr="00686F1E">
        <w:rPr>
          <w:rFonts w:ascii="Arial" w:hAnsi="Arial" w:cs="Arial"/>
          <w:sz w:val="24"/>
          <w:szCs w:val="24"/>
          <w:highlight w:val="cyan"/>
        </w:rPr>
        <w:t xml:space="preserve"> Dabei hat sich gezeigt, dass in dem bereits sehr weit entwickelten Programmraum gerade durch kleine Projekte mit nur geringem Finanzvolumen, denn</w:t>
      </w:r>
      <w:r w:rsidR="00832DD5">
        <w:rPr>
          <w:rFonts w:ascii="Arial" w:hAnsi="Arial" w:cs="Arial"/>
          <w:sz w:val="24"/>
          <w:szCs w:val="24"/>
          <w:highlight w:val="cyan"/>
        </w:rPr>
        <w:t>och</w:t>
      </w:r>
      <w:r w:rsidR="00686F1E" w:rsidRPr="00686F1E">
        <w:rPr>
          <w:rFonts w:ascii="Arial" w:hAnsi="Arial" w:cs="Arial"/>
          <w:sz w:val="24"/>
          <w:szCs w:val="24"/>
          <w:highlight w:val="cyan"/>
        </w:rPr>
        <w:t xml:space="preserve"> spürbare Verbesserungen herbeigeführt werden können.</w:t>
      </w:r>
    </w:p>
    <w:p w14:paraId="206D299C" w14:textId="77777777" w:rsidR="00D36C8B" w:rsidRPr="00785434" w:rsidRDefault="00D36C8B" w:rsidP="006A4A7E">
      <w:pPr>
        <w:adjustRightInd w:val="0"/>
        <w:spacing w:line="276" w:lineRule="auto"/>
        <w:ind w:left="468"/>
        <w:rPr>
          <w:rFonts w:ascii="Arial" w:hAnsi="Arial" w:cs="Arial"/>
          <w:sz w:val="24"/>
          <w:szCs w:val="24"/>
        </w:rPr>
      </w:pPr>
    </w:p>
    <w:p w14:paraId="1FB79ACF" w14:textId="61532851" w:rsidR="006C2FB1" w:rsidRPr="00785434" w:rsidRDefault="00482D00" w:rsidP="006C2FB1">
      <w:pPr>
        <w:adjustRightInd w:val="0"/>
        <w:spacing w:line="276" w:lineRule="auto"/>
        <w:ind w:left="468"/>
        <w:rPr>
          <w:rFonts w:ascii="Arial" w:hAnsi="Arial" w:cs="Arial"/>
          <w:sz w:val="24"/>
          <w:szCs w:val="24"/>
        </w:rPr>
      </w:pPr>
      <w:r w:rsidRPr="00482D00">
        <w:rPr>
          <w:rFonts w:ascii="Arial" w:hAnsi="Arial" w:cs="Arial"/>
          <w:sz w:val="24"/>
          <w:szCs w:val="24"/>
          <w:highlight w:val="cyan"/>
        </w:rPr>
        <w:t xml:space="preserve">Eine weitere wichtige grenzüberschreitende Institution ist </w:t>
      </w:r>
      <w:r>
        <w:rPr>
          <w:rFonts w:ascii="Arial" w:hAnsi="Arial" w:cs="Arial"/>
          <w:sz w:val="24"/>
          <w:szCs w:val="24"/>
          <w:highlight w:val="cyan"/>
        </w:rPr>
        <w:t>in der</w:t>
      </w:r>
      <w:r w:rsidRPr="00482D00">
        <w:rPr>
          <w:rFonts w:ascii="Arial" w:hAnsi="Arial" w:cs="Arial"/>
          <w:sz w:val="24"/>
          <w:szCs w:val="24"/>
          <w:highlight w:val="cyan"/>
        </w:rPr>
        <w:t xml:space="preserve"> HRK</w:t>
      </w:r>
      <w:r>
        <w:rPr>
          <w:rFonts w:ascii="Arial" w:hAnsi="Arial" w:cs="Arial"/>
          <w:sz w:val="24"/>
          <w:szCs w:val="24"/>
          <w:highlight w:val="cyan"/>
        </w:rPr>
        <w:t xml:space="preserve"> zu sehen</w:t>
      </w:r>
      <w:r w:rsidRPr="00482D00">
        <w:rPr>
          <w:rFonts w:ascii="Arial" w:hAnsi="Arial" w:cs="Arial"/>
          <w:sz w:val="24"/>
          <w:szCs w:val="24"/>
          <w:highlight w:val="cyan"/>
        </w:rPr>
        <w:t xml:space="preserve">, die sich u.a. auf die Bereiche Bildung und Wissenstransfer sowie Tourismus konzentriert. Die HRK ist damit ebenfalls eine wichtige Treiberin </w:t>
      </w:r>
      <w:r>
        <w:rPr>
          <w:rFonts w:ascii="Arial" w:hAnsi="Arial" w:cs="Arial"/>
          <w:sz w:val="24"/>
          <w:szCs w:val="24"/>
          <w:highlight w:val="cyan"/>
        </w:rPr>
        <w:t xml:space="preserve">grenzüberschreitender </w:t>
      </w:r>
      <w:r w:rsidRPr="00482D00">
        <w:rPr>
          <w:rFonts w:ascii="Arial" w:hAnsi="Arial" w:cs="Arial"/>
          <w:sz w:val="24"/>
          <w:szCs w:val="24"/>
          <w:highlight w:val="cyan"/>
        </w:rPr>
        <w:t>Projekte im Programmraum. So wurden</w:t>
      </w:r>
      <w:r>
        <w:rPr>
          <w:rFonts w:ascii="Arial" w:hAnsi="Arial" w:cs="Arial"/>
          <w:sz w:val="24"/>
          <w:szCs w:val="24"/>
        </w:rPr>
        <w:t xml:space="preserve"> i</w:t>
      </w:r>
      <w:r w:rsidR="00872DF1" w:rsidRPr="00785434">
        <w:rPr>
          <w:rFonts w:ascii="Arial" w:hAnsi="Arial" w:cs="Arial"/>
          <w:sz w:val="24"/>
          <w:szCs w:val="24"/>
        </w:rPr>
        <w:t xml:space="preserve">m deutsch-schweizerischen Arbeitsbereich der HRK (d.h. Landkreise Waldshut und Lörrach; Kantone Aargau und </w:t>
      </w:r>
      <w:r w:rsidR="00872DF1" w:rsidRPr="00785434">
        <w:rPr>
          <w:rFonts w:ascii="Arial" w:hAnsi="Arial" w:cs="Arial"/>
          <w:sz w:val="24"/>
          <w:szCs w:val="24"/>
        </w:rPr>
        <w:lastRenderedPageBreak/>
        <w:t xml:space="preserve">Schaffhausen) durch einen weiteren Kleinprojektefonds Begegnungs- und Austauschprojekte zwischen Bürgerinnen und Bürgern, Vereinen, Schulen oder anderen Einrichtungen zu vielen Themen gefördert (z.B. Kinder- und Jugendarbeit, Bildung, Kultur, Sport, Schule, Tourismus, Natur und Umwelt etc.). </w:t>
      </w:r>
    </w:p>
    <w:p w14:paraId="001B2D25" w14:textId="6103F2B5" w:rsidR="006C2FB1" w:rsidRPr="00785434" w:rsidRDefault="006C2FB1" w:rsidP="006A4A7E">
      <w:pPr>
        <w:adjustRightInd w:val="0"/>
        <w:spacing w:line="276" w:lineRule="auto"/>
        <w:rPr>
          <w:rFonts w:ascii="Arial" w:hAnsi="Arial" w:cs="Arial"/>
          <w:sz w:val="24"/>
          <w:szCs w:val="24"/>
        </w:rPr>
      </w:pPr>
    </w:p>
    <w:p w14:paraId="5422BC71" w14:textId="1D20B156" w:rsidR="00872DF1" w:rsidRPr="00785434" w:rsidRDefault="00872DF1" w:rsidP="00D509E1">
      <w:pPr>
        <w:pStyle w:val="berschrift4"/>
        <w:numPr>
          <w:ilvl w:val="0"/>
          <w:numId w:val="50"/>
        </w:numPr>
        <w:rPr>
          <w:rFonts w:ascii="Arial" w:hAnsi="Arial" w:cs="Arial"/>
          <w:b/>
          <w:sz w:val="24"/>
          <w:szCs w:val="24"/>
        </w:rPr>
      </w:pPr>
      <w:bookmarkStart w:id="12" w:name="_Toc77777894"/>
      <w:r w:rsidRPr="00785434">
        <w:rPr>
          <w:rFonts w:ascii="Arial" w:hAnsi="Arial" w:cs="Arial"/>
          <w:b/>
          <w:sz w:val="24"/>
          <w:szCs w:val="24"/>
        </w:rPr>
        <w:t>Wirtschaftsentwicklung und Herausforderung</w:t>
      </w:r>
      <w:bookmarkEnd w:id="12"/>
    </w:p>
    <w:p w14:paraId="53A40FDE" w14:textId="77777777" w:rsidR="00872DF1" w:rsidRPr="00785434" w:rsidRDefault="00872DF1" w:rsidP="006A4A7E">
      <w:pPr>
        <w:adjustRightInd w:val="0"/>
        <w:spacing w:line="276" w:lineRule="auto"/>
        <w:ind w:firstLine="468"/>
        <w:rPr>
          <w:rFonts w:ascii="Arial" w:hAnsi="Arial" w:cs="Arial"/>
          <w:b/>
          <w:sz w:val="24"/>
          <w:szCs w:val="24"/>
        </w:rPr>
      </w:pPr>
    </w:p>
    <w:p w14:paraId="5801A92A" w14:textId="495DC623" w:rsidR="00872DF1" w:rsidRDefault="00872DF1" w:rsidP="006A4A7E">
      <w:pPr>
        <w:adjustRightInd w:val="0"/>
        <w:spacing w:line="276" w:lineRule="auto"/>
        <w:ind w:left="468"/>
        <w:rPr>
          <w:rFonts w:ascii="Arial" w:hAnsi="Arial" w:cs="Arial"/>
          <w:sz w:val="24"/>
          <w:szCs w:val="24"/>
        </w:rPr>
      </w:pPr>
      <w:r w:rsidRPr="00785434">
        <w:rPr>
          <w:rFonts w:ascii="Arial" w:hAnsi="Arial" w:cs="Arial"/>
          <w:sz w:val="24"/>
          <w:szCs w:val="24"/>
        </w:rPr>
        <w:t xml:space="preserve">Die internationale Bodenseeregion verfügt über eine innovative und höchst dynamische Wirtschaftsstruktur. Im Jahr 2016 waren fast 2 Millionen Beschäftigte im produzierenden Gewerbe (zweiter Sektor) und im Dienstleistungsbereich (dritter Sektor) tätig, wobei die Gesamtbeschäftigung zwischen 2000 und 2014 um 15% gestiegen ist. </w:t>
      </w:r>
    </w:p>
    <w:p w14:paraId="2D87050F" w14:textId="77777777" w:rsidR="00D56185" w:rsidRPr="00785434" w:rsidRDefault="00D56185" w:rsidP="006A4A7E">
      <w:pPr>
        <w:adjustRightInd w:val="0"/>
        <w:spacing w:line="276" w:lineRule="auto"/>
        <w:ind w:left="468"/>
        <w:rPr>
          <w:rFonts w:ascii="Arial" w:hAnsi="Arial" w:cs="Arial"/>
          <w:sz w:val="24"/>
          <w:szCs w:val="24"/>
        </w:rPr>
      </w:pPr>
    </w:p>
    <w:p w14:paraId="52C39137" w14:textId="1676AAE6" w:rsidR="00872DF1" w:rsidRPr="00785434" w:rsidRDefault="00872DF1" w:rsidP="006A4A7E">
      <w:pPr>
        <w:adjustRightInd w:val="0"/>
        <w:spacing w:line="276" w:lineRule="auto"/>
        <w:ind w:left="468"/>
        <w:rPr>
          <w:rFonts w:ascii="Arial" w:hAnsi="Arial" w:cs="Arial"/>
          <w:sz w:val="24"/>
          <w:szCs w:val="24"/>
        </w:rPr>
      </w:pPr>
      <w:r w:rsidRPr="00785434">
        <w:rPr>
          <w:rFonts w:ascii="Arial" w:hAnsi="Arial" w:cs="Arial"/>
          <w:sz w:val="24"/>
          <w:szCs w:val="24"/>
        </w:rPr>
        <w:t>Allerdings gibt es in der Wirtschaftsstruktur der Bodenseeregion starke Unterschiede. Industrie und Gewerbe sind die zentralen Triebkräfte der Wirtschaftsentwicklung, wobei in vielen Teilregionen anteilsmäßig mehr Beschäftigte im zweiten Sektor arbeiten, als im jeweiligen nationalen Durchschnitt. In den industriellen Zentren, wie dem Raum Friedrichshafen/Ravensburg, dem Rheintal oder in Schaffhausen/Singen, arbeiten mehr als die Hälfte der Beschäftigten im produzierenden Gewerbe. Wichtig für die wirtschaftliche Entwicklung sind auch unternehmensnahe Dienstleistungen, der Banken- und Versicherungssektor, Unterricht und Forschung sowie die öffentlichen Verwaltungen, aber auch der Tourismussektor. Insbesondere der Raum St</w:t>
      </w:r>
      <w:r w:rsidR="00A0652E" w:rsidRPr="00785434">
        <w:rPr>
          <w:rFonts w:ascii="Arial" w:hAnsi="Arial" w:cs="Arial"/>
          <w:sz w:val="24"/>
          <w:szCs w:val="24"/>
        </w:rPr>
        <w:t>. Gallen oder die Metropolitanre</w:t>
      </w:r>
      <w:r w:rsidRPr="00785434">
        <w:rPr>
          <w:rFonts w:ascii="Arial" w:hAnsi="Arial" w:cs="Arial"/>
          <w:sz w:val="24"/>
          <w:szCs w:val="24"/>
        </w:rPr>
        <w:t xml:space="preserve">gion Zürich sind durch eine starke Dienstleistungsorientierung gekennzeichnet, wohingegen die Tourismuswirtschaft </w:t>
      </w:r>
      <w:r w:rsidR="006B42F8" w:rsidRPr="00785434">
        <w:rPr>
          <w:rFonts w:ascii="Arial" w:hAnsi="Arial" w:cs="Arial"/>
          <w:sz w:val="24"/>
          <w:szCs w:val="24"/>
        </w:rPr>
        <w:t>insbesondere</w:t>
      </w:r>
      <w:r w:rsidRPr="00785434">
        <w:rPr>
          <w:rFonts w:ascii="Arial" w:hAnsi="Arial" w:cs="Arial"/>
          <w:sz w:val="24"/>
          <w:szCs w:val="24"/>
        </w:rPr>
        <w:t xml:space="preserve"> am Bodensee-Nordufer und in einigen Bergregionen von Bedeutung ist. In den Teilregionen bestehen somit zwar vielfältige wirtschaftliche Verflechtungsräume, aber sie umfassen bisher nicht den gesamten Programmraum. Mit dem Fürstentum Liechtenstein ist zudem ein starker Programmpartner im Finanzdienstleistungssektor Teil des Programmraums.</w:t>
      </w:r>
    </w:p>
    <w:p w14:paraId="4C5F290D" w14:textId="77777777" w:rsidR="00C80F34" w:rsidRDefault="00C80F34" w:rsidP="006A4A7E">
      <w:pPr>
        <w:adjustRightInd w:val="0"/>
        <w:spacing w:line="276" w:lineRule="auto"/>
        <w:ind w:left="468"/>
        <w:rPr>
          <w:rFonts w:ascii="Arial" w:hAnsi="Arial" w:cs="Arial"/>
          <w:sz w:val="24"/>
          <w:szCs w:val="24"/>
        </w:rPr>
      </w:pPr>
    </w:p>
    <w:p w14:paraId="33A6C678" w14:textId="4274824F" w:rsidR="00872DF1" w:rsidRPr="00785434" w:rsidRDefault="00872DF1" w:rsidP="006A4A7E">
      <w:pPr>
        <w:adjustRightInd w:val="0"/>
        <w:spacing w:line="276" w:lineRule="auto"/>
        <w:ind w:left="468"/>
        <w:rPr>
          <w:rFonts w:ascii="Arial" w:hAnsi="Arial" w:cs="Arial"/>
          <w:sz w:val="24"/>
          <w:szCs w:val="24"/>
        </w:rPr>
      </w:pPr>
      <w:r w:rsidRPr="00785434">
        <w:rPr>
          <w:rFonts w:ascii="Arial" w:hAnsi="Arial" w:cs="Arial"/>
          <w:sz w:val="24"/>
          <w:szCs w:val="24"/>
        </w:rPr>
        <w:t>Insgesamt gesehen ist der Programmraum zwar ein starker, aber kein einheitlicher und homogener Wirtschaftsraum. Eine bedeutsame Rolle als Hemmfaktor spielen dabei nach wie vor die nationalen Grenzen, wobei insbesondere</w:t>
      </w:r>
      <w:r w:rsidR="00122BE4" w:rsidRPr="00785434">
        <w:rPr>
          <w:rFonts w:ascii="Arial" w:hAnsi="Arial" w:cs="Arial"/>
          <w:sz w:val="24"/>
          <w:szCs w:val="24"/>
        </w:rPr>
        <w:t xml:space="preserve"> administrative Verfahren an den</w:t>
      </w:r>
      <w:r w:rsidRPr="00785434">
        <w:rPr>
          <w:rFonts w:ascii="Arial" w:hAnsi="Arial" w:cs="Arial"/>
          <w:sz w:val="24"/>
          <w:szCs w:val="24"/>
        </w:rPr>
        <w:t xml:space="preserve"> EU-Außengrenzen zur Schweiz die grenzüberschreitende Erbringung von Dienstleistungen durch Unternehmen erschweren. In den Teilregionen bestehen zwar vielfältige wirtschaftliche Verflechtungsräume, aber sie umfassen bisher nicht den gesamten </w:t>
      </w:r>
      <w:r w:rsidR="005022E5" w:rsidRPr="00785434">
        <w:rPr>
          <w:rFonts w:ascii="Arial" w:hAnsi="Arial" w:cs="Arial"/>
          <w:sz w:val="24"/>
          <w:szCs w:val="24"/>
        </w:rPr>
        <w:t>Programmraum</w:t>
      </w:r>
      <w:r w:rsidRPr="00785434">
        <w:rPr>
          <w:rFonts w:ascii="Arial" w:hAnsi="Arial" w:cs="Arial"/>
          <w:sz w:val="24"/>
          <w:szCs w:val="24"/>
        </w:rPr>
        <w:t>.</w:t>
      </w:r>
      <w:r w:rsidR="0008566F">
        <w:rPr>
          <w:rFonts w:ascii="Arial" w:hAnsi="Arial" w:cs="Arial"/>
          <w:sz w:val="24"/>
          <w:szCs w:val="24"/>
        </w:rPr>
        <w:t xml:space="preserve"> </w:t>
      </w:r>
      <w:r w:rsidR="0008566F" w:rsidRPr="0008566F">
        <w:rPr>
          <w:rFonts w:ascii="Arial" w:hAnsi="Arial" w:cs="Arial"/>
          <w:sz w:val="24"/>
          <w:szCs w:val="24"/>
          <w:highlight w:val="cyan"/>
        </w:rPr>
        <w:t>Aus diesem Grund hat sich Interreg für das Kooperationsprogrammgebiet als ein sehr wichtiges Instrument erwiesen, als funktionaler Raum weitere grenzüberschreitende Hemmnisse abzubauen.</w:t>
      </w:r>
    </w:p>
    <w:p w14:paraId="2018BB1E" w14:textId="77777777" w:rsidR="00872DF1" w:rsidRPr="00785434" w:rsidRDefault="00872DF1" w:rsidP="006A4A7E">
      <w:pPr>
        <w:pStyle w:val="Default"/>
        <w:spacing w:line="276" w:lineRule="auto"/>
        <w:ind w:left="468"/>
        <w:jc w:val="both"/>
        <w:rPr>
          <w:rFonts w:ascii="Arial" w:eastAsia="Times New Roman" w:hAnsi="Arial" w:cs="Arial"/>
          <w:color w:val="auto"/>
        </w:rPr>
      </w:pPr>
    </w:p>
    <w:p w14:paraId="6FCF3959" w14:textId="3C35138D" w:rsidR="00872DF1" w:rsidRDefault="0008566F" w:rsidP="006A4A7E">
      <w:pPr>
        <w:pStyle w:val="Default"/>
        <w:spacing w:line="276" w:lineRule="auto"/>
        <w:ind w:left="468"/>
        <w:jc w:val="both"/>
        <w:rPr>
          <w:rFonts w:ascii="Arial" w:hAnsi="Arial" w:cs="Arial"/>
          <w:color w:val="auto"/>
        </w:rPr>
      </w:pPr>
      <w:r w:rsidRPr="0008566F">
        <w:rPr>
          <w:rFonts w:ascii="Arial" w:hAnsi="Arial" w:cs="Arial"/>
          <w:color w:val="auto"/>
          <w:highlight w:val="cyan"/>
        </w:rPr>
        <w:lastRenderedPageBreak/>
        <w:t>So</w:t>
      </w:r>
      <w:r w:rsidR="005022E5" w:rsidRPr="0008566F">
        <w:rPr>
          <w:rFonts w:ascii="Arial" w:hAnsi="Arial" w:cs="Arial"/>
          <w:color w:val="auto"/>
          <w:highlight w:val="cyan"/>
        </w:rPr>
        <w:t xml:space="preserve"> gibt es </w:t>
      </w:r>
      <w:r w:rsidRPr="0008566F">
        <w:rPr>
          <w:rFonts w:ascii="Arial" w:hAnsi="Arial" w:cs="Arial"/>
          <w:color w:val="auto"/>
          <w:highlight w:val="cyan"/>
        </w:rPr>
        <w:t xml:space="preserve">bereits </w:t>
      </w:r>
      <w:r w:rsidR="005022E5" w:rsidRPr="0008566F">
        <w:rPr>
          <w:rFonts w:ascii="Arial" w:hAnsi="Arial" w:cs="Arial"/>
          <w:color w:val="auto"/>
          <w:highlight w:val="cyan"/>
        </w:rPr>
        <w:t>einige</w:t>
      </w:r>
      <w:r w:rsidR="005022E5" w:rsidRPr="00CF3FD8">
        <w:rPr>
          <w:rFonts w:ascii="Arial" w:hAnsi="Arial" w:cs="Arial"/>
          <w:color w:val="auto"/>
        </w:rPr>
        <w:t xml:space="preserve"> g</w:t>
      </w:r>
      <w:r w:rsidR="00872DF1" w:rsidRPr="00CF3FD8">
        <w:rPr>
          <w:rFonts w:ascii="Arial" w:hAnsi="Arial" w:cs="Arial"/>
          <w:color w:val="auto"/>
        </w:rPr>
        <w:t>renzüberschreitende Verflech</w:t>
      </w:r>
      <w:r w:rsidR="0029556B" w:rsidRPr="00CF3FD8">
        <w:rPr>
          <w:rFonts w:ascii="Arial" w:hAnsi="Arial" w:cs="Arial"/>
          <w:color w:val="auto"/>
        </w:rPr>
        <w:t>t</w:t>
      </w:r>
      <w:r w:rsidR="00872DF1" w:rsidRPr="00CF3FD8">
        <w:rPr>
          <w:rFonts w:ascii="Arial" w:hAnsi="Arial" w:cs="Arial"/>
          <w:color w:val="auto"/>
        </w:rPr>
        <w:t>ungsräume, die Ansatzpunkte für integrierte Entwicklungsmaßnahmen sein könnten.</w:t>
      </w:r>
      <w:r w:rsidR="00872DF1" w:rsidRPr="00785434">
        <w:rPr>
          <w:rFonts w:ascii="Arial" w:hAnsi="Arial" w:cs="Arial"/>
          <w:color w:val="auto"/>
        </w:rPr>
        <w:t xml:space="preserve"> Ein Beispiel ist der grenzüberschreitende funktionale Agglomerationsraum “Rheintal”, für den in jüngster Zeit von wissenschaftlicher Seite ein integrierter Entwicklungsansatz entworfen wurde. Der Agglomerationsraum erstreckt sich rund um die Rheinmündung im Osten des Bodensees und umfasst </w:t>
      </w:r>
      <w:r w:rsidR="005022E5" w:rsidRPr="00785434">
        <w:rPr>
          <w:rFonts w:ascii="Arial" w:hAnsi="Arial" w:cs="Arial"/>
          <w:color w:val="auto"/>
        </w:rPr>
        <w:t xml:space="preserve">ca. </w:t>
      </w:r>
      <w:r w:rsidR="00872DF1" w:rsidRPr="00785434">
        <w:rPr>
          <w:rFonts w:ascii="Arial" w:hAnsi="Arial" w:cs="Arial"/>
          <w:color w:val="auto"/>
        </w:rPr>
        <w:t xml:space="preserve">330.000 Einwohner sowie </w:t>
      </w:r>
      <w:r w:rsidR="005022E5" w:rsidRPr="00785434">
        <w:rPr>
          <w:rFonts w:ascii="Arial" w:hAnsi="Arial" w:cs="Arial"/>
          <w:color w:val="auto"/>
        </w:rPr>
        <w:t xml:space="preserve">ca. </w:t>
      </w:r>
      <w:r w:rsidR="00872DF1" w:rsidRPr="00785434">
        <w:rPr>
          <w:rFonts w:ascii="Arial" w:hAnsi="Arial" w:cs="Arial"/>
          <w:color w:val="auto"/>
        </w:rPr>
        <w:t xml:space="preserve">150.000 Arbeitsplätze. Er ist durch eine vor allem im Industrie- und Dienstleistungssektor starke Wirtschaftsleistung sowie durch ein ausgewogenes Verhältnis von Einwohnern zu Arbeitsplätzen charakterisiert. </w:t>
      </w:r>
    </w:p>
    <w:p w14:paraId="5B3BDE8A" w14:textId="77777777" w:rsidR="0008566F" w:rsidRPr="00785434" w:rsidRDefault="0008566F" w:rsidP="006A4A7E">
      <w:pPr>
        <w:pStyle w:val="Default"/>
        <w:spacing w:line="276" w:lineRule="auto"/>
        <w:ind w:left="468"/>
        <w:jc w:val="both"/>
        <w:rPr>
          <w:rFonts w:ascii="Arial" w:hAnsi="Arial" w:cs="Arial"/>
          <w:color w:val="auto"/>
        </w:rPr>
      </w:pPr>
    </w:p>
    <w:p w14:paraId="7BD80829" w14:textId="2701F7DB" w:rsidR="00872DF1" w:rsidRPr="00785434" w:rsidRDefault="00872DF1" w:rsidP="006A4A7E">
      <w:pPr>
        <w:pStyle w:val="Default"/>
        <w:spacing w:line="276" w:lineRule="auto"/>
        <w:ind w:left="468"/>
        <w:jc w:val="both"/>
        <w:rPr>
          <w:rFonts w:ascii="Arial" w:hAnsi="Arial" w:cs="Arial"/>
          <w:color w:val="auto"/>
        </w:rPr>
      </w:pPr>
      <w:r w:rsidRPr="00785434">
        <w:rPr>
          <w:rFonts w:ascii="Arial" w:hAnsi="Arial" w:cs="Arial"/>
          <w:color w:val="auto"/>
        </w:rPr>
        <w:t xml:space="preserve">Dennoch bestehen im grenzüberschreitenden Wirtschaftsraum </w:t>
      </w:r>
      <w:r w:rsidR="00122BE4" w:rsidRPr="00785434">
        <w:rPr>
          <w:rFonts w:ascii="Arial" w:hAnsi="Arial" w:cs="Arial"/>
          <w:color w:val="auto"/>
        </w:rPr>
        <w:t xml:space="preserve">entlang der schweizerischen, österreichischen, deutschen und auch liechtensteinischen Grenzen </w:t>
      </w:r>
      <w:r w:rsidRPr="00785434">
        <w:rPr>
          <w:rFonts w:ascii="Arial" w:hAnsi="Arial" w:cs="Arial"/>
          <w:color w:val="auto"/>
        </w:rPr>
        <w:t xml:space="preserve">bei vielen wirtschaftlichen Messgrößen teilweise beträchtliche Unterschiede zwischen den Teilregionen. Dies gilt für die Lohnstückkosten, die Kaufkraft, die Steuerbelastung und insbesondere für das Bruttoinlandsprodukt pro Kopf sowie die amtlichen Arbeitslosenquoten. Zudem besteht vor allem in Bezug auf die Schweiz ein erhebliches Lohngefälle über die Grenzen hinweg, das sich durch die schwankende Wertentwicklung des Euro gegenüber dem Schweizer Franken in den vergangenen Jahren mehrmals deutlich verstärkt hat. Dieses Lohngefälle macht den Schweizer Arbeitsmarkt </w:t>
      </w:r>
      <w:r w:rsidR="004E1394" w:rsidRPr="00785434">
        <w:rPr>
          <w:rFonts w:ascii="Arial" w:hAnsi="Arial" w:cs="Arial"/>
          <w:color w:val="auto"/>
        </w:rPr>
        <w:t xml:space="preserve">- zu Lasten der anderen Teilregionen - </w:t>
      </w:r>
      <w:r w:rsidRPr="00785434">
        <w:rPr>
          <w:rFonts w:ascii="Arial" w:hAnsi="Arial" w:cs="Arial"/>
          <w:color w:val="auto"/>
        </w:rPr>
        <w:t xml:space="preserve">seit langem insbesondere für qualifizierte Arbeitnehmer aus den angrenzenden Nachbarregionen sehr interessant. </w:t>
      </w:r>
      <w:r w:rsidR="00122BE4" w:rsidRPr="00785434">
        <w:rPr>
          <w:rFonts w:ascii="Arial" w:hAnsi="Arial" w:cs="Arial"/>
          <w:color w:val="auto"/>
        </w:rPr>
        <w:t>Die damit einhergehenden Lohn- und Preisunterschiede sowie die grenzüberschreitende Dynamik auf dem Arbeitsmarkt erzeugen gleichzeitig auch einen starken motorisierten Grenzverkehr (v.a. Grenzpendler und grenzüberschreitendes Einkaufen).</w:t>
      </w:r>
    </w:p>
    <w:p w14:paraId="3CD30DAE" w14:textId="5EB56E2E" w:rsidR="00DD11CD" w:rsidRPr="00785434" w:rsidRDefault="00DD11CD" w:rsidP="006A4A7E">
      <w:pPr>
        <w:pStyle w:val="Default"/>
        <w:spacing w:line="276" w:lineRule="auto"/>
        <w:ind w:left="468"/>
        <w:jc w:val="both"/>
        <w:rPr>
          <w:rFonts w:ascii="Arial" w:eastAsia="Times New Roman" w:hAnsi="Arial" w:cs="Arial"/>
          <w:color w:val="auto"/>
        </w:rPr>
      </w:pPr>
    </w:p>
    <w:p w14:paraId="7C54347A" w14:textId="77777777" w:rsidR="00DD11CD" w:rsidRPr="00785434" w:rsidRDefault="00DD11CD" w:rsidP="006A4A7E">
      <w:pPr>
        <w:pStyle w:val="Default"/>
        <w:spacing w:line="276" w:lineRule="auto"/>
        <w:ind w:left="468"/>
        <w:jc w:val="both"/>
        <w:rPr>
          <w:rFonts w:ascii="Arial" w:eastAsia="Times New Roman" w:hAnsi="Arial" w:cs="Arial"/>
          <w:color w:val="auto"/>
        </w:rPr>
      </w:pPr>
    </w:p>
    <w:p w14:paraId="29BDFE6A" w14:textId="4C39B957" w:rsidR="00A0652E" w:rsidRPr="00785434" w:rsidRDefault="00A0652E" w:rsidP="006A4A7E">
      <w:pPr>
        <w:pStyle w:val="Default"/>
        <w:spacing w:line="276" w:lineRule="auto"/>
        <w:ind w:left="468"/>
        <w:jc w:val="both"/>
        <w:rPr>
          <w:rFonts w:ascii="Arial" w:eastAsia="Times New Roman" w:hAnsi="Arial" w:cs="Arial"/>
          <w:color w:val="auto"/>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9003"/>
      </w:tblGrid>
      <w:tr w:rsidR="00872DF1" w:rsidRPr="00785434" w14:paraId="407917CE" w14:textId="77777777" w:rsidTr="00527A86">
        <w:trPr>
          <w:trHeight w:val="75"/>
        </w:trPr>
        <w:tc>
          <w:tcPr>
            <w:tcW w:w="9003" w:type="dxa"/>
          </w:tcPr>
          <w:p w14:paraId="78D5E32C" w14:textId="5D88269B" w:rsidR="00872DF1" w:rsidRPr="00785434" w:rsidRDefault="00DD11CD" w:rsidP="006A4A7E">
            <w:pPr>
              <w:adjustRightInd w:val="0"/>
              <w:spacing w:line="276" w:lineRule="auto"/>
              <w:ind w:left="426"/>
              <w:jc w:val="center"/>
              <w:rPr>
                <w:rFonts w:ascii="Arial" w:hAnsi="Arial" w:cs="Arial"/>
                <w:color w:val="000000"/>
                <w:sz w:val="24"/>
                <w:szCs w:val="24"/>
              </w:rPr>
            </w:pPr>
            <w:r w:rsidRPr="00785434">
              <w:rPr>
                <w:rFonts w:ascii="Arial" w:hAnsi="Arial" w:cs="Arial"/>
                <w:noProof/>
                <w:sz w:val="24"/>
                <w:szCs w:val="24"/>
                <w:lang w:eastAsia="de-DE"/>
              </w:rPr>
              <w:drawing>
                <wp:anchor distT="0" distB="0" distL="114300" distR="114300" simplePos="0" relativeHeight="251689984" behindDoc="0" locked="0" layoutInCell="1" allowOverlap="1" wp14:anchorId="5CA88385" wp14:editId="65E700DE">
                  <wp:simplePos x="0" y="0"/>
                  <wp:positionH relativeFrom="column">
                    <wp:posOffset>207010</wp:posOffset>
                  </wp:positionH>
                  <wp:positionV relativeFrom="paragraph">
                    <wp:posOffset>-630002</wp:posOffset>
                  </wp:positionV>
                  <wp:extent cx="5579745" cy="1473200"/>
                  <wp:effectExtent l="0" t="0" r="1905"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579745" cy="1473200"/>
                          </a:xfrm>
                          <a:prstGeom prst="rect">
                            <a:avLst/>
                          </a:prstGeom>
                        </pic:spPr>
                      </pic:pic>
                    </a:graphicData>
                  </a:graphic>
                  <wp14:sizeRelH relativeFrom="page">
                    <wp14:pctWidth>0</wp14:pctWidth>
                  </wp14:sizeRelH>
                  <wp14:sizeRelV relativeFrom="page">
                    <wp14:pctHeight>0</wp14:pctHeight>
                  </wp14:sizeRelV>
                </wp:anchor>
              </w:drawing>
            </w:r>
          </w:p>
        </w:tc>
      </w:tr>
      <w:tr w:rsidR="00872DF1" w:rsidRPr="00785434" w14:paraId="238F3ABB" w14:textId="77777777" w:rsidTr="00527A86">
        <w:trPr>
          <w:trHeight w:val="75"/>
        </w:trPr>
        <w:tc>
          <w:tcPr>
            <w:tcW w:w="9003" w:type="dxa"/>
          </w:tcPr>
          <w:p w14:paraId="00930764" w14:textId="5515193F" w:rsidR="00872DF1" w:rsidRPr="00785434" w:rsidRDefault="00872DF1" w:rsidP="006A4A7E">
            <w:pPr>
              <w:adjustRightInd w:val="0"/>
              <w:spacing w:line="276" w:lineRule="auto"/>
              <w:rPr>
                <w:rFonts w:ascii="Arial" w:hAnsi="Arial" w:cs="Arial"/>
                <w:color w:val="000000"/>
                <w:sz w:val="24"/>
                <w:szCs w:val="24"/>
              </w:rPr>
            </w:pPr>
          </w:p>
        </w:tc>
      </w:tr>
      <w:tr w:rsidR="00872DF1" w:rsidRPr="00785434" w14:paraId="771F7039" w14:textId="77777777" w:rsidTr="00527A86">
        <w:trPr>
          <w:trHeight w:val="75"/>
        </w:trPr>
        <w:tc>
          <w:tcPr>
            <w:tcW w:w="9003" w:type="dxa"/>
          </w:tcPr>
          <w:p w14:paraId="48CCE2A3" w14:textId="587342F9" w:rsidR="00872DF1" w:rsidRPr="00785434" w:rsidRDefault="00872DF1" w:rsidP="006A4A7E">
            <w:pPr>
              <w:adjustRightInd w:val="0"/>
              <w:spacing w:line="276" w:lineRule="auto"/>
              <w:rPr>
                <w:rFonts w:ascii="Arial" w:hAnsi="Arial" w:cs="Arial"/>
                <w:color w:val="000000"/>
                <w:sz w:val="24"/>
                <w:szCs w:val="24"/>
              </w:rPr>
            </w:pPr>
          </w:p>
        </w:tc>
      </w:tr>
      <w:tr w:rsidR="00872DF1" w:rsidRPr="00785434" w14:paraId="724269F0" w14:textId="77777777" w:rsidTr="00527A86">
        <w:trPr>
          <w:trHeight w:val="75"/>
        </w:trPr>
        <w:tc>
          <w:tcPr>
            <w:tcW w:w="9003" w:type="dxa"/>
          </w:tcPr>
          <w:p w14:paraId="0C213D89" w14:textId="1200C057" w:rsidR="00872DF1" w:rsidRPr="00785434" w:rsidRDefault="00872DF1" w:rsidP="006A4A7E">
            <w:pPr>
              <w:adjustRightInd w:val="0"/>
              <w:spacing w:line="276" w:lineRule="auto"/>
              <w:rPr>
                <w:rFonts w:ascii="Arial" w:hAnsi="Arial" w:cs="Arial"/>
                <w:color w:val="000000"/>
                <w:sz w:val="24"/>
                <w:szCs w:val="24"/>
              </w:rPr>
            </w:pPr>
          </w:p>
        </w:tc>
      </w:tr>
    </w:tbl>
    <w:p w14:paraId="7AA840AF" w14:textId="77777777" w:rsidR="0008566F" w:rsidRDefault="0008566F" w:rsidP="00664F57">
      <w:pPr>
        <w:adjustRightInd w:val="0"/>
        <w:spacing w:line="276" w:lineRule="auto"/>
        <w:rPr>
          <w:rFonts w:ascii="Arial" w:hAnsi="Arial" w:cs="Arial"/>
          <w:sz w:val="24"/>
          <w:szCs w:val="24"/>
        </w:rPr>
      </w:pPr>
    </w:p>
    <w:p w14:paraId="246757F0" w14:textId="183347DB" w:rsidR="00DD11CD" w:rsidRDefault="0008566F" w:rsidP="0008566F">
      <w:pPr>
        <w:adjustRightInd w:val="0"/>
        <w:spacing w:line="276" w:lineRule="auto"/>
        <w:ind w:left="468"/>
        <w:rPr>
          <w:rFonts w:ascii="Arial" w:hAnsi="Arial" w:cs="Arial"/>
          <w:sz w:val="24"/>
          <w:szCs w:val="24"/>
        </w:rPr>
      </w:pPr>
      <w:r w:rsidRPr="00B75E56">
        <w:rPr>
          <w:rFonts w:ascii="Arial" w:hAnsi="Arial" w:cs="Arial"/>
          <w:sz w:val="24"/>
          <w:szCs w:val="24"/>
          <w:highlight w:val="cyan"/>
        </w:rPr>
        <w:t xml:space="preserve">Da Interreg jedoch nur begrenzt Mittel zur Verfügung stehen, ist eine Konzentration auf diejenigen Herausforderungen erforderlich, bei denen durch das Interreg-ABH-Programm auch tatsächlich Verbesserungen herbeigeführt werden können. Eine Angleichung des Lohngefälles stellt daher eine Herausforderung dar, deren </w:t>
      </w:r>
      <w:r w:rsidR="00B75E56" w:rsidRPr="00B75E56">
        <w:rPr>
          <w:rFonts w:ascii="Arial" w:hAnsi="Arial" w:cs="Arial"/>
          <w:sz w:val="24"/>
          <w:szCs w:val="24"/>
          <w:highlight w:val="cyan"/>
        </w:rPr>
        <w:t xml:space="preserve">Bewerkstelligung </w:t>
      </w:r>
      <w:r w:rsidRPr="00B75E56">
        <w:rPr>
          <w:rFonts w:ascii="Arial" w:hAnsi="Arial" w:cs="Arial"/>
          <w:sz w:val="24"/>
          <w:szCs w:val="24"/>
          <w:highlight w:val="cyan"/>
        </w:rPr>
        <w:t>anderen Förderprogrammen vorbehalten</w:t>
      </w:r>
      <w:r w:rsidR="00B75E56" w:rsidRPr="00B75E56">
        <w:rPr>
          <w:rFonts w:ascii="Arial" w:hAnsi="Arial" w:cs="Arial"/>
          <w:sz w:val="24"/>
          <w:szCs w:val="24"/>
          <w:highlight w:val="cyan"/>
        </w:rPr>
        <w:t xml:space="preserve"> bleibt.</w:t>
      </w:r>
    </w:p>
    <w:p w14:paraId="02585C54" w14:textId="5B1FC2FE" w:rsidR="00B75E56" w:rsidRDefault="00B75E56" w:rsidP="0008566F">
      <w:pPr>
        <w:adjustRightInd w:val="0"/>
        <w:spacing w:line="276" w:lineRule="auto"/>
        <w:ind w:left="468"/>
        <w:rPr>
          <w:rFonts w:ascii="Arial" w:hAnsi="Arial" w:cs="Arial"/>
          <w:sz w:val="24"/>
          <w:szCs w:val="24"/>
        </w:rPr>
      </w:pPr>
    </w:p>
    <w:p w14:paraId="6C886E27" w14:textId="2E239A55" w:rsidR="00B75E56" w:rsidRDefault="00B75E56" w:rsidP="0008566F">
      <w:pPr>
        <w:adjustRightInd w:val="0"/>
        <w:spacing w:line="276" w:lineRule="auto"/>
        <w:ind w:left="468"/>
        <w:rPr>
          <w:rFonts w:ascii="Arial" w:hAnsi="Arial" w:cs="Arial"/>
          <w:sz w:val="24"/>
          <w:szCs w:val="24"/>
        </w:rPr>
      </w:pPr>
    </w:p>
    <w:p w14:paraId="26E4764A" w14:textId="77777777" w:rsidR="00B75E56" w:rsidRDefault="00B75E56" w:rsidP="0008566F">
      <w:pPr>
        <w:adjustRightInd w:val="0"/>
        <w:spacing w:line="276" w:lineRule="auto"/>
        <w:ind w:left="468"/>
        <w:rPr>
          <w:rFonts w:ascii="Arial" w:hAnsi="Arial" w:cs="Arial"/>
          <w:b/>
          <w:i/>
          <w:sz w:val="24"/>
          <w:szCs w:val="24"/>
        </w:rPr>
      </w:pPr>
    </w:p>
    <w:p w14:paraId="6B0CE481" w14:textId="4DFC4C2F" w:rsidR="0008566F" w:rsidRPr="0008566F" w:rsidRDefault="0008566F" w:rsidP="00664F57">
      <w:pPr>
        <w:adjustRightInd w:val="0"/>
        <w:spacing w:line="276" w:lineRule="auto"/>
        <w:rPr>
          <w:rFonts w:ascii="Arial" w:hAnsi="Arial" w:cs="Arial"/>
          <w:sz w:val="24"/>
          <w:szCs w:val="24"/>
        </w:rPr>
      </w:pPr>
      <w:r>
        <w:rPr>
          <w:rFonts w:ascii="Arial" w:hAnsi="Arial" w:cs="Arial"/>
          <w:b/>
          <w:i/>
          <w:sz w:val="24"/>
          <w:szCs w:val="24"/>
        </w:rPr>
        <w:lastRenderedPageBreak/>
        <w:tab/>
      </w:r>
    </w:p>
    <w:p w14:paraId="78E70CBA" w14:textId="751D1201" w:rsidR="00872DF1" w:rsidRPr="00B75E56" w:rsidRDefault="00872DF1" w:rsidP="00D509E1">
      <w:pPr>
        <w:pStyle w:val="berschrift4"/>
        <w:numPr>
          <w:ilvl w:val="0"/>
          <w:numId w:val="50"/>
        </w:numPr>
        <w:rPr>
          <w:rFonts w:ascii="Arial" w:hAnsi="Arial" w:cs="Arial"/>
          <w:b/>
          <w:sz w:val="24"/>
          <w:szCs w:val="24"/>
        </w:rPr>
      </w:pPr>
      <w:bookmarkStart w:id="13" w:name="_Toc77777895"/>
      <w:r w:rsidRPr="00B75E56">
        <w:rPr>
          <w:rFonts w:ascii="Arial" w:hAnsi="Arial" w:cs="Arial"/>
          <w:b/>
          <w:sz w:val="24"/>
          <w:szCs w:val="24"/>
        </w:rPr>
        <w:t>Ungleiche Pendlerströme auf dem grenzüberschreitenden Arbeitsmarkt</w:t>
      </w:r>
      <w:bookmarkEnd w:id="13"/>
    </w:p>
    <w:p w14:paraId="52E0352E" w14:textId="4F0722AD" w:rsidR="00872DF1" w:rsidRPr="00785434" w:rsidRDefault="00872DF1" w:rsidP="006A4A7E">
      <w:pPr>
        <w:adjustRightInd w:val="0"/>
        <w:spacing w:line="276" w:lineRule="auto"/>
        <w:ind w:left="468"/>
        <w:rPr>
          <w:rFonts w:ascii="Arial" w:hAnsi="Arial" w:cs="Arial"/>
          <w:b/>
          <w:sz w:val="24"/>
          <w:szCs w:val="24"/>
        </w:rPr>
      </w:pPr>
    </w:p>
    <w:p w14:paraId="7E64F80E" w14:textId="4F113A0E" w:rsidR="00872DF1" w:rsidRPr="00785434" w:rsidRDefault="00872DF1" w:rsidP="006A4A7E">
      <w:pPr>
        <w:adjustRightInd w:val="0"/>
        <w:spacing w:line="276" w:lineRule="auto"/>
        <w:ind w:left="468"/>
        <w:rPr>
          <w:rFonts w:ascii="Arial" w:hAnsi="Arial" w:cs="Arial"/>
          <w:sz w:val="24"/>
          <w:szCs w:val="24"/>
        </w:rPr>
      </w:pPr>
      <w:r w:rsidRPr="00785434">
        <w:rPr>
          <w:rFonts w:ascii="Arial" w:hAnsi="Arial" w:cs="Arial"/>
          <w:sz w:val="24"/>
          <w:szCs w:val="24"/>
        </w:rPr>
        <w:t xml:space="preserve">Der Programmraum ist durch eine grenzüberschreitende Vernetzung der regionalen Arbeitsmärkte rund um den Bodensee gekennzeichnet. Schon seit vielen Jahren findet über die nationalen Grenzen zwischen Deutschland, Österreich, Liechtenstein und der Schweiz ein reger Austausch von Arbeitskräften statt. Erheblich erleichtert wurde dieser Austausch durch die EWR-Mitgliedschaft Liechtensteins (1994) und den Abschluss des bilateralen Vertrags zwischen der EU und der Schweiz (2002). Seitdem unterliegt die EU-Personenfreizügigkeit für Staatsbürger der Bodensee-Anrainerstaaten keinen wesentlichen Beschränkungen mehr. </w:t>
      </w:r>
    </w:p>
    <w:p w14:paraId="2D3CDF2E" w14:textId="77777777" w:rsidR="009C102C" w:rsidRDefault="009C102C" w:rsidP="006A4A7E">
      <w:pPr>
        <w:adjustRightInd w:val="0"/>
        <w:spacing w:line="276" w:lineRule="auto"/>
        <w:ind w:left="468"/>
        <w:rPr>
          <w:rFonts w:ascii="Arial" w:hAnsi="Arial" w:cs="Arial"/>
          <w:sz w:val="24"/>
          <w:szCs w:val="24"/>
        </w:rPr>
      </w:pPr>
    </w:p>
    <w:p w14:paraId="028D22D5" w14:textId="59B91A90" w:rsidR="00872DF1" w:rsidRPr="00785434" w:rsidRDefault="00872DF1" w:rsidP="006A4A7E">
      <w:pPr>
        <w:adjustRightInd w:val="0"/>
        <w:spacing w:line="276" w:lineRule="auto"/>
        <w:ind w:left="468"/>
        <w:rPr>
          <w:rFonts w:ascii="Arial" w:hAnsi="Arial" w:cs="Arial"/>
          <w:sz w:val="24"/>
          <w:szCs w:val="24"/>
        </w:rPr>
      </w:pPr>
      <w:r w:rsidRPr="00785434">
        <w:rPr>
          <w:rFonts w:ascii="Arial" w:hAnsi="Arial" w:cs="Arial"/>
          <w:sz w:val="24"/>
          <w:szCs w:val="24"/>
        </w:rPr>
        <w:t xml:space="preserve">Weitere wichtige Triebkräfte für die Arbeitskräftemobilität sind die oben erwähnten Lohn- und Gehaltsunterschiede sowie das Fehlen einer sprachlichen Barriere, da im Programmraum Deutsch gesprochen wird. </w:t>
      </w:r>
    </w:p>
    <w:p w14:paraId="50504A69" w14:textId="77777777" w:rsidR="009C102C" w:rsidRDefault="009C102C" w:rsidP="006A4A7E">
      <w:pPr>
        <w:adjustRightInd w:val="0"/>
        <w:spacing w:line="276" w:lineRule="auto"/>
        <w:ind w:left="468"/>
        <w:rPr>
          <w:rFonts w:ascii="Arial" w:hAnsi="Arial" w:cs="Arial"/>
          <w:sz w:val="24"/>
          <w:szCs w:val="24"/>
        </w:rPr>
      </w:pPr>
    </w:p>
    <w:p w14:paraId="7B7DEEA9" w14:textId="30C95F1C" w:rsidR="00872DF1" w:rsidRPr="00785434" w:rsidRDefault="00872DF1" w:rsidP="006A4A7E">
      <w:pPr>
        <w:adjustRightInd w:val="0"/>
        <w:spacing w:line="276" w:lineRule="auto"/>
        <w:ind w:left="468"/>
        <w:rPr>
          <w:rFonts w:ascii="Arial" w:hAnsi="Arial" w:cs="Arial"/>
          <w:sz w:val="24"/>
          <w:szCs w:val="24"/>
        </w:rPr>
      </w:pPr>
      <w:r w:rsidRPr="00785434">
        <w:rPr>
          <w:rFonts w:ascii="Arial" w:hAnsi="Arial" w:cs="Arial"/>
          <w:sz w:val="24"/>
          <w:szCs w:val="24"/>
        </w:rPr>
        <w:t xml:space="preserve">Die Dynamik des grenzüberschreitenden Arbeitsmarkts in der Bodenseeregion zeigt sich in der langfristigen Entwicklung der Grenzpendlerströme (2010-2017). Insgesamt fand in diesem Zeitraum ein deutlicher Anstieg der grenzüberschreitenden Arbeitsmobilität statt, der mit einer allgemein positiven Beschäftigungsentwicklung in den einzelnen Bodensee-Teilregionen einhergeht. Da der Anstieg der </w:t>
      </w:r>
      <w:r w:rsidR="00F024CE" w:rsidRPr="00785434">
        <w:rPr>
          <w:rFonts w:ascii="Arial" w:hAnsi="Arial" w:cs="Arial"/>
          <w:sz w:val="24"/>
          <w:szCs w:val="24"/>
        </w:rPr>
        <w:t xml:space="preserve">Zahl an Grenzgängern </w:t>
      </w:r>
      <w:r w:rsidRPr="00785434">
        <w:rPr>
          <w:rFonts w:ascii="Arial" w:hAnsi="Arial" w:cs="Arial"/>
          <w:sz w:val="24"/>
          <w:szCs w:val="24"/>
        </w:rPr>
        <w:t>größer ausfällt</w:t>
      </w:r>
      <w:r w:rsidR="007655DC">
        <w:rPr>
          <w:rFonts w:ascii="Arial" w:hAnsi="Arial" w:cs="Arial"/>
          <w:sz w:val="24"/>
          <w:szCs w:val="24"/>
        </w:rPr>
        <w:t>,</w:t>
      </w:r>
      <w:r w:rsidRPr="00785434">
        <w:rPr>
          <w:rFonts w:ascii="Arial" w:hAnsi="Arial" w:cs="Arial"/>
          <w:sz w:val="24"/>
          <w:szCs w:val="24"/>
        </w:rPr>
        <w:t xml:space="preserve"> als der Zuwachs in der Beschäftigung, erhöhte sich der Anteil der Grenzgänger aus den vier Bodensee-Anrainerstaaten an allen Erwerbstätigen in der Bodenseeregion zwischen 2010 und 2017 von 2,1 auf 2,4 Prozent. Besonders ausgeprägt ist die Bedeutung der Grenzgänger für den liechtensteinischen Arbeitsmarkt. Dort stieg der Anteil der Grenzgänger an den gesamten Erwerbstätigen zwischen 2010 und 2017 von 50,9 auf 54,4 Prozent. </w:t>
      </w:r>
    </w:p>
    <w:p w14:paraId="2939CCD3" w14:textId="77777777" w:rsidR="00872DF1" w:rsidRPr="00785434" w:rsidRDefault="00872DF1" w:rsidP="006A4A7E">
      <w:pPr>
        <w:adjustRightInd w:val="0"/>
        <w:spacing w:line="276" w:lineRule="auto"/>
        <w:ind w:left="468"/>
        <w:rPr>
          <w:rFonts w:ascii="Arial" w:hAnsi="Arial" w:cs="Arial"/>
          <w:sz w:val="24"/>
          <w:szCs w:val="24"/>
        </w:rPr>
      </w:pPr>
    </w:p>
    <w:p w14:paraId="297375C6" w14:textId="4B823938" w:rsidR="00872DF1" w:rsidRPr="00785434" w:rsidRDefault="00872DF1" w:rsidP="006A4A7E">
      <w:pPr>
        <w:adjustRightInd w:val="0"/>
        <w:spacing w:line="276" w:lineRule="auto"/>
        <w:ind w:left="468"/>
        <w:rPr>
          <w:rFonts w:ascii="Arial" w:hAnsi="Arial" w:cs="Arial"/>
          <w:sz w:val="24"/>
          <w:szCs w:val="24"/>
        </w:rPr>
      </w:pPr>
      <w:r w:rsidRPr="00785434">
        <w:rPr>
          <w:rFonts w:ascii="Arial" w:hAnsi="Arial" w:cs="Arial"/>
          <w:sz w:val="24"/>
          <w:szCs w:val="24"/>
        </w:rPr>
        <w:t>Die engen aber auch unausgewogenen Verflechtungsbeziehungen auf dem grenzüberschreitenden Arbeitsmarkt führen insgesamt entweder zu positiven oder negativen Grenzpendler-Salden. Für die Schweizer Bodensee-Teilregion und Liechtenstein ergibt sich jeweils ein positiver Pendlersaldo, da mehr Arbeitnehmer aus den benachbarten Teilregionen zu ihnen einpendeln, als gebietsansässige Arbeitnehmer in die umliegenden Teilgebiete auspendeln. Dementgegen ergibt sich sowohl für die deutsche Bodensee-Teilregion als a</w:t>
      </w:r>
      <w:r w:rsidR="006A4A7E" w:rsidRPr="00785434">
        <w:rPr>
          <w:rFonts w:ascii="Arial" w:hAnsi="Arial" w:cs="Arial"/>
          <w:sz w:val="24"/>
          <w:szCs w:val="24"/>
        </w:rPr>
        <w:t>uch für Vorarlberg ein negativer</w:t>
      </w:r>
      <w:r w:rsidRPr="00785434">
        <w:rPr>
          <w:rFonts w:ascii="Arial" w:hAnsi="Arial" w:cs="Arial"/>
          <w:sz w:val="24"/>
          <w:szCs w:val="24"/>
        </w:rPr>
        <w:t xml:space="preserve"> Pendlersaldo. In diesen Regionen pendeln mehr dort lebende Arbeitnehmer in die umliegenden Teilgebiete aus, als Arbeitnehmer aus den Nachbarregionen zu ihnen einpendeln. Dies mag für die beiden Regionen zurzeit noch nicht problematisch sein, kann aber künftig, in Verbindung mit einer langfristig negativen demografischen Entwicklung der dortigen Erwerbsbevölkerung, durchaus zu </w:t>
      </w:r>
      <w:r w:rsidRPr="00785434">
        <w:rPr>
          <w:rFonts w:ascii="Arial" w:hAnsi="Arial" w:cs="Arial"/>
          <w:sz w:val="24"/>
          <w:szCs w:val="24"/>
        </w:rPr>
        <w:lastRenderedPageBreak/>
        <w:t>einem Hindernis für die eigene wirtschaftliche Entwicklung werden (Fachkräftemangel). Insgesamt pendeln jährlich ca. 50.000 Grenzgänger in die untersch</w:t>
      </w:r>
      <w:r w:rsidR="000D20F9" w:rsidRPr="00785434">
        <w:rPr>
          <w:rFonts w:ascii="Arial" w:hAnsi="Arial" w:cs="Arial"/>
          <w:sz w:val="24"/>
          <w:szCs w:val="24"/>
        </w:rPr>
        <w:t>iedlichen Regionen des Programm</w:t>
      </w:r>
      <w:r w:rsidRPr="00785434">
        <w:rPr>
          <w:rFonts w:ascii="Arial" w:hAnsi="Arial" w:cs="Arial"/>
          <w:sz w:val="24"/>
          <w:szCs w:val="24"/>
        </w:rPr>
        <w:t>raums.</w:t>
      </w:r>
      <w:r w:rsidR="00705AB0">
        <w:rPr>
          <w:rFonts w:ascii="Arial" w:hAnsi="Arial" w:cs="Arial"/>
          <w:sz w:val="24"/>
          <w:szCs w:val="24"/>
        </w:rPr>
        <w:t xml:space="preserve"> </w:t>
      </w:r>
      <w:r w:rsidR="00705AB0" w:rsidRPr="00705AB0">
        <w:rPr>
          <w:rFonts w:ascii="Arial" w:hAnsi="Arial" w:cs="Arial"/>
          <w:sz w:val="24"/>
          <w:szCs w:val="24"/>
          <w:highlight w:val="cyan"/>
        </w:rPr>
        <w:t xml:space="preserve">Insoweit leistet das Interreg-ABH-Programm auch im Bereich des Grenzverkehrs innerhalb des Programmraums durch grenzüberschreitende </w:t>
      </w:r>
      <w:r w:rsidR="002158A3">
        <w:rPr>
          <w:rFonts w:ascii="Arial" w:hAnsi="Arial" w:cs="Arial"/>
          <w:sz w:val="24"/>
          <w:szCs w:val="24"/>
          <w:highlight w:val="cyan"/>
        </w:rPr>
        <w:t>P</w:t>
      </w:r>
      <w:r w:rsidR="00705AB0" w:rsidRPr="00705AB0">
        <w:rPr>
          <w:rFonts w:ascii="Arial" w:hAnsi="Arial" w:cs="Arial"/>
          <w:sz w:val="24"/>
          <w:szCs w:val="24"/>
          <w:highlight w:val="cyan"/>
        </w:rPr>
        <w:t>rojekte</w:t>
      </w:r>
      <w:r w:rsidR="002158A3">
        <w:rPr>
          <w:rFonts w:ascii="Arial" w:hAnsi="Arial" w:cs="Arial"/>
          <w:sz w:val="24"/>
          <w:szCs w:val="24"/>
          <w:highlight w:val="cyan"/>
        </w:rPr>
        <w:t xml:space="preserve"> </w:t>
      </w:r>
      <w:r w:rsidR="00705AB0" w:rsidRPr="00705AB0">
        <w:rPr>
          <w:rFonts w:ascii="Arial" w:hAnsi="Arial" w:cs="Arial"/>
          <w:sz w:val="24"/>
          <w:szCs w:val="24"/>
          <w:highlight w:val="cyan"/>
        </w:rPr>
        <w:t xml:space="preserve">einen wichtigen Beitrag bei der Bewerkstelligung der </w:t>
      </w:r>
      <w:r w:rsidR="00705AB0" w:rsidRPr="002158A3">
        <w:rPr>
          <w:rFonts w:ascii="Arial" w:hAnsi="Arial" w:cs="Arial"/>
          <w:sz w:val="24"/>
          <w:szCs w:val="24"/>
          <w:highlight w:val="cyan"/>
        </w:rPr>
        <w:t xml:space="preserve">Pendlerströme. </w:t>
      </w:r>
      <w:r w:rsidR="002158A3" w:rsidRPr="002158A3">
        <w:rPr>
          <w:rFonts w:ascii="Arial" w:hAnsi="Arial" w:cs="Arial"/>
          <w:sz w:val="24"/>
          <w:szCs w:val="24"/>
          <w:highlight w:val="cyan"/>
        </w:rPr>
        <w:t>Kostenintensive Infrastrukturprojekte sollen hingegen nicht gefördert werden. Da die zur Verfügung stehenden Mittel des Programms begrenzt sind, liegt die Konzentration hier auf Projekten mit nur mittelgroßem Finanzvolumen</w:t>
      </w:r>
      <w:r w:rsidR="002158A3">
        <w:rPr>
          <w:rFonts w:ascii="Arial" w:hAnsi="Arial" w:cs="Arial"/>
          <w:sz w:val="24"/>
          <w:szCs w:val="24"/>
          <w:highlight w:val="cyan"/>
        </w:rPr>
        <w:t>, wie beispielsweise Mobilitätsstrategien</w:t>
      </w:r>
      <w:r w:rsidR="002158A3" w:rsidRPr="002158A3">
        <w:rPr>
          <w:rFonts w:ascii="Arial" w:hAnsi="Arial" w:cs="Arial"/>
          <w:sz w:val="24"/>
          <w:szCs w:val="24"/>
          <w:highlight w:val="cyan"/>
        </w:rPr>
        <w:t>.</w:t>
      </w:r>
      <w:r w:rsidR="002158A3">
        <w:rPr>
          <w:rFonts w:ascii="Arial" w:hAnsi="Arial" w:cs="Arial"/>
          <w:sz w:val="24"/>
          <w:szCs w:val="24"/>
        </w:rPr>
        <w:t xml:space="preserve"> </w:t>
      </w:r>
    </w:p>
    <w:p w14:paraId="4D79EC78" w14:textId="453B5CF0" w:rsidR="00872DF1" w:rsidRPr="00785434" w:rsidRDefault="00872DF1" w:rsidP="006A4A7E">
      <w:pPr>
        <w:adjustRightInd w:val="0"/>
        <w:spacing w:line="276" w:lineRule="auto"/>
        <w:rPr>
          <w:rFonts w:ascii="Arial" w:hAnsi="Arial" w:cs="Arial"/>
          <w:sz w:val="24"/>
          <w:szCs w:val="24"/>
        </w:rPr>
      </w:pPr>
    </w:p>
    <w:p w14:paraId="525EC667" w14:textId="43E4311C" w:rsidR="003F47FC" w:rsidRPr="00785434" w:rsidRDefault="00CC3672" w:rsidP="00664F57">
      <w:pPr>
        <w:adjustRightInd w:val="0"/>
        <w:spacing w:line="276" w:lineRule="auto"/>
        <w:ind w:left="468"/>
        <w:rPr>
          <w:rFonts w:ascii="Arial" w:hAnsi="Arial" w:cs="Arial"/>
          <w:sz w:val="24"/>
          <w:szCs w:val="24"/>
        </w:rPr>
      </w:pPr>
      <w:r w:rsidRPr="00785434">
        <w:rPr>
          <w:rFonts w:ascii="Arial" w:hAnsi="Arial" w:cs="Arial"/>
          <w:sz w:val="24"/>
          <w:szCs w:val="24"/>
        </w:rPr>
        <w:t xml:space="preserve">Dabei darf jedoch nicht verkannt werden, dass trotz positiver oder negativer Pendlersalden, der Fachkräftemangel im gesamten </w:t>
      </w:r>
      <w:r w:rsidR="00B10860" w:rsidRPr="00785434">
        <w:rPr>
          <w:rFonts w:ascii="Arial" w:hAnsi="Arial" w:cs="Arial"/>
          <w:sz w:val="24"/>
          <w:szCs w:val="24"/>
        </w:rPr>
        <w:t>Kooperationsprogrammgebiet</w:t>
      </w:r>
      <w:r w:rsidR="00E33FB6" w:rsidRPr="00785434">
        <w:rPr>
          <w:rFonts w:ascii="Arial" w:hAnsi="Arial" w:cs="Arial"/>
          <w:sz w:val="24"/>
          <w:szCs w:val="24"/>
        </w:rPr>
        <w:t xml:space="preserve"> ein ernstzunehmendes Problem darstellt.</w:t>
      </w:r>
      <w:r w:rsidR="00A3449A">
        <w:rPr>
          <w:rFonts w:ascii="Arial" w:hAnsi="Arial" w:cs="Arial"/>
          <w:sz w:val="24"/>
          <w:szCs w:val="24"/>
        </w:rPr>
        <w:t xml:space="preserve"> </w:t>
      </w:r>
      <w:r w:rsidR="00872DF1" w:rsidRPr="00785434">
        <w:rPr>
          <w:rFonts w:ascii="Arial" w:hAnsi="Arial" w:cs="Arial"/>
          <w:sz w:val="24"/>
          <w:szCs w:val="24"/>
        </w:rPr>
        <w:t>Um in diesem Fall auch künftig eine positive wirtschaftliche Entwicklung</w:t>
      </w:r>
      <w:r w:rsidR="0016685D" w:rsidRPr="00785434">
        <w:rPr>
          <w:rFonts w:ascii="Arial" w:hAnsi="Arial" w:cs="Arial"/>
          <w:sz w:val="24"/>
          <w:szCs w:val="24"/>
        </w:rPr>
        <w:t xml:space="preserve"> sicherzustellen, müssen </w:t>
      </w:r>
      <w:r w:rsidR="00872DF1" w:rsidRPr="00785434">
        <w:rPr>
          <w:rFonts w:ascii="Arial" w:hAnsi="Arial" w:cs="Arial"/>
          <w:sz w:val="24"/>
          <w:szCs w:val="24"/>
        </w:rPr>
        <w:t>„kompensatorische“ Entwicklungen in Form eines Zuzugs von externen Arbeitskräften erfolgen.</w:t>
      </w:r>
      <w:r w:rsidR="003F47FC" w:rsidRPr="00785434">
        <w:rPr>
          <w:rFonts w:ascii="Arial" w:hAnsi="Arial" w:cs="Arial"/>
          <w:sz w:val="24"/>
          <w:szCs w:val="24"/>
        </w:rPr>
        <w:t xml:space="preserve"> Damit dies gelingen kann, sieht </w:t>
      </w:r>
      <w:r w:rsidR="007E3D9C" w:rsidRPr="00785434">
        <w:rPr>
          <w:rFonts w:ascii="Arial" w:hAnsi="Arial" w:cs="Arial"/>
          <w:sz w:val="24"/>
          <w:szCs w:val="24"/>
        </w:rPr>
        <w:t xml:space="preserve">zum Beispiel </w:t>
      </w:r>
      <w:r w:rsidR="003F47FC" w:rsidRPr="00785434">
        <w:rPr>
          <w:rFonts w:ascii="Arial" w:hAnsi="Arial" w:cs="Arial"/>
          <w:sz w:val="24"/>
          <w:szCs w:val="24"/>
        </w:rPr>
        <w:t>die IBK gemeinsame Anstrengungen für eine bessere Wahrnehmbarkeit der Region als attraktiver Wirtschaftsraum als zwingend notwendig an.</w:t>
      </w:r>
      <w:r w:rsidR="0016685D" w:rsidRPr="00785434">
        <w:rPr>
          <w:rFonts w:ascii="Arial" w:hAnsi="Arial" w:cs="Arial"/>
          <w:sz w:val="24"/>
          <w:szCs w:val="24"/>
        </w:rPr>
        <w:t xml:space="preserve"> </w:t>
      </w:r>
      <w:r w:rsidR="00553A16" w:rsidRPr="00553A16">
        <w:rPr>
          <w:rFonts w:ascii="Arial" w:hAnsi="Arial" w:cs="Arial"/>
          <w:sz w:val="24"/>
          <w:szCs w:val="24"/>
          <w:highlight w:val="cyan"/>
        </w:rPr>
        <w:t>Insgesamt ist hier zu erwarten, dass bereits mit wenigen grenzüberschreitenden Projekten mit kleinem bis mittelgroßem Finanzvolumen bereits deutliche Verbesserungen erzielt werden können.</w:t>
      </w:r>
    </w:p>
    <w:p w14:paraId="1504A4E8" w14:textId="18E66EBC" w:rsidR="0064744E" w:rsidRPr="00785434" w:rsidRDefault="0064744E" w:rsidP="00876940">
      <w:pPr>
        <w:adjustRightInd w:val="0"/>
        <w:spacing w:line="276" w:lineRule="auto"/>
        <w:rPr>
          <w:rFonts w:ascii="Arial" w:hAnsi="Arial" w:cs="Arial"/>
          <w:sz w:val="24"/>
          <w:szCs w:val="24"/>
        </w:rPr>
      </w:pPr>
    </w:p>
    <w:p w14:paraId="1645CE17" w14:textId="634A65BA" w:rsidR="00872DF1" w:rsidRPr="00D56185" w:rsidRDefault="00872DF1" w:rsidP="00D509E1">
      <w:pPr>
        <w:pStyle w:val="berschrift4"/>
        <w:numPr>
          <w:ilvl w:val="0"/>
          <w:numId w:val="50"/>
        </w:numPr>
        <w:rPr>
          <w:rFonts w:ascii="Arial" w:hAnsi="Arial" w:cs="Arial"/>
          <w:b/>
          <w:sz w:val="24"/>
          <w:szCs w:val="24"/>
        </w:rPr>
      </w:pPr>
      <w:bookmarkStart w:id="14" w:name="_Toc77777896"/>
      <w:r w:rsidRPr="00D56185">
        <w:rPr>
          <w:rFonts w:ascii="Arial" w:hAnsi="Arial" w:cs="Arial"/>
          <w:b/>
          <w:sz w:val="24"/>
          <w:szCs w:val="24"/>
        </w:rPr>
        <w:t>Herausforderungen des demografischen Wandels auf dem Arbeitsmarkt</w:t>
      </w:r>
      <w:bookmarkEnd w:id="14"/>
    </w:p>
    <w:p w14:paraId="0F00092C" w14:textId="77777777" w:rsidR="00872DF1" w:rsidRPr="00785434" w:rsidRDefault="00872DF1" w:rsidP="006A4A7E">
      <w:pPr>
        <w:adjustRightInd w:val="0"/>
        <w:spacing w:line="276" w:lineRule="auto"/>
        <w:ind w:left="468"/>
        <w:rPr>
          <w:rFonts w:ascii="Arial" w:hAnsi="Arial" w:cs="Arial"/>
          <w:sz w:val="24"/>
          <w:szCs w:val="24"/>
        </w:rPr>
      </w:pPr>
    </w:p>
    <w:p w14:paraId="0F6C9509" w14:textId="77777777" w:rsidR="00872DF1" w:rsidRPr="00785434" w:rsidRDefault="00872DF1" w:rsidP="006A4A7E">
      <w:pPr>
        <w:adjustRightInd w:val="0"/>
        <w:spacing w:line="276" w:lineRule="auto"/>
        <w:ind w:left="468"/>
        <w:rPr>
          <w:rFonts w:ascii="Arial" w:hAnsi="Arial" w:cs="Arial"/>
          <w:sz w:val="24"/>
          <w:szCs w:val="24"/>
        </w:rPr>
      </w:pPr>
      <w:r w:rsidRPr="00785434">
        <w:rPr>
          <w:rFonts w:ascii="Arial" w:hAnsi="Arial" w:cs="Arial"/>
          <w:sz w:val="24"/>
          <w:szCs w:val="24"/>
        </w:rPr>
        <w:t xml:space="preserve">Ein deutliches Risiko kann zudem aus der Alterung und dem Rückgang der Erwerbsbevölkerung entstehen, da eine abnehmende Arbeitskräfteverfügbarkeit (insbes. Fachkräfte und hochqualifizierte Arbeitskräften) die Aufrechterhaltung der Wettbewerbsfähigkeit des grenzüberschreitenden Wirtschaftsstandorts zusätzlich weiter gefährden kann. </w:t>
      </w:r>
    </w:p>
    <w:p w14:paraId="4A499191" w14:textId="77777777" w:rsidR="00D56185" w:rsidRDefault="00D56185" w:rsidP="006A4A7E">
      <w:pPr>
        <w:adjustRightInd w:val="0"/>
        <w:spacing w:line="276" w:lineRule="auto"/>
        <w:ind w:left="468"/>
        <w:rPr>
          <w:rFonts w:ascii="Arial" w:hAnsi="Arial" w:cs="Arial"/>
          <w:sz w:val="24"/>
          <w:szCs w:val="24"/>
        </w:rPr>
      </w:pPr>
    </w:p>
    <w:p w14:paraId="539E28A6" w14:textId="32285767" w:rsidR="00872DF1" w:rsidRPr="00785434" w:rsidRDefault="00872DF1" w:rsidP="006A4A7E">
      <w:pPr>
        <w:adjustRightInd w:val="0"/>
        <w:spacing w:line="276" w:lineRule="auto"/>
        <w:ind w:left="468"/>
        <w:rPr>
          <w:rFonts w:ascii="Arial" w:hAnsi="Arial" w:cs="Arial"/>
          <w:sz w:val="24"/>
          <w:szCs w:val="24"/>
        </w:rPr>
      </w:pPr>
      <w:r w:rsidRPr="00785434">
        <w:rPr>
          <w:rFonts w:ascii="Arial" w:hAnsi="Arial" w:cs="Arial"/>
          <w:sz w:val="24"/>
          <w:szCs w:val="24"/>
        </w:rPr>
        <w:t xml:space="preserve">Diese Gefahr zeigt sich in ausgeprägter Form gerade in den Kantonen der Ostschweiz. </w:t>
      </w:r>
      <w:r w:rsidR="00D56185" w:rsidRPr="00D56185">
        <w:rPr>
          <w:rFonts w:ascii="Arial" w:hAnsi="Arial" w:cs="Arial"/>
          <w:sz w:val="24"/>
          <w:szCs w:val="24"/>
          <w:highlight w:val="cyan"/>
        </w:rPr>
        <w:t xml:space="preserve">Hierbei spielt u.a. auch die Attraktivität des Arbeitsorts eine Rolle. So kehren Studierende </w:t>
      </w:r>
      <w:r w:rsidRPr="00D56185">
        <w:rPr>
          <w:rFonts w:ascii="Arial" w:hAnsi="Arial" w:cs="Arial"/>
          <w:sz w:val="24"/>
          <w:szCs w:val="24"/>
          <w:highlight w:val="cyan"/>
        </w:rPr>
        <w:t>nach ihrem Studium nicht mehr in die Ostschweiz zurück</w:t>
      </w:r>
      <w:r w:rsidR="00D56185" w:rsidRPr="00D56185">
        <w:rPr>
          <w:rFonts w:ascii="Arial" w:hAnsi="Arial" w:cs="Arial"/>
          <w:sz w:val="24"/>
          <w:szCs w:val="24"/>
          <w:highlight w:val="cyan"/>
        </w:rPr>
        <w:t xml:space="preserve">, so dass </w:t>
      </w:r>
      <w:r w:rsidRPr="00D56185">
        <w:rPr>
          <w:rFonts w:ascii="Arial" w:hAnsi="Arial" w:cs="Arial"/>
          <w:sz w:val="24"/>
          <w:szCs w:val="24"/>
          <w:highlight w:val="cyan"/>
        </w:rPr>
        <w:t xml:space="preserve">es in vielen Berufsfeldern beträchtliche Engpässe bei der Verfügbarkeit von qualifizierten Fachkräften (insbes. </w:t>
      </w:r>
      <w:r w:rsidR="00D56185" w:rsidRPr="00D56185">
        <w:rPr>
          <w:rFonts w:ascii="Arial" w:hAnsi="Arial" w:cs="Arial"/>
          <w:sz w:val="24"/>
          <w:szCs w:val="24"/>
          <w:highlight w:val="cyan"/>
        </w:rPr>
        <w:t xml:space="preserve">Technische Berufe, Humanmedizin und Pharmazie, aber auch im Bereich der Informatik und </w:t>
      </w:r>
      <w:r w:rsidRPr="00D56185">
        <w:rPr>
          <w:rFonts w:ascii="Arial" w:hAnsi="Arial" w:cs="Arial"/>
          <w:sz w:val="24"/>
          <w:szCs w:val="24"/>
          <w:highlight w:val="cyan"/>
        </w:rPr>
        <w:t>Pfleg)</w:t>
      </w:r>
      <w:r w:rsidR="00D56185">
        <w:rPr>
          <w:rFonts w:ascii="Arial" w:hAnsi="Arial" w:cs="Arial"/>
          <w:sz w:val="24"/>
          <w:szCs w:val="24"/>
          <w:highlight w:val="cyan"/>
        </w:rPr>
        <w:t xml:space="preserve"> gibt</w:t>
      </w:r>
      <w:r w:rsidRPr="00D56185">
        <w:rPr>
          <w:rFonts w:ascii="Arial" w:hAnsi="Arial" w:cs="Arial"/>
          <w:sz w:val="24"/>
          <w:szCs w:val="24"/>
          <w:highlight w:val="cyan"/>
        </w:rPr>
        <w:t>.</w:t>
      </w:r>
      <w:r w:rsidRPr="00785434">
        <w:rPr>
          <w:rFonts w:ascii="Arial" w:hAnsi="Arial" w:cs="Arial"/>
          <w:sz w:val="24"/>
          <w:szCs w:val="24"/>
        </w:rPr>
        <w:t xml:space="preserve"> </w:t>
      </w:r>
    </w:p>
    <w:p w14:paraId="758A52DA" w14:textId="60BE1082" w:rsidR="00872DF1" w:rsidRPr="00785434" w:rsidRDefault="00872DF1" w:rsidP="006A4A7E">
      <w:pPr>
        <w:adjustRightInd w:val="0"/>
        <w:spacing w:line="276" w:lineRule="auto"/>
        <w:ind w:left="468"/>
        <w:rPr>
          <w:rFonts w:ascii="Arial" w:hAnsi="Arial" w:cs="Arial"/>
          <w:sz w:val="24"/>
          <w:szCs w:val="24"/>
        </w:rPr>
      </w:pPr>
      <w:r w:rsidRPr="00785434">
        <w:rPr>
          <w:rFonts w:ascii="Arial" w:hAnsi="Arial" w:cs="Arial"/>
          <w:sz w:val="24"/>
          <w:szCs w:val="24"/>
        </w:rPr>
        <w:t xml:space="preserve">Mittel- bis langfristig wird sich die Verfügbarkeit von qualifizierten Fachkräften in der gesamten Bodenseeregion weiter verschärfen, da die nachstehende Prognose für die erwartete Bevölkerungsentwicklung bis 2030 einen deutlichen Rückgang des Anteils der Bevölkerung im erwerbsfähigen Alter (d.h. Personen zwischen 20 und 64 Jahren) an der Gesamtbevölkerung aufzeigt (siehe Schaubild 2). </w:t>
      </w:r>
      <w:r w:rsidRPr="00785434">
        <w:rPr>
          <w:rFonts w:ascii="Arial" w:hAnsi="Arial" w:cs="Arial"/>
          <w:sz w:val="24"/>
          <w:szCs w:val="24"/>
        </w:rPr>
        <w:lastRenderedPageBreak/>
        <w:t>Dennoch kann der demografische Wandel nicht grundsätzlich als Problem gesehen werden, da er zwar offensichtliche Risiken mit sich bringt, aber auch neue Chancen eröffnet (</w:t>
      </w:r>
      <w:r w:rsidR="00333389" w:rsidRPr="00785434">
        <w:rPr>
          <w:rFonts w:ascii="Arial" w:hAnsi="Arial" w:cs="Arial"/>
          <w:sz w:val="24"/>
          <w:szCs w:val="24"/>
        </w:rPr>
        <w:t xml:space="preserve">Stichwort </w:t>
      </w:r>
      <w:r w:rsidRPr="00785434">
        <w:rPr>
          <w:rFonts w:ascii="Arial" w:hAnsi="Arial" w:cs="Arial"/>
          <w:sz w:val="24"/>
          <w:szCs w:val="24"/>
        </w:rPr>
        <w:t>Silver Economy</w:t>
      </w:r>
      <w:r w:rsidR="00333389" w:rsidRPr="00785434">
        <w:rPr>
          <w:rFonts w:ascii="Arial" w:hAnsi="Arial" w:cs="Arial"/>
          <w:sz w:val="24"/>
          <w:szCs w:val="24"/>
        </w:rPr>
        <w:t>: als System der Produktion, Verteilung und des Verbrauchs von Waren und Dienstleistungen, das darauf abzielt, das Kaufpotential älterer und alternder Menschen zu nutzen und ihre Konsum-, Lebens- und Gesundheitsbedürfnisse zu befriedigen</w:t>
      </w:r>
      <w:r w:rsidRPr="00785434">
        <w:rPr>
          <w:rFonts w:ascii="Arial" w:hAnsi="Arial" w:cs="Arial"/>
          <w:sz w:val="24"/>
          <w:szCs w:val="24"/>
        </w:rPr>
        <w:t xml:space="preserve">). </w:t>
      </w:r>
    </w:p>
    <w:p w14:paraId="56995A46" w14:textId="77777777" w:rsidR="00872DF1" w:rsidRPr="00785434" w:rsidRDefault="00872DF1" w:rsidP="006A4A7E">
      <w:pPr>
        <w:adjustRightInd w:val="0"/>
        <w:spacing w:line="276" w:lineRule="auto"/>
        <w:rPr>
          <w:rFonts w:ascii="Arial" w:hAnsi="Arial" w:cs="Arial"/>
          <w:sz w:val="24"/>
          <w:szCs w:val="24"/>
        </w:rPr>
      </w:pPr>
    </w:p>
    <w:p w14:paraId="54290A9E" w14:textId="77777777" w:rsidR="00872DF1" w:rsidRPr="00785434" w:rsidRDefault="000D20F9" w:rsidP="006A4A7E">
      <w:pPr>
        <w:adjustRightInd w:val="0"/>
        <w:spacing w:line="276" w:lineRule="auto"/>
        <w:ind w:left="468"/>
        <w:jc w:val="center"/>
        <w:rPr>
          <w:rFonts w:ascii="Arial" w:hAnsi="Arial" w:cs="Arial"/>
          <w:sz w:val="24"/>
          <w:szCs w:val="24"/>
        </w:rPr>
      </w:pPr>
      <w:r w:rsidRPr="00785434">
        <w:rPr>
          <w:rFonts w:ascii="Arial" w:hAnsi="Arial" w:cs="Arial"/>
          <w:noProof/>
          <w:sz w:val="24"/>
          <w:szCs w:val="24"/>
          <w:lang w:eastAsia="de-DE"/>
        </w:rPr>
        <w:drawing>
          <wp:inline distT="0" distB="0" distL="0" distR="0" wp14:anchorId="6A1A69B1" wp14:editId="46A3E958">
            <wp:extent cx="5324475" cy="2804889"/>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24475" cy="2804889"/>
                    </a:xfrm>
                    <a:prstGeom prst="rect">
                      <a:avLst/>
                    </a:prstGeom>
                  </pic:spPr>
                </pic:pic>
              </a:graphicData>
            </a:graphic>
          </wp:inline>
        </w:drawing>
      </w:r>
    </w:p>
    <w:p w14:paraId="2574F599" w14:textId="3DE4E4D2" w:rsidR="006C46F1" w:rsidRPr="00785434" w:rsidRDefault="006C46F1" w:rsidP="00876940">
      <w:pPr>
        <w:adjustRightInd w:val="0"/>
        <w:spacing w:line="276" w:lineRule="auto"/>
        <w:rPr>
          <w:rFonts w:ascii="Arial" w:hAnsi="Arial" w:cs="Arial"/>
          <w:b/>
          <w:i/>
          <w:noProof/>
          <w:sz w:val="24"/>
          <w:szCs w:val="24"/>
          <w:lang w:eastAsia="de-DE"/>
        </w:rPr>
      </w:pPr>
    </w:p>
    <w:p w14:paraId="12FEC7AD" w14:textId="080F7682" w:rsidR="00872DF1" w:rsidRPr="00B211D2" w:rsidRDefault="00872DF1" w:rsidP="00D509E1">
      <w:pPr>
        <w:pStyle w:val="berschrift4"/>
        <w:numPr>
          <w:ilvl w:val="0"/>
          <w:numId w:val="50"/>
        </w:numPr>
        <w:rPr>
          <w:rFonts w:ascii="Arial" w:hAnsi="Arial" w:cs="Arial"/>
          <w:b/>
          <w:noProof/>
          <w:sz w:val="24"/>
          <w:szCs w:val="24"/>
          <w:lang w:eastAsia="de-DE"/>
        </w:rPr>
      </w:pPr>
      <w:bookmarkStart w:id="15" w:name="_Toc77777897"/>
      <w:r w:rsidRPr="00B211D2">
        <w:rPr>
          <w:rFonts w:ascii="Arial" w:hAnsi="Arial" w:cs="Arial"/>
          <w:b/>
          <w:noProof/>
          <w:sz w:val="24"/>
          <w:szCs w:val="24"/>
          <w:lang w:eastAsia="de-DE"/>
        </w:rPr>
        <w:t>Räumliche Unterschiede beim</w:t>
      </w:r>
      <w:r w:rsidR="00222307" w:rsidRPr="00B211D2">
        <w:rPr>
          <w:rFonts w:ascii="Arial" w:hAnsi="Arial" w:cs="Arial"/>
          <w:b/>
          <w:noProof/>
          <w:sz w:val="24"/>
          <w:szCs w:val="24"/>
          <w:lang w:eastAsia="de-DE"/>
        </w:rPr>
        <w:t xml:space="preserve"> Forschungs-, Entwicklungs- und I</w:t>
      </w:r>
      <w:r w:rsidRPr="00B211D2">
        <w:rPr>
          <w:rFonts w:ascii="Arial" w:hAnsi="Arial" w:cs="Arial"/>
          <w:b/>
          <w:noProof/>
          <w:sz w:val="24"/>
          <w:szCs w:val="24"/>
          <w:lang w:eastAsia="de-DE"/>
        </w:rPr>
        <w:t>nnovationspotenzial</w:t>
      </w:r>
      <w:bookmarkEnd w:id="15"/>
    </w:p>
    <w:p w14:paraId="533EEA33" w14:textId="77777777" w:rsidR="00872DF1" w:rsidRPr="00785434" w:rsidRDefault="00872DF1" w:rsidP="006A4A7E">
      <w:pPr>
        <w:adjustRightInd w:val="0"/>
        <w:spacing w:line="276" w:lineRule="auto"/>
        <w:rPr>
          <w:rFonts w:ascii="Arial" w:hAnsi="Arial" w:cs="Arial"/>
          <w:noProof/>
          <w:sz w:val="24"/>
          <w:szCs w:val="24"/>
          <w:lang w:eastAsia="de-DE"/>
        </w:rPr>
      </w:pPr>
    </w:p>
    <w:p w14:paraId="2FAB82C4" w14:textId="3880191F" w:rsidR="00872DF1" w:rsidRPr="00785434" w:rsidRDefault="00872DF1" w:rsidP="006A4A7E">
      <w:pPr>
        <w:adjustRightInd w:val="0"/>
        <w:spacing w:line="276" w:lineRule="auto"/>
        <w:ind w:left="468"/>
        <w:rPr>
          <w:rFonts w:ascii="Arial" w:hAnsi="Arial" w:cs="Arial"/>
          <w:sz w:val="24"/>
          <w:szCs w:val="24"/>
        </w:rPr>
      </w:pPr>
      <w:r w:rsidRPr="00785434">
        <w:rPr>
          <w:rFonts w:ascii="Arial" w:hAnsi="Arial" w:cs="Arial"/>
          <w:sz w:val="24"/>
          <w:szCs w:val="24"/>
        </w:rPr>
        <w:t xml:space="preserve">Im Bereich der Wissensökonomie verfügt der Programmraum bereits über wichtige Potenziale, sowohl wegen der vielen im Programmraum bestehenden Universitäten, Fachhochschulen und Forschungseinrichtungen, als auch aufgrund der im </w:t>
      </w:r>
      <w:r w:rsidR="00BF4EB9" w:rsidRPr="00785434">
        <w:rPr>
          <w:rFonts w:ascii="Arial" w:hAnsi="Arial" w:cs="Arial"/>
          <w:sz w:val="24"/>
          <w:szCs w:val="24"/>
        </w:rPr>
        <w:t>Programm</w:t>
      </w:r>
      <w:r w:rsidRPr="00785434">
        <w:rPr>
          <w:rFonts w:ascii="Arial" w:hAnsi="Arial" w:cs="Arial"/>
          <w:sz w:val="24"/>
          <w:szCs w:val="24"/>
        </w:rPr>
        <w:t>raum ebenfalls ansässigen forschungsintensiven Betriebe und High-Tech-Unternehmen</w:t>
      </w:r>
      <w:r w:rsidR="00A24D6C" w:rsidRPr="00785434">
        <w:rPr>
          <w:rFonts w:ascii="Arial" w:hAnsi="Arial" w:cs="Arial"/>
          <w:sz w:val="24"/>
          <w:szCs w:val="24"/>
        </w:rPr>
        <w:t xml:space="preserve"> insbesondere</w:t>
      </w:r>
      <w:r w:rsidRPr="00785434">
        <w:rPr>
          <w:rFonts w:ascii="Arial" w:hAnsi="Arial" w:cs="Arial"/>
          <w:sz w:val="24"/>
          <w:szCs w:val="24"/>
        </w:rPr>
        <w:t xml:space="preserve"> im Bereich der Bio- und Nanotechnologie. </w:t>
      </w:r>
    </w:p>
    <w:p w14:paraId="61C463AE" w14:textId="10FECFC5" w:rsidR="00872DF1" w:rsidRPr="00785434" w:rsidRDefault="00872DF1" w:rsidP="006A4A7E">
      <w:pPr>
        <w:pStyle w:val="Default"/>
        <w:spacing w:line="276" w:lineRule="auto"/>
        <w:ind w:left="468"/>
        <w:jc w:val="both"/>
        <w:rPr>
          <w:rFonts w:ascii="Arial" w:hAnsi="Arial" w:cs="Arial"/>
          <w:color w:val="auto"/>
        </w:rPr>
      </w:pPr>
      <w:r w:rsidRPr="00785434">
        <w:rPr>
          <w:rFonts w:ascii="Arial" w:hAnsi="Arial" w:cs="Arial"/>
          <w:color w:val="auto"/>
        </w:rPr>
        <w:t xml:space="preserve">Mit den renommierten Universitäten in St. Gallen, Konstanz und Zürich sowie den zahlreichen führenden (Fach-)Hochschulen nördlich und südlich des Bodensees besitzt die internationale Bodenseeregion ein wichtiges wissenschaftliches Potenzial zur Erforschung und Entwicklung zukunftsorientierter Technologien. In der internationalen Bodenseeregion gibt es 35 Hochschulstandorte, an denen im Jahr 2015 insgesamt 120.678 Studierende eingeschrieben waren. Davon studierten mehr als die Hälfte an einer der </w:t>
      </w:r>
      <w:r w:rsidR="000D20F9" w:rsidRPr="00785434">
        <w:rPr>
          <w:rFonts w:ascii="Arial" w:hAnsi="Arial" w:cs="Arial"/>
          <w:color w:val="auto"/>
        </w:rPr>
        <w:t>sieben</w:t>
      </w:r>
      <w:r w:rsidRPr="00785434">
        <w:rPr>
          <w:rFonts w:ascii="Arial" w:hAnsi="Arial" w:cs="Arial"/>
          <w:color w:val="auto"/>
        </w:rPr>
        <w:t xml:space="preserve"> Universitäten (66.667 Studierende), wohingegen der Rest an den 28 anderen Hochschul</w:t>
      </w:r>
      <w:r w:rsidR="00CE74A7" w:rsidRPr="00785434">
        <w:rPr>
          <w:rFonts w:ascii="Arial" w:hAnsi="Arial" w:cs="Arial"/>
          <w:color w:val="auto"/>
        </w:rPr>
        <w:t>en</w:t>
      </w:r>
      <w:r w:rsidRPr="00785434">
        <w:rPr>
          <w:rFonts w:ascii="Arial" w:hAnsi="Arial" w:cs="Arial"/>
          <w:color w:val="auto"/>
        </w:rPr>
        <w:t xml:space="preserve"> (54.011 S</w:t>
      </w:r>
      <w:r w:rsidR="00333389" w:rsidRPr="00785434">
        <w:rPr>
          <w:rFonts w:ascii="Arial" w:hAnsi="Arial" w:cs="Arial"/>
          <w:color w:val="auto"/>
        </w:rPr>
        <w:t>tudierende) eingeschrieben war</w:t>
      </w:r>
      <w:r w:rsidRPr="00785434">
        <w:rPr>
          <w:rFonts w:ascii="Arial" w:hAnsi="Arial" w:cs="Arial"/>
          <w:color w:val="auto"/>
        </w:rPr>
        <w:t xml:space="preserve">. </w:t>
      </w:r>
      <w:r w:rsidR="00ED5A62" w:rsidRPr="00785434">
        <w:rPr>
          <w:rFonts w:ascii="Arial" w:hAnsi="Arial" w:cs="Arial"/>
          <w:color w:val="auto"/>
        </w:rPr>
        <w:t>Die</w:t>
      </w:r>
      <w:r w:rsidR="006B42F8" w:rsidRPr="00785434">
        <w:rPr>
          <w:rFonts w:ascii="Arial" w:hAnsi="Arial" w:cs="Arial"/>
          <w:color w:val="auto"/>
        </w:rPr>
        <w:t xml:space="preserve"> Geschlechterverteilun</w:t>
      </w:r>
      <w:r w:rsidR="003732B0" w:rsidRPr="00785434">
        <w:rPr>
          <w:rFonts w:ascii="Arial" w:hAnsi="Arial" w:cs="Arial"/>
          <w:color w:val="auto"/>
        </w:rPr>
        <w:t>g</w:t>
      </w:r>
      <w:r w:rsidR="006B42F8" w:rsidRPr="00785434">
        <w:rPr>
          <w:rFonts w:ascii="Arial" w:hAnsi="Arial" w:cs="Arial"/>
          <w:color w:val="auto"/>
        </w:rPr>
        <w:t xml:space="preserve"> war nahezu ausgeglichen </w:t>
      </w:r>
      <w:r w:rsidRPr="00785434">
        <w:rPr>
          <w:rFonts w:ascii="Arial" w:hAnsi="Arial" w:cs="Arial"/>
          <w:color w:val="auto"/>
        </w:rPr>
        <w:t>(rund 47%</w:t>
      </w:r>
      <w:r w:rsidR="006B42F8" w:rsidRPr="00785434">
        <w:rPr>
          <w:rFonts w:ascii="Arial" w:hAnsi="Arial" w:cs="Arial"/>
          <w:color w:val="auto"/>
        </w:rPr>
        <w:t xml:space="preserve"> Frauenanteil</w:t>
      </w:r>
      <w:r w:rsidRPr="00785434">
        <w:rPr>
          <w:rFonts w:ascii="Arial" w:hAnsi="Arial" w:cs="Arial"/>
          <w:color w:val="auto"/>
        </w:rPr>
        <w:t xml:space="preserve">). Etwas weniger als zwei Drittel der im Programmraum bestehenden </w:t>
      </w:r>
      <w:r w:rsidRPr="00785434">
        <w:rPr>
          <w:rFonts w:ascii="Arial" w:hAnsi="Arial" w:cs="Arial"/>
          <w:color w:val="auto"/>
        </w:rPr>
        <w:lastRenderedPageBreak/>
        <w:t>Universitäten und Hochschulen sowie ein Großteil der insgesamt eingeschriebenen Studierenden befindet sich jedoch auf der Schweizerischen Seite</w:t>
      </w:r>
      <w:r w:rsidRPr="004F6060">
        <w:rPr>
          <w:rFonts w:ascii="Arial" w:hAnsi="Arial" w:cs="Arial"/>
          <w:color w:val="auto"/>
        </w:rPr>
        <w:t xml:space="preserve">. Allerdings betont das Hintergrunddokument zum räumlichen Leitbild der IBK von 2017 auch, dass die Zusammenarbeit von öffentlichen Forschungseinrichtungen und Unternehmen (z.B. im Rahmen von regionalen Innovationssystemen und Clustern) noch nicht sehr stark ausgebaut ist. Einige Projekte wie das </w:t>
      </w:r>
      <w:r w:rsidR="001C029F" w:rsidRPr="004F6060">
        <w:rPr>
          <w:rFonts w:ascii="Arial" w:hAnsi="Arial" w:cs="Arial"/>
          <w:color w:val="auto"/>
        </w:rPr>
        <w:t xml:space="preserve">Interreg-Projekt „Diagnet“ oder das Interreg-Kleinprojekt „Labor 4.0“ zur Digitalisierung im Laborbereich </w:t>
      </w:r>
      <w:r w:rsidRPr="004F6060">
        <w:rPr>
          <w:rFonts w:ascii="Arial" w:hAnsi="Arial" w:cs="Arial"/>
          <w:color w:val="auto"/>
        </w:rPr>
        <w:t>zeigen aber, dass hier großes Potenzial besteht.</w:t>
      </w:r>
      <w:r w:rsidRPr="00785434">
        <w:rPr>
          <w:rFonts w:ascii="Arial" w:hAnsi="Arial" w:cs="Arial"/>
          <w:color w:val="auto"/>
        </w:rPr>
        <w:t xml:space="preserve"> Andere Kooperationen fokussieren sich dabei auf einzelne Teilräume der Bodenseeregion und nur wenige sind grenzüberschreitend aufgestellt. Grundsätzlich sind die zentralen Elemente gegeben, um die Chancen und Potenziale der Wissensökonomie und der Digitalisierung zu nutzen und für die Region einen veritablen Mehrwert durch internationale Kooperation zu schaffen. Notwendig ist allerdings ein konsequenter, grenzüberschreitender Ansatz, um diese Elemente nutzbringend zusammenzuführen. </w:t>
      </w:r>
    </w:p>
    <w:p w14:paraId="5FD433EC" w14:textId="77777777" w:rsidR="00872DF1" w:rsidRPr="00785434" w:rsidRDefault="00872DF1" w:rsidP="006A4A7E">
      <w:pPr>
        <w:pStyle w:val="Default"/>
        <w:spacing w:line="276" w:lineRule="auto"/>
        <w:jc w:val="both"/>
        <w:rPr>
          <w:rFonts w:ascii="Arial" w:hAnsi="Arial" w:cs="Arial"/>
          <w:color w:val="auto"/>
        </w:rPr>
      </w:pPr>
    </w:p>
    <w:p w14:paraId="1C133109" w14:textId="663D9FB3" w:rsidR="00872DF1" w:rsidRPr="00785434" w:rsidRDefault="00872DF1" w:rsidP="003B224A">
      <w:pPr>
        <w:adjustRightInd w:val="0"/>
        <w:spacing w:line="276" w:lineRule="auto"/>
        <w:ind w:left="468"/>
        <w:rPr>
          <w:rFonts w:ascii="Arial" w:hAnsi="Arial" w:cs="Arial"/>
          <w:sz w:val="24"/>
          <w:szCs w:val="24"/>
        </w:rPr>
      </w:pPr>
      <w:r w:rsidRPr="00785434">
        <w:rPr>
          <w:rFonts w:ascii="Arial" w:hAnsi="Arial" w:cs="Arial"/>
          <w:sz w:val="24"/>
          <w:szCs w:val="24"/>
        </w:rPr>
        <w:t xml:space="preserve">Im Programmraum besteht </w:t>
      </w:r>
      <w:r w:rsidR="00866D0C" w:rsidRPr="00785434">
        <w:rPr>
          <w:rFonts w:ascii="Arial" w:hAnsi="Arial" w:cs="Arial"/>
          <w:sz w:val="24"/>
          <w:szCs w:val="24"/>
        </w:rPr>
        <w:t>außerdem</w:t>
      </w:r>
      <w:r w:rsidRPr="00785434">
        <w:rPr>
          <w:rFonts w:ascii="Arial" w:hAnsi="Arial" w:cs="Arial"/>
          <w:sz w:val="24"/>
          <w:szCs w:val="24"/>
        </w:rPr>
        <w:t xml:space="preserve"> </w:t>
      </w:r>
      <w:r w:rsidR="00CE74A7" w:rsidRPr="00785434">
        <w:rPr>
          <w:rFonts w:ascii="Arial" w:hAnsi="Arial" w:cs="Arial"/>
          <w:sz w:val="24"/>
          <w:szCs w:val="24"/>
        </w:rPr>
        <w:t xml:space="preserve">schon </w:t>
      </w:r>
      <w:r w:rsidRPr="00785434">
        <w:rPr>
          <w:rFonts w:ascii="Arial" w:hAnsi="Arial" w:cs="Arial"/>
          <w:sz w:val="24"/>
          <w:szCs w:val="24"/>
        </w:rPr>
        <w:t xml:space="preserve">seit langem ein wichtiges grenzüberschreitendes Netzwerk, das zur </w:t>
      </w:r>
      <w:r w:rsidR="00D56185" w:rsidRPr="00D56185">
        <w:rPr>
          <w:rFonts w:ascii="Arial" w:hAnsi="Arial" w:cs="Arial"/>
          <w:sz w:val="24"/>
          <w:szCs w:val="24"/>
          <w:highlight w:val="cyan"/>
        </w:rPr>
        <w:t>Erschließung</w:t>
      </w:r>
      <w:r w:rsidRPr="00785434">
        <w:rPr>
          <w:rFonts w:ascii="Arial" w:hAnsi="Arial" w:cs="Arial"/>
          <w:sz w:val="24"/>
          <w:szCs w:val="24"/>
        </w:rPr>
        <w:t xml:space="preserve"> der Potenziale im Bereich der Wissensökonomie beiträgt: Die „Internation</w:t>
      </w:r>
      <w:r w:rsidR="003B224A">
        <w:rPr>
          <w:rFonts w:ascii="Arial" w:hAnsi="Arial" w:cs="Arial"/>
          <w:sz w:val="24"/>
          <w:szCs w:val="24"/>
        </w:rPr>
        <w:t xml:space="preserve">ale Bodensee-Hochschule“ (IBH). </w:t>
      </w:r>
      <w:r w:rsidRPr="004F6060">
        <w:rPr>
          <w:rFonts w:ascii="Arial" w:hAnsi="Arial" w:cs="Arial"/>
          <w:sz w:val="24"/>
          <w:szCs w:val="24"/>
        </w:rPr>
        <w:t xml:space="preserve">Mit der IBH verfügt der Programmraum heute über den größten grenzüberschreitenden Verbund von verschiedenen Hochschulen in Europa. Die IBH wurde 1999 auf Initiative der </w:t>
      </w:r>
      <w:r w:rsidR="00866D0C" w:rsidRPr="004F6060">
        <w:rPr>
          <w:rFonts w:ascii="Arial" w:hAnsi="Arial" w:cs="Arial"/>
          <w:sz w:val="24"/>
          <w:szCs w:val="24"/>
        </w:rPr>
        <w:t xml:space="preserve">IBK </w:t>
      </w:r>
      <w:r w:rsidRPr="004F6060">
        <w:rPr>
          <w:rFonts w:ascii="Arial" w:hAnsi="Arial" w:cs="Arial"/>
          <w:sz w:val="24"/>
          <w:szCs w:val="24"/>
        </w:rPr>
        <w:t>gegründet und umfasst den Großteil der 35 Universitäten und Hochschul</w:t>
      </w:r>
      <w:r w:rsidR="00333389" w:rsidRPr="004F6060">
        <w:rPr>
          <w:rFonts w:ascii="Arial" w:hAnsi="Arial" w:cs="Arial"/>
          <w:sz w:val="24"/>
          <w:szCs w:val="24"/>
        </w:rPr>
        <w:t>en in der Bodenseeregion.</w:t>
      </w:r>
      <w:r w:rsidR="00333389" w:rsidRPr="00785434">
        <w:rPr>
          <w:rFonts w:ascii="Arial" w:hAnsi="Arial" w:cs="Arial"/>
          <w:sz w:val="24"/>
          <w:szCs w:val="24"/>
        </w:rPr>
        <w:t xml:space="preserve"> Die 2</w:t>
      </w:r>
      <w:r w:rsidR="0009695B" w:rsidRPr="00785434">
        <w:rPr>
          <w:rFonts w:ascii="Arial" w:hAnsi="Arial" w:cs="Arial"/>
          <w:sz w:val="24"/>
          <w:szCs w:val="24"/>
        </w:rPr>
        <w:t>7</w:t>
      </w:r>
      <w:r w:rsidR="00564D8B" w:rsidRPr="00785434">
        <w:rPr>
          <w:rFonts w:ascii="Arial" w:hAnsi="Arial" w:cs="Arial"/>
          <w:sz w:val="24"/>
          <w:szCs w:val="24"/>
        </w:rPr>
        <w:t xml:space="preserve"> I</w:t>
      </w:r>
      <w:r w:rsidRPr="00785434">
        <w:rPr>
          <w:rFonts w:ascii="Arial" w:hAnsi="Arial" w:cs="Arial"/>
          <w:sz w:val="24"/>
          <w:szCs w:val="24"/>
        </w:rPr>
        <w:t xml:space="preserve">BH-Standorte sind intern auf thematischen Plattformen und auch extern mit weiteren Hochschulen vernetzt. Für die 5. Leistungsvereinbarung mit der IBK hat die IBH für ihre Weiterentwicklung spezifische Zielsetzungen für zwei strategische Handlungsebenen entwickelt (siehe Tabelle 3). </w:t>
      </w:r>
    </w:p>
    <w:p w14:paraId="274CF685" w14:textId="77777777" w:rsidR="00866D0C" w:rsidRPr="00785434" w:rsidRDefault="00866D0C" w:rsidP="006A4A7E">
      <w:pPr>
        <w:adjustRightInd w:val="0"/>
        <w:spacing w:line="276" w:lineRule="auto"/>
        <w:ind w:left="468"/>
        <w:rPr>
          <w:rFonts w:ascii="Arial" w:hAnsi="Arial" w:cs="Arial"/>
          <w:sz w:val="24"/>
          <w:szCs w:val="24"/>
        </w:rPr>
      </w:pPr>
    </w:p>
    <w:p w14:paraId="4E9A1466" w14:textId="77777777" w:rsidR="00872DF1" w:rsidRPr="00785434" w:rsidRDefault="00866D0C" w:rsidP="006A4A7E">
      <w:pPr>
        <w:adjustRightInd w:val="0"/>
        <w:spacing w:line="276" w:lineRule="auto"/>
        <w:jc w:val="center"/>
        <w:rPr>
          <w:rFonts w:ascii="Arial" w:hAnsi="Arial" w:cs="Arial"/>
          <w:sz w:val="24"/>
          <w:szCs w:val="24"/>
        </w:rPr>
      </w:pPr>
      <w:r w:rsidRPr="00785434">
        <w:rPr>
          <w:rFonts w:ascii="Arial" w:hAnsi="Arial" w:cs="Arial"/>
          <w:noProof/>
          <w:sz w:val="24"/>
          <w:szCs w:val="24"/>
          <w:lang w:eastAsia="de-DE"/>
        </w:rPr>
        <w:drawing>
          <wp:inline distT="0" distB="0" distL="0" distR="0" wp14:anchorId="7870EA43" wp14:editId="1ED7F937">
            <wp:extent cx="5179004" cy="1748984"/>
            <wp:effectExtent l="0" t="0" r="3175" b="381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94031" cy="1754059"/>
                    </a:xfrm>
                    <a:prstGeom prst="rect">
                      <a:avLst/>
                    </a:prstGeom>
                  </pic:spPr>
                </pic:pic>
              </a:graphicData>
            </a:graphic>
          </wp:inline>
        </w:drawing>
      </w:r>
    </w:p>
    <w:p w14:paraId="080D5CDB" w14:textId="77777777" w:rsidR="00866D0C" w:rsidRPr="00785434" w:rsidRDefault="00866D0C" w:rsidP="006A4A7E">
      <w:pPr>
        <w:adjustRightInd w:val="0"/>
        <w:spacing w:line="276" w:lineRule="auto"/>
        <w:jc w:val="center"/>
        <w:rPr>
          <w:rFonts w:ascii="Arial" w:hAnsi="Arial" w:cs="Arial"/>
          <w:sz w:val="24"/>
          <w:szCs w:val="24"/>
        </w:rPr>
      </w:pPr>
    </w:p>
    <w:p w14:paraId="58047B07" w14:textId="77777777" w:rsidR="00E572C9" w:rsidRDefault="00872DF1" w:rsidP="00E572C9">
      <w:pPr>
        <w:adjustRightInd w:val="0"/>
        <w:spacing w:line="276" w:lineRule="auto"/>
        <w:ind w:left="468"/>
        <w:rPr>
          <w:rFonts w:ascii="Arial" w:hAnsi="Arial" w:cs="Arial"/>
          <w:sz w:val="24"/>
          <w:szCs w:val="24"/>
        </w:rPr>
      </w:pPr>
      <w:r w:rsidRPr="00785434">
        <w:rPr>
          <w:rFonts w:ascii="Arial" w:hAnsi="Arial" w:cs="Arial"/>
          <w:sz w:val="24"/>
          <w:szCs w:val="24"/>
        </w:rPr>
        <w:t>In den vergangenen Jahren hat die IBH, mit Unterstützung durch die IBK und d</w:t>
      </w:r>
      <w:r w:rsidR="005800B4" w:rsidRPr="00785434">
        <w:rPr>
          <w:rFonts w:ascii="Arial" w:hAnsi="Arial" w:cs="Arial"/>
          <w:sz w:val="24"/>
          <w:szCs w:val="24"/>
        </w:rPr>
        <w:t>es</w:t>
      </w:r>
      <w:r w:rsidRPr="00785434">
        <w:rPr>
          <w:rFonts w:ascii="Arial" w:hAnsi="Arial" w:cs="Arial"/>
          <w:sz w:val="24"/>
          <w:szCs w:val="24"/>
        </w:rPr>
        <w:t xml:space="preserve"> Interreg-Programm</w:t>
      </w:r>
      <w:r w:rsidR="005800B4" w:rsidRPr="00785434">
        <w:rPr>
          <w:rFonts w:ascii="Arial" w:hAnsi="Arial" w:cs="Arial"/>
          <w:sz w:val="24"/>
          <w:szCs w:val="24"/>
        </w:rPr>
        <w:t>s</w:t>
      </w:r>
      <w:r w:rsidRPr="00785434">
        <w:rPr>
          <w:rFonts w:ascii="Arial" w:hAnsi="Arial" w:cs="Arial"/>
          <w:sz w:val="24"/>
          <w:szCs w:val="24"/>
        </w:rPr>
        <w:t xml:space="preserve"> ABH, zahlreiche Kooperationsprojekte durchgeführt. </w:t>
      </w:r>
      <w:r w:rsidR="004F6060" w:rsidRPr="004F6060">
        <w:rPr>
          <w:rFonts w:ascii="Arial" w:hAnsi="Arial" w:cs="Arial"/>
          <w:sz w:val="24"/>
          <w:szCs w:val="24"/>
          <w:highlight w:val="cyan"/>
        </w:rPr>
        <w:t xml:space="preserve">Als Verbund von insgesamt 27 Universitäten und Hochschulen im gesamten Programmraum handelt es sich hierbei regelmäßig um </w:t>
      </w:r>
      <w:r w:rsidR="004F6060" w:rsidRPr="00E572C9">
        <w:rPr>
          <w:rFonts w:ascii="Arial" w:hAnsi="Arial" w:cs="Arial"/>
          <w:sz w:val="24"/>
          <w:szCs w:val="24"/>
          <w:highlight w:val="cyan"/>
        </w:rPr>
        <w:t>Projekte, die ausschließlich über ein grenzüberschreitendes Förderprogramm gefördert werden können</w:t>
      </w:r>
      <w:r w:rsidR="00E572C9">
        <w:rPr>
          <w:rFonts w:ascii="Arial" w:hAnsi="Arial" w:cs="Arial"/>
          <w:sz w:val="24"/>
          <w:szCs w:val="24"/>
          <w:highlight w:val="cyan"/>
        </w:rPr>
        <w:t xml:space="preserve">. Dabei ist auch </w:t>
      </w:r>
      <w:r w:rsidR="00E572C9">
        <w:rPr>
          <w:rFonts w:ascii="Arial" w:hAnsi="Arial" w:cs="Arial"/>
          <w:sz w:val="24"/>
          <w:szCs w:val="24"/>
          <w:highlight w:val="cyan"/>
        </w:rPr>
        <w:lastRenderedPageBreak/>
        <w:t>zu berücksichtigen, dass IBH-Projekte</w:t>
      </w:r>
      <w:r w:rsidR="004F6060" w:rsidRPr="00E572C9">
        <w:rPr>
          <w:rFonts w:ascii="Arial" w:hAnsi="Arial" w:cs="Arial"/>
          <w:sz w:val="24"/>
          <w:szCs w:val="24"/>
          <w:highlight w:val="cyan"/>
        </w:rPr>
        <w:t xml:space="preserve"> </w:t>
      </w:r>
      <w:r w:rsidR="00E572C9">
        <w:rPr>
          <w:rFonts w:ascii="Arial" w:hAnsi="Arial" w:cs="Arial"/>
          <w:sz w:val="24"/>
          <w:szCs w:val="24"/>
          <w:highlight w:val="cyan"/>
        </w:rPr>
        <w:t>sich gerade dadurch auszeichnen</w:t>
      </w:r>
      <w:r w:rsidR="00E572C9" w:rsidRPr="00E572C9">
        <w:rPr>
          <w:rFonts w:ascii="Arial" w:hAnsi="Arial" w:cs="Arial"/>
          <w:sz w:val="24"/>
          <w:szCs w:val="24"/>
          <w:highlight w:val="cyan"/>
        </w:rPr>
        <w:t xml:space="preserve">, dass sowohl die </w:t>
      </w:r>
      <w:r w:rsidR="00E572C9">
        <w:rPr>
          <w:rFonts w:ascii="Arial" w:hAnsi="Arial" w:cs="Arial"/>
          <w:sz w:val="24"/>
          <w:szCs w:val="24"/>
          <w:highlight w:val="cyan"/>
        </w:rPr>
        <w:t xml:space="preserve">Universitäten und Hochschulen der </w:t>
      </w:r>
      <w:r w:rsidR="00E572C9" w:rsidRPr="00E572C9">
        <w:rPr>
          <w:rFonts w:ascii="Arial" w:hAnsi="Arial" w:cs="Arial"/>
          <w:sz w:val="24"/>
          <w:szCs w:val="24"/>
          <w:highlight w:val="cyan"/>
        </w:rPr>
        <w:t xml:space="preserve">Schweiz, als auch </w:t>
      </w:r>
      <w:r w:rsidR="00E572C9">
        <w:rPr>
          <w:rFonts w:ascii="Arial" w:hAnsi="Arial" w:cs="Arial"/>
          <w:sz w:val="24"/>
          <w:szCs w:val="24"/>
          <w:highlight w:val="cyan"/>
        </w:rPr>
        <w:t xml:space="preserve">des </w:t>
      </w:r>
      <w:r w:rsidR="00E572C9" w:rsidRPr="00E572C9">
        <w:rPr>
          <w:rFonts w:ascii="Arial" w:hAnsi="Arial" w:cs="Arial"/>
          <w:sz w:val="24"/>
          <w:szCs w:val="24"/>
          <w:highlight w:val="cyan"/>
        </w:rPr>
        <w:t>Fürstentum</w:t>
      </w:r>
      <w:r w:rsidR="00E572C9">
        <w:rPr>
          <w:rFonts w:ascii="Arial" w:hAnsi="Arial" w:cs="Arial"/>
          <w:sz w:val="24"/>
          <w:szCs w:val="24"/>
          <w:highlight w:val="cyan"/>
        </w:rPr>
        <w:t>s</w:t>
      </w:r>
      <w:r w:rsidR="00E572C9" w:rsidRPr="00E572C9">
        <w:rPr>
          <w:rFonts w:ascii="Arial" w:hAnsi="Arial" w:cs="Arial"/>
          <w:sz w:val="24"/>
          <w:szCs w:val="24"/>
          <w:highlight w:val="cyan"/>
        </w:rPr>
        <w:t xml:space="preserve"> Liechtenstein hierbei integriert werden</w:t>
      </w:r>
      <w:r w:rsidR="00E572C9">
        <w:rPr>
          <w:rFonts w:ascii="Arial" w:hAnsi="Arial" w:cs="Arial"/>
          <w:sz w:val="24"/>
          <w:szCs w:val="24"/>
          <w:highlight w:val="cyan"/>
        </w:rPr>
        <w:t>. Insoweit</w:t>
      </w:r>
      <w:r w:rsidR="00E572C9" w:rsidRPr="00E572C9">
        <w:rPr>
          <w:rFonts w:ascii="Arial" w:hAnsi="Arial" w:cs="Arial"/>
          <w:sz w:val="24"/>
          <w:szCs w:val="24"/>
          <w:highlight w:val="cyan"/>
        </w:rPr>
        <w:t xml:space="preserve"> scheint das ABH-Programm geradezu prädestiniert</w:t>
      </w:r>
      <w:r w:rsidR="00E572C9">
        <w:rPr>
          <w:rFonts w:ascii="Arial" w:hAnsi="Arial" w:cs="Arial"/>
          <w:sz w:val="24"/>
          <w:szCs w:val="24"/>
          <w:highlight w:val="cyan"/>
        </w:rPr>
        <w:t xml:space="preserve"> zu sein</w:t>
      </w:r>
      <w:r w:rsidR="00E572C9" w:rsidRPr="00E572C9">
        <w:rPr>
          <w:rFonts w:ascii="Arial" w:hAnsi="Arial" w:cs="Arial"/>
          <w:sz w:val="24"/>
          <w:szCs w:val="24"/>
          <w:highlight w:val="cyan"/>
        </w:rPr>
        <w:t>, dieses Erfolgskonzept weiter</w:t>
      </w:r>
      <w:r w:rsidR="00E572C9">
        <w:rPr>
          <w:rFonts w:ascii="Arial" w:hAnsi="Arial" w:cs="Arial"/>
          <w:sz w:val="24"/>
          <w:szCs w:val="24"/>
          <w:highlight w:val="cyan"/>
        </w:rPr>
        <w:t>hin zu unterstützen</w:t>
      </w:r>
      <w:r w:rsidR="00E572C9" w:rsidRPr="00E572C9">
        <w:rPr>
          <w:rFonts w:ascii="Arial" w:hAnsi="Arial" w:cs="Arial"/>
          <w:sz w:val="24"/>
          <w:szCs w:val="24"/>
          <w:highlight w:val="cyan"/>
        </w:rPr>
        <w:t>.</w:t>
      </w:r>
      <w:r w:rsidR="00E572C9">
        <w:rPr>
          <w:rFonts w:ascii="Arial" w:hAnsi="Arial" w:cs="Arial"/>
          <w:sz w:val="24"/>
          <w:szCs w:val="24"/>
        </w:rPr>
        <w:t xml:space="preserve">  </w:t>
      </w:r>
      <w:r w:rsidRPr="004F6060">
        <w:rPr>
          <w:rFonts w:ascii="Arial" w:hAnsi="Arial" w:cs="Arial"/>
          <w:sz w:val="24"/>
          <w:szCs w:val="24"/>
        </w:rPr>
        <w:t xml:space="preserve">Ein gutes Beispiel ist die 2016 erfolgte gemeinsame Einrichtung der „IBH-Labs“ (Netzwerke regionaler Hochschulen und Praxis-Partner für Forschung und Innovation), mit denen neue bodenseeweite Forschungs- und Innovationsnetzwerke von Hochschulen und Praxispartnern eingerichtet wurden, die regional bedeutsame Themen über mehrere Jahre hinweg bearbeiten. Die IBH-Labs </w:t>
      </w:r>
      <w:r w:rsidR="005800B4" w:rsidRPr="004F6060">
        <w:rPr>
          <w:rFonts w:ascii="Arial" w:hAnsi="Arial" w:cs="Arial"/>
          <w:sz w:val="24"/>
          <w:szCs w:val="24"/>
        </w:rPr>
        <w:t>sollen so zu einem na</w:t>
      </w:r>
      <w:r w:rsidRPr="004F6060">
        <w:rPr>
          <w:rFonts w:ascii="Arial" w:hAnsi="Arial" w:cs="Arial"/>
          <w:sz w:val="24"/>
          <w:szCs w:val="24"/>
        </w:rPr>
        <w:t>chhaltigen Wissens-, Innovations- und Technologietransfer und damit zur Standortattraktivität bei</w:t>
      </w:r>
      <w:r w:rsidR="005800B4" w:rsidRPr="004F6060">
        <w:rPr>
          <w:rFonts w:ascii="Arial" w:hAnsi="Arial" w:cs="Arial"/>
          <w:sz w:val="24"/>
          <w:szCs w:val="24"/>
        </w:rPr>
        <w:t>tragen</w:t>
      </w:r>
      <w:r w:rsidRPr="004F6060">
        <w:rPr>
          <w:rFonts w:ascii="Arial" w:hAnsi="Arial" w:cs="Arial"/>
          <w:sz w:val="24"/>
          <w:szCs w:val="24"/>
        </w:rPr>
        <w:t>.</w:t>
      </w:r>
      <w:r w:rsidRPr="00785434">
        <w:rPr>
          <w:rFonts w:ascii="Arial" w:hAnsi="Arial" w:cs="Arial"/>
          <w:sz w:val="24"/>
          <w:szCs w:val="24"/>
        </w:rPr>
        <w:t xml:space="preserve"> Das Projekt hat zudem im Jahr 2017 die internationale Auszeichnung </w:t>
      </w:r>
      <w:r w:rsidR="00866D0C" w:rsidRPr="00785434">
        <w:rPr>
          <w:rFonts w:ascii="Arial" w:hAnsi="Arial" w:cs="Arial"/>
          <w:sz w:val="24"/>
          <w:szCs w:val="24"/>
        </w:rPr>
        <w:t>„</w:t>
      </w:r>
      <w:r w:rsidRPr="00785434">
        <w:rPr>
          <w:rFonts w:ascii="Arial" w:hAnsi="Arial" w:cs="Arial"/>
          <w:sz w:val="24"/>
          <w:szCs w:val="24"/>
        </w:rPr>
        <w:t>Cross-Border Award Sail of Papenburg</w:t>
      </w:r>
      <w:r w:rsidR="00866D0C" w:rsidRPr="00785434">
        <w:rPr>
          <w:rFonts w:ascii="Arial" w:hAnsi="Arial" w:cs="Arial"/>
          <w:sz w:val="24"/>
          <w:szCs w:val="24"/>
        </w:rPr>
        <w:t>“</w:t>
      </w:r>
      <w:r w:rsidR="00E572C9">
        <w:rPr>
          <w:rFonts w:ascii="Arial" w:hAnsi="Arial" w:cs="Arial"/>
          <w:sz w:val="24"/>
          <w:szCs w:val="24"/>
        </w:rPr>
        <w:t xml:space="preserve"> der AGEG gewonnen.</w:t>
      </w:r>
    </w:p>
    <w:p w14:paraId="6D6B8EEB" w14:textId="77777777" w:rsidR="00E572C9" w:rsidRDefault="00E572C9" w:rsidP="00E572C9">
      <w:pPr>
        <w:adjustRightInd w:val="0"/>
        <w:spacing w:line="276" w:lineRule="auto"/>
        <w:ind w:left="468"/>
        <w:rPr>
          <w:rFonts w:ascii="Arial" w:hAnsi="Arial" w:cs="Arial"/>
          <w:sz w:val="24"/>
          <w:szCs w:val="24"/>
        </w:rPr>
      </w:pPr>
    </w:p>
    <w:p w14:paraId="669AB735" w14:textId="3F41090C" w:rsidR="00872DF1" w:rsidRPr="00785434" w:rsidRDefault="00872DF1" w:rsidP="0025450E">
      <w:pPr>
        <w:adjustRightInd w:val="0"/>
        <w:spacing w:line="276" w:lineRule="auto"/>
        <w:ind w:left="468"/>
        <w:rPr>
          <w:rFonts w:ascii="Arial" w:hAnsi="Arial" w:cs="Arial"/>
          <w:sz w:val="24"/>
          <w:szCs w:val="24"/>
        </w:rPr>
      </w:pPr>
      <w:r w:rsidRPr="00E572C9">
        <w:rPr>
          <w:rFonts w:ascii="Arial" w:hAnsi="Arial" w:cs="Arial"/>
          <w:sz w:val="24"/>
          <w:szCs w:val="24"/>
        </w:rPr>
        <w:t xml:space="preserve">Für die 6. Leistungsvereinbarung (2022 bis 2025) sollen die erfolgreichen IBH-Labs unter dem Thema „Bewältigung der wirtschaftlichen und gesellschaftlichen Folgen des digitalen Strukturwandels in der Bodenseeregion” neu ausgerichtet werden. Die IBH soll zusätzlich dazu beitragen, technologische, wirtschaftliche und gesellschaftliche Innovationen in Bildung, Forschung und Wissenstransfer durch die grenzüberschreitende Kooperation der Hochschulen und in Zusammenarbeit mit der Praxis zu </w:t>
      </w:r>
      <w:r w:rsidRPr="0025450E">
        <w:rPr>
          <w:rFonts w:ascii="Arial" w:hAnsi="Arial" w:cs="Arial"/>
          <w:sz w:val="24"/>
          <w:szCs w:val="24"/>
        </w:rPr>
        <w:t xml:space="preserve">entwickeln. </w:t>
      </w:r>
      <w:r w:rsidR="005800B4" w:rsidRPr="0025450E">
        <w:rPr>
          <w:rFonts w:ascii="Arial" w:hAnsi="Arial" w:cs="Arial"/>
          <w:sz w:val="24"/>
          <w:szCs w:val="24"/>
        </w:rPr>
        <w:t>Sie soll</w:t>
      </w:r>
      <w:r w:rsidRPr="0025450E">
        <w:rPr>
          <w:rFonts w:ascii="Arial" w:hAnsi="Arial" w:cs="Arial"/>
          <w:sz w:val="24"/>
          <w:szCs w:val="24"/>
        </w:rPr>
        <w:t xml:space="preserve"> hierbei auch einen Beitrag zur regionalen Wertschöpfung und Wettbewerbsfähigkeit der Bodenseeregion in der digitalen Transformation leisten. Im Sinne</w:t>
      </w:r>
      <w:r w:rsidRPr="00785434">
        <w:rPr>
          <w:rFonts w:ascii="Arial" w:hAnsi="Arial" w:cs="Arial"/>
          <w:sz w:val="24"/>
          <w:szCs w:val="24"/>
        </w:rPr>
        <w:t xml:space="preserve"> evidenzbasierter Entscheidungsprozesse in Politik, Wirtschaft und Gesellschaft soll dafür</w:t>
      </w:r>
      <w:r w:rsidR="005800B4" w:rsidRPr="00785434">
        <w:rPr>
          <w:rFonts w:ascii="Arial" w:hAnsi="Arial" w:cs="Arial"/>
          <w:sz w:val="24"/>
          <w:szCs w:val="24"/>
        </w:rPr>
        <w:t xml:space="preserve"> Sorge getragen werden</w:t>
      </w:r>
      <w:r w:rsidRPr="00785434">
        <w:rPr>
          <w:rFonts w:ascii="Arial" w:hAnsi="Arial" w:cs="Arial"/>
          <w:sz w:val="24"/>
          <w:szCs w:val="24"/>
        </w:rPr>
        <w:t xml:space="preserve">, dass die Erkenntnisse ihrer Projekte in innovativen Formaten für die relevanten Anspruchsgruppen aufbereitet werden und damit gesellschaftliche Wirksamkeit erzeugen (Politik- und Gesellschaftsberatung). Schließlich soll die IBH ihre Mitgliedshochschulen bei der kooperativen Weiterentwicklung von Hochschulprojekten in Bildung, Forschung und Verwaltung unterstützen. </w:t>
      </w:r>
      <w:r w:rsidR="0025450E" w:rsidRPr="0025450E">
        <w:rPr>
          <w:rFonts w:ascii="Arial" w:hAnsi="Arial" w:cs="Arial"/>
          <w:sz w:val="24"/>
          <w:szCs w:val="24"/>
          <w:highlight w:val="cyan"/>
        </w:rPr>
        <w:t xml:space="preserve">Um hierbei die begrenzten Mittel des Interreg ABH-Programms zielführend und für den Programmraum </w:t>
      </w:r>
      <w:r w:rsidR="0025450E" w:rsidRPr="007163E2">
        <w:rPr>
          <w:rFonts w:ascii="Arial" w:hAnsi="Arial" w:cs="Arial"/>
          <w:sz w:val="24"/>
          <w:szCs w:val="24"/>
          <w:highlight w:val="cyan"/>
        </w:rPr>
        <w:t>gewinnbringend einzusetzen</w:t>
      </w:r>
      <w:r w:rsidR="007163E2" w:rsidRPr="007163E2">
        <w:rPr>
          <w:rFonts w:ascii="Arial" w:hAnsi="Arial" w:cs="Arial"/>
          <w:sz w:val="24"/>
          <w:szCs w:val="24"/>
          <w:highlight w:val="cyan"/>
        </w:rPr>
        <w:t>, wurde eine spezielle Methodik für die Projektauswahl entwickelt. Auf diese Weise ist sichergestellt, dass ausschließlich für das Kooperationsgebiet wertvolle Projekte gefördert werden.</w:t>
      </w:r>
    </w:p>
    <w:p w14:paraId="5CD88FE9" w14:textId="4F8CA346" w:rsidR="00A31509" w:rsidRPr="00785434" w:rsidRDefault="00A31509" w:rsidP="006A4A7E">
      <w:pPr>
        <w:spacing w:line="276" w:lineRule="auto"/>
        <w:jc w:val="left"/>
        <w:rPr>
          <w:rFonts w:ascii="Arial" w:hAnsi="Arial" w:cs="Arial"/>
          <w:i/>
          <w:noProof/>
          <w:sz w:val="24"/>
          <w:szCs w:val="24"/>
          <w:lang w:eastAsia="de-DE"/>
        </w:rPr>
      </w:pPr>
    </w:p>
    <w:p w14:paraId="7B15C57E" w14:textId="77777777" w:rsidR="00872DF1" w:rsidRPr="00785434" w:rsidRDefault="00A31509" w:rsidP="006A4A7E">
      <w:pPr>
        <w:adjustRightInd w:val="0"/>
        <w:spacing w:line="276" w:lineRule="auto"/>
        <w:ind w:left="468"/>
        <w:jc w:val="center"/>
        <w:rPr>
          <w:rFonts w:ascii="Arial" w:hAnsi="Arial" w:cs="Arial"/>
          <w:sz w:val="24"/>
          <w:szCs w:val="24"/>
        </w:rPr>
      </w:pPr>
      <w:r w:rsidRPr="00785434">
        <w:rPr>
          <w:rFonts w:ascii="Arial" w:hAnsi="Arial" w:cs="Arial"/>
          <w:noProof/>
          <w:sz w:val="24"/>
          <w:szCs w:val="24"/>
          <w:lang w:eastAsia="de-DE"/>
        </w:rPr>
        <w:lastRenderedPageBreak/>
        <w:drawing>
          <wp:inline distT="0" distB="0" distL="0" distR="0" wp14:anchorId="5E80639B" wp14:editId="166C2B6A">
            <wp:extent cx="4019308" cy="4226256"/>
            <wp:effectExtent l="0" t="0" r="635" b="317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28723" cy="4236156"/>
                    </a:xfrm>
                    <a:prstGeom prst="rect">
                      <a:avLst/>
                    </a:prstGeom>
                  </pic:spPr>
                </pic:pic>
              </a:graphicData>
            </a:graphic>
          </wp:inline>
        </w:drawing>
      </w:r>
    </w:p>
    <w:p w14:paraId="0D46698A" w14:textId="77777777" w:rsidR="00872DF1" w:rsidRPr="00785434" w:rsidRDefault="00872DF1" w:rsidP="006A4A7E">
      <w:pPr>
        <w:adjustRightInd w:val="0"/>
        <w:spacing w:line="276" w:lineRule="auto"/>
        <w:ind w:left="468"/>
        <w:jc w:val="center"/>
        <w:rPr>
          <w:rFonts w:ascii="Arial" w:hAnsi="Arial" w:cs="Arial"/>
          <w:i/>
          <w:sz w:val="24"/>
          <w:szCs w:val="24"/>
        </w:rPr>
      </w:pPr>
    </w:p>
    <w:p w14:paraId="68014900" w14:textId="0479344F" w:rsidR="00222307" w:rsidRPr="00785434" w:rsidRDefault="00B44340" w:rsidP="00B44340">
      <w:pPr>
        <w:pStyle w:val="berschrift3"/>
        <w:numPr>
          <w:ilvl w:val="0"/>
          <w:numId w:val="0"/>
        </w:numPr>
        <w:rPr>
          <w:rFonts w:ascii="Arial" w:hAnsi="Arial" w:cs="Arial"/>
          <w:sz w:val="24"/>
        </w:rPr>
      </w:pPr>
      <w:bookmarkStart w:id="16" w:name="_Toc77777898"/>
      <w:r w:rsidRPr="00785434">
        <w:rPr>
          <w:rFonts w:ascii="Arial" w:hAnsi="Arial" w:cs="Arial"/>
          <w:sz w:val="24"/>
        </w:rPr>
        <w:t xml:space="preserve">1.2.2 </w:t>
      </w:r>
      <w:r w:rsidR="00222307" w:rsidRPr="00785434">
        <w:rPr>
          <w:rFonts w:ascii="Arial" w:hAnsi="Arial" w:cs="Arial"/>
          <w:sz w:val="24"/>
        </w:rPr>
        <w:t>Handlungsbedarfe</w:t>
      </w:r>
      <w:bookmarkEnd w:id="16"/>
    </w:p>
    <w:p w14:paraId="614B82DC" w14:textId="46A94D24" w:rsidR="00872DF1" w:rsidRPr="00785434" w:rsidRDefault="00872DF1" w:rsidP="006A4A7E">
      <w:pPr>
        <w:adjustRightInd w:val="0"/>
        <w:spacing w:after="58" w:line="276" w:lineRule="auto"/>
        <w:ind w:left="468"/>
        <w:rPr>
          <w:rFonts w:ascii="Arial" w:hAnsi="Arial" w:cs="Arial"/>
          <w:sz w:val="24"/>
          <w:szCs w:val="24"/>
        </w:rPr>
      </w:pPr>
      <w:r w:rsidRPr="00785434">
        <w:rPr>
          <w:rFonts w:ascii="Arial" w:hAnsi="Arial" w:cs="Arial"/>
          <w:sz w:val="24"/>
          <w:szCs w:val="24"/>
        </w:rPr>
        <w:t>Letz</w:t>
      </w:r>
      <w:r w:rsidR="00A31509" w:rsidRPr="00785434">
        <w:rPr>
          <w:rFonts w:ascii="Arial" w:hAnsi="Arial" w:cs="Arial"/>
          <w:sz w:val="24"/>
          <w:szCs w:val="24"/>
        </w:rPr>
        <w:t>t</w:t>
      </w:r>
      <w:r w:rsidRPr="00785434">
        <w:rPr>
          <w:rFonts w:ascii="Arial" w:hAnsi="Arial" w:cs="Arial"/>
          <w:sz w:val="24"/>
          <w:szCs w:val="24"/>
        </w:rPr>
        <w:t>lich ergeben sich</w:t>
      </w:r>
      <w:r w:rsidR="002B2B87" w:rsidRPr="00785434">
        <w:rPr>
          <w:rFonts w:ascii="Arial" w:hAnsi="Arial" w:cs="Arial"/>
          <w:sz w:val="24"/>
          <w:szCs w:val="24"/>
        </w:rPr>
        <w:t>, neben den aktuellen Themen Digitalisierung sowie Arten- und Klimaschutz,</w:t>
      </w:r>
      <w:r w:rsidRPr="00785434">
        <w:rPr>
          <w:rFonts w:ascii="Arial" w:hAnsi="Arial" w:cs="Arial"/>
          <w:sz w:val="24"/>
          <w:szCs w:val="24"/>
        </w:rPr>
        <w:t xml:space="preserve"> aus den dargestellten Herausforderungen insgesamt </w:t>
      </w:r>
      <w:r w:rsidR="00C041F7" w:rsidRPr="00785434">
        <w:rPr>
          <w:rFonts w:ascii="Arial" w:hAnsi="Arial" w:cs="Arial"/>
          <w:sz w:val="24"/>
          <w:szCs w:val="24"/>
        </w:rPr>
        <w:t>17</w:t>
      </w:r>
      <w:r w:rsidRPr="00785434">
        <w:rPr>
          <w:rFonts w:ascii="Arial" w:hAnsi="Arial" w:cs="Arial"/>
          <w:sz w:val="24"/>
          <w:szCs w:val="24"/>
        </w:rPr>
        <w:t xml:space="preserve"> gemeinsame Handlungsbedarfe für den Programmraum</w:t>
      </w:r>
      <w:r w:rsidR="00A31509" w:rsidRPr="00785434">
        <w:rPr>
          <w:rFonts w:ascii="Arial" w:hAnsi="Arial" w:cs="Arial"/>
          <w:sz w:val="24"/>
          <w:szCs w:val="24"/>
        </w:rPr>
        <w:t xml:space="preserve"> Alpenrhein-Bodensee-Hochrhein</w:t>
      </w:r>
      <w:r w:rsidR="00304E2B" w:rsidRPr="00785434">
        <w:rPr>
          <w:rFonts w:ascii="Arial" w:hAnsi="Arial" w:cs="Arial"/>
          <w:sz w:val="24"/>
          <w:szCs w:val="24"/>
        </w:rPr>
        <w:t>:</w:t>
      </w:r>
    </w:p>
    <w:p w14:paraId="28E826D0" w14:textId="53E9FADF" w:rsidR="00872DF1" w:rsidRPr="00785434" w:rsidRDefault="00872DF1" w:rsidP="006A4A7E">
      <w:pPr>
        <w:adjustRightInd w:val="0"/>
        <w:spacing w:after="58" w:line="276" w:lineRule="auto"/>
        <w:ind w:left="468"/>
        <w:rPr>
          <w:rFonts w:ascii="Arial" w:hAnsi="Arial" w:cs="Arial"/>
          <w:sz w:val="24"/>
          <w:szCs w:val="24"/>
        </w:rPr>
      </w:pPr>
      <w:r w:rsidRPr="00785434">
        <w:rPr>
          <w:rFonts w:ascii="Arial" w:hAnsi="Arial" w:cs="Arial"/>
          <w:sz w:val="24"/>
          <w:szCs w:val="24"/>
        </w:rPr>
        <w:t xml:space="preserve">(1) </w:t>
      </w:r>
      <w:r w:rsidR="00C041F7" w:rsidRPr="00785434">
        <w:rPr>
          <w:rFonts w:ascii="Arial" w:hAnsi="Arial" w:cs="Arial"/>
          <w:sz w:val="24"/>
          <w:lang w:val="de-AT"/>
        </w:rPr>
        <w:t xml:space="preserve">Stärkung der Innovationskraft durch </w:t>
      </w:r>
      <w:r w:rsidR="00001404" w:rsidRPr="00001404">
        <w:rPr>
          <w:rFonts w:ascii="Arial" w:hAnsi="Arial" w:cs="Arial"/>
          <w:sz w:val="24"/>
          <w:highlight w:val="cyan"/>
          <w:lang w:val="de-AT"/>
        </w:rPr>
        <w:t>grenzüberschreitende</w:t>
      </w:r>
      <w:r w:rsidR="00001404">
        <w:rPr>
          <w:rFonts w:ascii="Arial" w:hAnsi="Arial" w:cs="Arial"/>
          <w:sz w:val="24"/>
          <w:lang w:val="de-AT"/>
        </w:rPr>
        <w:t xml:space="preserve"> </w:t>
      </w:r>
      <w:r w:rsidR="00C041F7" w:rsidRPr="00785434">
        <w:rPr>
          <w:rFonts w:ascii="Arial" w:hAnsi="Arial" w:cs="Arial"/>
          <w:sz w:val="24"/>
          <w:lang w:val="de-AT"/>
        </w:rPr>
        <w:t>Vernetzung der regionalen Wissens- und Innovationssysteme bzw.  durch Optimierung von deren Potenzial</w:t>
      </w:r>
      <w:r w:rsidRPr="00785434">
        <w:rPr>
          <w:rFonts w:ascii="Arial" w:hAnsi="Arial" w:cs="Arial"/>
          <w:sz w:val="24"/>
          <w:szCs w:val="24"/>
        </w:rPr>
        <w:t xml:space="preserve">. </w:t>
      </w:r>
    </w:p>
    <w:p w14:paraId="6D25BAD3" w14:textId="541E530B" w:rsidR="00872DF1" w:rsidRPr="00785434" w:rsidRDefault="00872DF1" w:rsidP="006A4A7E">
      <w:pPr>
        <w:adjustRightInd w:val="0"/>
        <w:spacing w:after="58" w:line="276" w:lineRule="auto"/>
        <w:ind w:left="468"/>
        <w:rPr>
          <w:rFonts w:ascii="Arial" w:hAnsi="Arial" w:cs="Arial"/>
          <w:sz w:val="24"/>
          <w:szCs w:val="24"/>
        </w:rPr>
      </w:pPr>
      <w:r w:rsidRPr="00785434">
        <w:rPr>
          <w:rFonts w:ascii="Arial" w:hAnsi="Arial" w:cs="Arial"/>
          <w:sz w:val="24"/>
          <w:szCs w:val="24"/>
        </w:rPr>
        <w:t xml:space="preserve">(2) </w:t>
      </w:r>
      <w:r w:rsidR="00C041F7" w:rsidRPr="00785434">
        <w:rPr>
          <w:rFonts w:ascii="Arial" w:hAnsi="Arial" w:cs="Arial"/>
          <w:sz w:val="24"/>
          <w:lang w:val="de-AT"/>
        </w:rPr>
        <w:t>Forcierung des nachhaltigen industriellen Wandels durch grenzüberschreitende Cluster, Kooperationen und Unterstützungsstrukturen bzw. durch den Einsatz umwelt- bzw. ressourcenschonender Verfahren</w:t>
      </w:r>
      <w:r w:rsidR="003001D1" w:rsidRPr="00785434">
        <w:rPr>
          <w:rFonts w:ascii="Arial" w:hAnsi="Arial" w:cs="Arial"/>
          <w:sz w:val="24"/>
          <w:szCs w:val="24"/>
        </w:rPr>
        <w:t>.</w:t>
      </w:r>
    </w:p>
    <w:p w14:paraId="5B7D1282" w14:textId="21A4807D" w:rsidR="00872DF1" w:rsidRPr="00785434" w:rsidRDefault="00872DF1" w:rsidP="006A4A7E">
      <w:pPr>
        <w:adjustRightInd w:val="0"/>
        <w:spacing w:after="58" w:line="276" w:lineRule="auto"/>
        <w:ind w:left="468"/>
        <w:rPr>
          <w:rFonts w:ascii="Arial" w:hAnsi="Arial" w:cs="Arial"/>
          <w:sz w:val="24"/>
          <w:szCs w:val="24"/>
        </w:rPr>
      </w:pPr>
      <w:r w:rsidRPr="00785434">
        <w:rPr>
          <w:rFonts w:ascii="Arial" w:hAnsi="Arial" w:cs="Arial"/>
          <w:sz w:val="24"/>
          <w:szCs w:val="24"/>
        </w:rPr>
        <w:t xml:space="preserve">(3) </w:t>
      </w:r>
      <w:r w:rsidR="00C041F7" w:rsidRPr="00785434">
        <w:rPr>
          <w:rFonts w:ascii="Arial" w:hAnsi="Arial" w:cs="Arial"/>
          <w:sz w:val="24"/>
          <w:lang w:val="de-AT"/>
        </w:rPr>
        <w:t>Bewältigung der Herausforderungen und Nutzung der Potenziale der digitalen Transformation</w:t>
      </w:r>
      <w:r w:rsidRPr="00785434">
        <w:rPr>
          <w:rFonts w:ascii="Arial" w:hAnsi="Arial" w:cs="Arial"/>
          <w:sz w:val="24"/>
          <w:szCs w:val="24"/>
        </w:rPr>
        <w:t xml:space="preserve">. </w:t>
      </w:r>
    </w:p>
    <w:p w14:paraId="683BE7C1" w14:textId="349256B3" w:rsidR="00872DF1" w:rsidRPr="00785434" w:rsidRDefault="00872DF1" w:rsidP="006A4A7E">
      <w:pPr>
        <w:adjustRightInd w:val="0"/>
        <w:spacing w:after="58" w:line="276" w:lineRule="auto"/>
        <w:ind w:left="468"/>
        <w:rPr>
          <w:rFonts w:ascii="Arial" w:hAnsi="Arial" w:cs="Arial"/>
          <w:sz w:val="24"/>
          <w:szCs w:val="24"/>
        </w:rPr>
      </w:pPr>
      <w:r w:rsidRPr="00785434">
        <w:rPr>
          <w:rFonts w:ascii="Arial" w:hAnsi="Arial" w:cs="Arial"/>
          <w:sz w:val="24"/>
          <w:szCs w:val="24"/>
        </w:rPr>
        <w:t xml:space="preserve">(4) </w:t>
      </w:r>
      <w:r w:rsidR="00C041F7" w:rsidRPr="00785434">
        <w:rPr>
          <w:rFonts w:ascii="Arial" w:hAnsi="Arial" w:cs="Arial"/>
          <w:sz w:val="24"/>
          <w:lang w:val="de-AT"/>
        </w:rPr>
        <w:t>Beseitigung von Hindernissen für grenzüberschreitend wirtschaftliches Tätigwerden bzw. grenzüberschreitendes Arbeiten</w:t>
      </w:r>
      <w:r w:rsidRPr="00785434">
        <w:rPr>
          <w:rFonts w:ascii="Arial" w:hAnsi="Arial" w:cs="Arial"/>
          <w:sz w:val="24"/>
          <w:szCs w:val="24"/>
        </w:rPr>
        <w:t xml:space="preserve">. </w:t>
      </w:r>
    </w:p>
    <w:p w14:paraId="5D36D1D8" w14:textId="015366BB" w:rsidR="00872DF1" w:rsidRPr="00785434" w:rsidRDefault="00872DF1" w:rsidP="006A4A7E">
      <w:pPr>
        <w:adjustRightInd w:val="0"/>
        <w:spacing w:after="58" w:line="276" w:lineRule="auto"/>
        <w:ind w:left="468"/>
        <w:rPr>
          <w:rFonts w:ascii="Arial" w:hAnsi="Arial" w:cs="Arial"/>
          <w:sz w:val="24"/>
          <w:szCs w:val="24"/>
        </w:rPr>
      </w:pPr>
      <w:r w:rsidRPr="00785434">
        <w:rPr>
          <w:rFonts w:ascii="Arial" w:hAnsi="Arial" w:cs="Arial"/>
          <w:sz w:val="24"/>
          <w:szCs w:val="24"/>
        </w:rPr>
        <w:t xml:space="preserve">(5) </w:t>
      </w:r>
      <w:r w:rsidR="00C041F7" w:rsidRPr="00785434">
        <w:rPr>
          <w:rFonts w:ascii="Arial" w:hAnsi="Arial" w:cs="Arial"/>
          <w:sz w:val="24"/>
          <w:lang w:val="de-AT"/>
        </w:rPr>
        <w:t>Proaktiver Umgang mit den aus den Folgen des Klimawandels bzw. aus menschlichen Tätigkeiten herrührenden (Natur)Risiken.</w:t>
      </w:r>
      <w:r w:rsidRPr="00785434">
        <w:rPr>
          <w:rFonts w:ascii="Arial" w:hAnsi="Arial" w:cs="Arial"/>
          <w:sz w:val="24"/>
          <w:szCs w:val="24"/>
        </w:rPr>
        <w:t xml:space="preserve"> </w:t>
      </w:r>
    </w:p>
    <w:p w14:paraId="1B1D398A" w14:textId="7CA3B7A3" w:rsidR="00872DF1" w:rsidRPr="00785434" w:rsidRDefault="00872DF1" w:rsidP="006A4A7E">
      <w:pPr>
        <w:adjustRightInd w:val="0"/>
        <w:spacing w:after="58" w:line="276" w:lineRule="auto"/>
        <w:ind w:left="468"/>
        <w:rPr>
          <w:rFonts w:ascii="Arial" w:hAnsi="Arial" w:cs="Arial"/>
          <w:sz w:val="24"/>
          <w:szCs w:val="24"/>
        </w:rPr>
      </w:pPr>
      <w:r w:rsidRPr="00785434">
        <w:rPr>
          <w:rFonts w:ascii="Arial" w:hAnsi="Arial" w:cs="Arial"/>
          <w:sz w:val="24"/>
          <w:szCs w:val="24"/>
        </w:rPr>
        <w:lastRenderedPageBreak/>
        <w:t xml:space="preserve">(6) </w:t>
      </w:r>
      <w:r w:rsidR="00C041F7" w:rsidRPr="00785434">
        <w:rPr>
          <w:rFonts w:ascii="Arial" w:hAnsi="Arial" w:cs="Arial"/>
          <w:sz w:val="24"/>
          <w:lang w:val="de-AT"/>
        </w:rPr>
        <w:t>Schutz / Pflege von Naturräumen und Kulturlandschaften, Verbesserung der Biodiversität und ökologischen Konnektivität, Verringerung der Umwelt- und Luftverschmutzung</w:t>
      </w:r>
      <w:r w:rsidRPr="00785434">
        <w:rPr>
          <w:rFonts w:ascii="Arial" w:hAnsi="Arial" w:cs="Arial"/>
          <w:sz w:val="24"/>
          <w:szCs w:val="24"/>
        </w:rPr>
        <w:t xml:space="preserve">. </w:t>
      </w:r>
    </w:p>
    <w:p w14:paraId="4B353674" w14:textId="0838FC62" w:rsidR="00872DF1" w:rsidRPr="00785434" w:rsidRDefault="00872DF1" w:rsidP="006A4A7E">
      <w:pPr>
        <w:adjustRightInd w:val="0"/>
        <w:spacing w:after="58" w:line="276" w:lineRule="auto"/>
        <w:ind w:left="468"/>
        <w:rPr>
          <w:rFonts w:ascii="Arial" w:hAnsi="Arial" w:cs="Arial"/>
          <w:sz w:val="24"/>
          <w:szCs w:val="24"/>
        </w:rPr>
      </w:pPr>
      <w:r w:rsidRPr="00785434">
        <w:rPr>
          <w:rFonts w:ascii="Arial" w:hAnsi="Arial" w:cs="Arial"/>
          <w:sz w:val="24"/>
          <w:szCs w:val="24"/>
        </w:rPr>
        <w:t>(</w:t>
      </w:r>
      <w:r w:rsidR="008B30CC" w:rsidRPr="00785434">
        <w:rPr>
          <w:rFonts w:ascii="Arial" w:hAnsi="Arial" w:cs="Arial"/>
          <w:sz w:val="24"/>
          <w:szCs w:val="24"/>
        </w:rPr>
        <w:t xml:space="preserve">7) </w:t>
      </w:r>
      <w:r w:rsidR="00C041F7" w:rsidRPr="00785434">
        <w:rPr>
          <w:rFonts w:ascii="Arial" w:hAnsi="Arial" w:cs="Arial"/>
          <w:sz w:val="24"/>
          <w:lang w:val="de-AT"/>
        </w:rPr>
        <w:t>Identifizierung, Aufwertung und Sichtbarmachung gemeinsamer Kultur- und Naturpotenziale (UNESCO-Welt- und Naturerbe, Kulturrouten des Europarats und andere), u. a. durch engere Zusammenarbeit der Trägerstrukturen</w:t>
      </w:r>
      <w:r w:rsidRPr="00785434">
        <w:rPr>
          <w:rFonts w:ascii="Arial" w:hAnsi="Arial" w:cs="Arial"/>
          <w:sz w:val="24"/>
          <w:szCs w:val="24"/>
        </w:rPr>
        <w:t xml:space="preserve">. </w:t>
      </w:r>
    </w:p>
    <w:p w14:paraId="565D4017" w14:textId="5090B0EF" w:rsidR="00C041F7" w:rsidRPr="00785434" w:rsidRDefault="00872DF1" w:rsidP="006A4A7E">
      <w:pPr>
        <w:adjustRightInd w:val="0"/>
        <w:spacing w:after="58" w:line="276" w:lineRule="auto"/>
        <w:ind w:left="468"/>
        <w:rPr>
          <w:rFonts w:ascii="Arial" w:hAnsi="Arial" w:cs="Arial"/>
          <w:sz w:val="24"/>
          <w:szCs w:val="24"/>
        </w:rPr>
      </w:pPr>
      <w:r w:rsidRPr="00785434">
        <w:rPr>
          <w:rFonts w:ascii="Arial" w:hAnsi="Arial" w:cs="Arial"/>
          <w:sz w:val="24"/>
          <w:szCs w:val="24"/>
        </w:rPr>
        <w:t xml:space="preserve">(8) </w:t>
      </w:r>
      <w:r w:rsidR="00C041F7" w:rsidRPr="00785434">
        <w:rPr>
          <w:rFonts w:ascii="Arial" w:hAnsi="Arial" w:cs="Arial"/>
          <w:sz w:val="24"/>
          <w:lang w:val="de-AT"/>
        </w:rPr>
        <w:t>Ausweitung der gemeinsamen Vermarktung und Entwicklung neuer Produkte und Prozesse zum nachhaltigen Kultur- und Naturtourismus</w:t>
      </w:r>
      <w:r w:rsidR="00682504">
        <w:rPr>
          <w:rFonts w:ascii="Arial" w:hAnsi="Arial" w:cs="Arial"/>
          <w:sz w:val="24"/>
          <w:lang w:val="de-AT"/>
        </w:rPr>
        <w:t>.</w:t>
      </w:r>
      <w:r w:rsidR="00C041F7" w:rsidRPr="00785434">
        <w:rPr>
          <w:rFonts w:ascii="Arial" w:hAnsi="Arial" w:cs="Arial"/>
          <w:sz w:val="24"/>
          <w:szCs w:val="24"/>
        </w:rPr>
        <w:t xml:space="preserve"> </w:t>
      </w:r>
    </w:p>
    <w:p w14:paraId="117E44E5" w14:textId="36ECC387" w:rsidR="00872DF1" w:rsidRPr="00785434" w:rsidRDefault="00872DF1" w:rsidP="006A4A7E">
      <w:pPr>
        <w:adjustRightInd w:val="0"/>
        <w:spacing w:after="58" w:line="276" w:lineRule="auto"/>
        <w:ind w:left="468"/>
        <w:rPr>
          <w:rFonts w:ascii="Arial" w:hAnsi="Arial" w:cs="Arial"/>
          <w:sz w:val="24"/>
          <w:szCs w:val="24"/>
        </w:rPr>
      </w:pPr>
      <w:r w:rsidRPr="00785434">
        <w:rPr>
          <w:rFonts w:ascii="Arial" w:hAnsi="Arial" w:cs="Arial"/>
          <w:sz w:val="24"/>
          <w:szCs w:val="24"/>
        </w:rPr>
        <w:t xml:space="preserve">(9) </w:t>
      </w:r>
      <w:r w:rsidR="00F21113" w:rsidRPr="00785434">
        <w:rPr>
          <w:rFonts w:ascii="Arial" w:hAnsi="Arial" w:cs="Arial"/>
          <w:sz w:val="24"/>
          <w:lang w:val="de-AT"/>
        </w:rPr>
        <w:t xml:space="preserve">Stärkung der zukunftsfähigen Kompetenzen in der Region durch </w:t>
      </w:r>
      <w:r w:rsidR="00682504" w:rsidRPr="00682504">
        <w:rPr>
          <w:rFonts w:ascii="Arial" w:hAnsi="Arial" w:cs="Arial"/>
          <w:sz w:val="24"/>
          <w:highlight w:val="cyan"/>
          <w:lang w:val="de-AT"/>
        </w:rPr>
        <w:t>grenzüberschreitende</w:t>
      </w:r>
      <w:r w:rsidR="00682504">
        <w:rPr>
          <w:rFonts w:ascii="Arial" w:hAnsi="Arial" w:cs="Arial"/>
          <w:sz w:val="24"/>
          <w:lang w:val="de-AT"/>
        </w:rPr>
        <w:t xml:space="preserve"> </w:t>
      </w:r>
      <w:r w:rsidR="00F21113" w:rsidRPr="00785434">
        <w:rPr>
          <w:rFonts w:ascii="Arial" w:hAnsi="Arial" w:cs="Arial"/>
          <w:sz w:val="24"/>
          <w:lang w:val="de-AT"/>
        </w:rPr>
        <w:t>Zusammenarbeit der Schulen, (Fach)hochschulen, u.a. der IBH, sowie der Fort- und Weiterbildungsträger</w:t>
      </w:r>
      <w:r w:rsidRPr="00785434">
        <w:rPr>
          <w:rFonts w:ascii="Arial" w:hAnsi="Arial" w:cs="Arial"/>
          <w:sz w:val="24"/>
          <w:szCs w:val="24"/>
        </w:rPr>
        <w:t xml:space="preserve">. </w:t>
      </w:r>
    </w:p>
    <w:p w14:paraId="3425B2D3" w14:textId="264CC7E9" w:rsidR="00872DF1" w:rsidRPr="00785434" w:rsidRDefault="00872DF1" w:rsidP="006A4A7E">
      <w:pPr>
        <w:adjustRightInd w:val="0"/>
        <w:spacing w:after="58" w:line="276" w:lineRule="auto"/>
        <w:ind w:left="468"/>
        <w:rPr>
          <w:rFonts w:ascii="Arial" w:hAnsi="Arial" w:cs="Arial"/>
          <w:sz w:val="24"/>
          <w:szCs w:val="24"/>
        </w:rPr>
      </w:pPr>
      <w:r w:rsidRPr="00785434">
        <w:rPr>
          <w:rFonts w:ascii="Arial" w:hAnsi="Arial" w:cs="Arial"/>
          <w:sz w:val="24"/>
          <w:szCs w:val="24"/>
        </w:rPr>
        <w:t xml:space="preserve">(10) </w:t>
      </w:r>
      <w:r w:rsidR="00F21113" w:rsidRPr="00785434">
        <w:rPr>
          <w:rFonts w:ascii="Arial" w:hAnsi="Arial" w:cs="Arial"/>
          <w:sz w:val="24"/>
          <w:lang w:val="de-AT"/>
        </w:rPr>
        <w:t>Verbesserung der länderübergreifenden Abstimmung bzw. des länderübergreifenden Handelns zur Behebung des Fachkräftemangels</w:t>
      </w:r>
      <w:r w:rsidRPr="00785434">
        <w:rPr>
          <w:rFonts w:ascii="Arial" w:hAnsi="Arial" w:cs="Arial"/>
          <w:sz w:val="24"/>
          <w:szCs w:val="24"/>
        </w:rPr>
        <w:t xml:space="preserve">. </w:t>
      </w:r>
    </w:p>
    <w:p w14:paraId="254A13E2" w14:textId="4856ABE4" w:rsidR="00872DF1" w:rsidRPr="00785434" w:rsidRDefault="00872DF1" w:rsidP="006A4A7E">
      <w:pPr>
        <w:adjustRightInd w:val="0"/>
        <w:spacing w:after="58" w:line="276" w:lineRule="auto"/>
        <w:ind w:left="468"/>
        <w:rPr>
          <w:rFonts w:ascii="Arial" w:hAnsi="Arial" w:cs="Arial"/>
          <w:sz w:val="24"/>
          <w:szCs w:val="24"/>
        </w:rPr>
      </w:pPr>
      <w:r w:rsidRPr="00785434">
        <w:rPr>
          <w:rFonts w:ascii="Arial" w:hAnsi="Arial" w:cs="Arial"/>
          <w:sz w:val="24"/>
          <w:szCs w:val="24"/>
        </w:rPr>
        <w:t xml:space="preserve">(11) </w:t>
      </w:r>
      <w:r w:rsidR="00F21113" w:rsidRPr="00785434">
        <w:rPr>
          <w:rFonts w:ascii="Arial" w:hAnsi="Arial" w:cs="Arial"/>
          <w:sz w:val="24"/>
          <w:lang w:val="de-AT"/>
        </w:rPr>
        <w:t>Beseitigung von Hindernissen bzw. grenzüberschreitende Abstimmung zur Schaffung und /oder gemeinsamen Nutzung von regionalen bzw. lokalen Einrichtungen und Infrastrukturen der Daseinsvorsorge</w:t>
      </w:r>
      <w:r w:rsidRPr="00785434">
        <w:rPr>
          <w:rFonts w:ascii="Arial" w:hAnsi="Arial" w:cs="Arial"/>
          <w:sz w:val="24"/>
          <w:szCs w:val="24"/>
        </w:rPr>
        <w:t xml:space="preserve">. </w:t>
      </w:r>
    </w:p>
    <w:p w14:paraId="7C96B834" w14:textId="0980479C" w:rsidR="00AE5205" w:rsidRPr="00785434" w:rsidRDefault="00872DF1" w:rsidP="00AE5205">
      <w:pPr>
        <w:adjustRightInd w:val="0"/>
        <w:spacing w:after="58" w:line="276" w:lineRule="auto"/>
        <w:ind w:left="468"/>
        <w:rPr>
          <w:rFonts w:ascii="Arial" w:hAnsi="Arial" w:cs="Arial"/>
          <w:sz w:val="24"/>
          <w:szCs w:val="24"/>
        </w:rPr>
      </w:pPr>
      <w:r w:rsidRPr="00785434">
        <w:rPr>
          <w:rFonts w:ascii="Arial" w:hAnsi="Arial" w:cs="Arial"/>
          <w:sz w:val="24"/>
          <w:szCs w:val="24"/>
        </w:rPr>
        <w:t xml:space="preserve">(12) </w:t>
      </w:r>
      <w:r w:rsidR="00F21113" w:rsidRPr="00785434">
        <w:rPr>
          <w:rFonts w:ascii="Arial" w:hAnsi="Arial" w:cs="Arial"/>
          <w:sz w:val="24"/>
          <w:lang w:val="de-AT"/>
        </w:rPr>
        <w:t>Schaffung grenzüberschreitender Innovationen im Gesundheits- und Sozialbereich, u.a. im Kontext der Covid-19 Pandemie</w:t>
      </w:r>
      <w:r w:rsidR="00682504">
        <w:rPr>
          <w:rFonts w:ascii="Arial" w:hAnsi="Arial" w:cs="Arial"/>
          <w:sz w:val="24"/>
          <w:lang w:val="de-AT"/>
        </w:rPr>
        <w:t>.</w:t>
      </w:r>
      <w:r w:rsidR="00F21113" w:rsidRPr="00785434">
        <w:rPr>
          <w:rFonts w:ascii="Arial" w:hAnsi="Arial" w:cs="Arial"/>
          <w:sz w:val="24"/>
          <w:szCs w:val="24"/>
        </w:rPr>
        <w:t xml:space="preserve"> </w:t>
      </w:r>
    </w:p>
    <w:p w14:paraId="0ADFFF21" w14:textId="0335CD44" w:rsidR="00872DF1" w:rsidRPr="00785434" w:rsidRDefault="00872DF1" w:rsidP="00AE5205">
      <w:pPr>
        <w:adjustRightInd w:val="0"/>
        <w:spacing w:after="58" w:line="276" w:lineRule="auto"/>
        <w:ind w:left="468"/>
        <w:rPr>
          <w:rFonts w:ascii="Arial" w:hAnsi="Arial" w:cs="Arial"/>
          <w:sz w:val="24"/>
          <w:szCs w:val="24"/>
        </w:rPr>
      </w:pPr>
      <w:r w:rsidRPr="00785434">
        <w:rPr>
          <w:rFonts w:ascii="Arial" w:hAnsi="Arial" w:cs="Arial"/>
          <w:sz w:val="24"/>
          <w:szCs w:val="24"/>
        </w:rPr>
        <w:t xml:space="preserve">(13) </w:t>
      </w:r>
      <w:r w:rsidR="00AE5205" w:rsidRPr="00785434">
        <w:rPr>
          <w:rFonts w:ascii="Arial" w:eastAsia="Times New Roman" w:hAnsi="Arial" w:cs="Arial"/>
          <w:sz w:val="24"/>
          <w:lang w:val="de-AT"/>
        </w:rPr>
        <w:t>Länderübergreifende Abstimmung im Raumordnung- und Flächennutzungsbereich und Einrichtung grenzüberschreitender Träger- und Kooperationsstrukturen bzw. Verbesserung von deren Funktionieren</w:t>
      </w:r>
      <w:r w:rsidRPr="00785434">
        <w:rPr>
          <w:rFonts w:ascii="Arial" w:hAnsi="Arial" w:cs="Arial"/>
          <w:sz w:val="24"/>
          <w:szCs w:val="24"/>
        </w:rPr>
        <w:t xml:space="preserve">. </w:t>
      </w:r>
    </w:p>
    <w:p w14:paraId="4E4B4085" w14:textId="2605CC00" w:rsidR="00872DF1" w:rsidRPr="00785434" w:rsidRDefault="00872DF1" w:rsidP="006A4A7E">
      <w:pPr>
        <w:adjustRightInd w:val="0"/>
        <w:spacing w:after="58" w:line="276" w:lineRule="auto"/>
        <w:ind w:left="468"/>
        <w:rPr>
          <w:rFonts w:ascii="Arial" w:hAnsi="Arial" w:cs="Arial"/>
          <w:sz w:val="24"/>
          <w:szCs w:val="24"/>
        </w:rPr>
      </w:pPr>
      <w:r w:rsidRPr="00785434">
        <w:rPr>
          <w:rFonts w:ascii="Arial" w:hAnsi="Arial" w:cs="Arial"/>
          <w:sz w:val="24"/>
          <w:szCs w:val="24"/>
        </w:rPr>
        <w:t xml:space="preserve">(14) </w:t>
      </w:r>
      <w:r w:rsidR="00AE5205" w:rsidRPr="00785434">
        <w:rPr>
          <w:rFonts w:ascii="Arial" w:hAnsi="Arial" w:cs="Arial"/>
          <w:sz w:val="24"/>
          <w:lang w:val="de-AT"/>
        </w:rPr>
        <w:t>Erhöhung des Beitrags der Region zu den Zielen des Pariser Klimaabkommens durch grenzüberschreitende Verbesserung des ÖPNV, der Elektromobilität sowie durch Verstärkung der grenzüberschreitenden Zusammenarbeit in den Bereichen des Klimaschutzes und Energie</w:t>
      </w:r>
      <w:r w:rsidRPr="00785434">
        <w:rPr>
          <w:rFonts w:ascii="Arial" w:hAnsi="Arial" w:cs="Arial"/>
          <w:sz w:val="24"/>
          <w:szCs w:val="24"/>
        </w:rPr>
        <w:t xml:space="preserve">. </w:t>
      </w:r>
    </w:p>
    <w:p w14:paraId="37F71C9D" w14:textId="57392C3E" w:rsidR="00872DF1" w:rsidRPr="00785434" w:rsidRDefault="00872DF1" w:rsidP="006A4A7E">
      <w:pPr>
        <w:adjustRightInd w:val="0"/>
        <w:spacing w:after="58" w:line="276" w:lineRule="auto"/>
        <w:ind w:left="468"/>
        <w:rPr>
          <w:rFonts w:ascii="Arial" w:hAnsi="Arial" w:cs="Arial"/>
          <w:sz w:val="24"/>
          <w:szCs w:val="24"/>
        </w:rPr>
      </w:pPr>
      <w:r w:rsidRPr="00785434">
        <w:rPr>
          <w:rFonts w:ascii="Arial" w:hAnsi="Arial" w:cs="Arial"/>
          <w:sz w:val="24"/>
          <w:szCs w:val="24"/>
        </w:rPr>
        <w:t xml:space="preserve">(15) </w:t>
      </w:r>
      <w:r w:rsidR="00AE5205" w:rsidRPr="00785434">
        <w:rPr>
          <w:rFonts w:ascii="Arial" w:hAnsi="Arial" w:cs="Arial"/>
          <w:sz w:val="24"/>
        </w:rPr>
        <w:t>L</w:t>
      </w:r>
      <w:r w:rsidR="00AE5205" w:rsidRPr="00785434">
        <w:rPr>
          <w:rFonts w:ascii="Arial" w:hAnsi="Arial" w:cs="Arial"/>
          <w:sz w:val="24"/>
          <w:lang w:val="de-AT"/>
        </w:rPr>
        <w:t>änderübergreifende Abstimmung im Verkehrsbereich und Verbesserung der überregionalen und innerregionalen Verkehrsver- und -anbindungen</w:t>
      </w:r>
      <w:r w:rsidRPr="00785434">
        <w:rPr>
          <w:rFonts w:ascii="Arial" w:hAnsi="Arial" w:cs="Arial"/>
          <w:sz w:val="24"/>
          <w:szCs w:val="24"/>
        </w:rPr>
        <w:t xml:space="preserve">. </w:t>
      </w:r>
    </w:p>
    <w:p w14:paraId="1E1174E6" w14:textId="73EECEEB" w:rsidR="00872DF1" w:rsidRPr="00785434" w:rsidRDefault="00872DF1" w:rsidP="006A4A7E">
      <w:pPr>
        <w:adjustRightInd w:val="0"/>
        <w:spacing w:after="58" w:line="276" w:lineRule="auto"/>
        <w:ind w:left="468"/>
        <w:rPr>
          <w:rFonts w:ascii="Arial" w:hAnsi="Arial" w:cs="Arial"/>
          <w:sz w:val="24"/>
          <w:szCs w:val="24"/>
        </w:rPr>
      </w:pPr>
      <w:r w:rsidRPr="00785434">
        <w:rPr>
          <w:rFonts w:ascii="Arial" w:hAnsi="Arial" w:cs="Arial"/>
          <w:sz w:val="24"/>
          <w:szCs w:val="24"/>
        </w:rPr>
        <w:t xml:space="preserve">(16) </w:t>
      </w:r>
      <w:r w:rsidR="00AE5205" w:rsidRPr="00785434">
        <w:rPr>
          <w:rFonts w:ascii="Arial" w:hAnsi="Arial" w:cs="Arial"/>
          <w:sz w:val="24"/>
          <w:lang w:val="de-AT"/>
        </w:rPr>
        <w:t>Weiterentwicklung des Programmraums zu einem gemeinsamen identitätsstiftenden Kulturraum mit hoher Lebensqualität durch intensive interkulturelle und zivilgesellschaftliche Kooperation.</w:t>
      </w:r>
      <w:r w:rsidRPr="00785434">
        <w:rPr>
          <w:rFonts w:ascii="Arial" w:hAnsi="Arial" w:cs="Arial"/>
          <w:sz w:val="24"/>
          <w:szCs w:val="24"/>
        </w:rPr>
        <w:t xml:space="preserve"> </w:t>
      </w:r>
    </w:p>
    <w:p w14:paraId="1EBE686F" w14:textId="74FD2D2E" w:rsidR="00872DF1" w:rsidRPr="00785434" w:rsidRDefault="00872DF1" w:rsidP="006A4A7E">
      <w:pPr>
        <w:adjustRightInd w:val="0"/>
        <w:spacing w:after="58" w:line="276" w:lineRule="auto"/>
        <w:ind w:left="468"/>
        <w:rPr>
          <w:rFonts w:ascii="Arial" w:hAnsi="Arial" w:cs="Arial"/>
          <w:sz w:val="24"/>
          <w:szCs w:val="24"/>
        </w:rPr>
      </w:pPr>
      <w:r w:rsidRPr="00785434">
        <w:rPr>
          <w:rFonts w:ascii="Arial" w:hAnsi="Arial" w:cs="Arial"/>
          <w:sz w:val="24"/>
          <w:szCs w:val="24"/>
        </w:rPr>
        <w:t xml:space="preserve">(17) </w:t>
      </w:r>
      <w:r w:rsidR="00AE5205" w:rsidRPr="00785434">
        <w:rPr>
          <w:rFonts w:ascii="Arial" w:hAnsi="Arial" w:cs="Arial"/>
          <w:sz w:val="24"/>
          <w:lang w:val="de-AT"/>
        </w:rPr>
        <w:t>Optimierung der grenzüberschreitenden Governance durch Verbesserung der Problemlösungsfähigkeit mancher politisch-administrativer Kooperationsstrukturen</w:t>
      </w:r>
      <w:r w:rsidR="0009695B" w:rsidRPr="00785434">
        <w:rPr>
          <w:rFonts w:ascii="Arial" w:hAnsi="Arial" w:cs="Arial"/>
          <w:sz w:val="24"/>
          <w:szCs w:val="24"/>
        </w:rPr>
        <w:t>.</w:t>
      </w:r>
    </w:p>
    <w:p w14:paraId="461437F7" w14:textId="3E8937B1" w:rsidR="00926935" w:rsidRPr="00785434" w:rsidRDefault="00926935" w:rsidP="006A4A7E">
      <w:pPr>
        <w:adjustRightInd w:val="0"/>
        <w:spacing w:line="276" w:lineRule="auto"/>
        <w:ind w:left="468"/>
        <w:rPr>
          <w:rFonts w:ascii="Arial" w:hAnsi="Arial" w:cs="Arial"/>
          <w:b/>
          <w:sz w:val="24"/>
          <w:szCs w:val="24"/>
        </w:rPr>
      </w:pPr>
    </w:p>
    <w:p w14:paraId="312A4ACF" w14:textId="6CEFFD1B" w:rsidR="00A835D9" w:rsidRPr="00785434" w:rsidRDefault="00A835D9" w:rsidP="006A4A7E">
      <w:pPr>
        <w:adjustRightInd w:val="0"/>
        <w:spacing w:line="276" w:lineRule="auto"/>
        <w:ind w:left="468"/>
        <w:rPr>
          <w:rFonts w:ascii="Arial" w:hAnsi="Arial" w:cs="Arial"/>
          <w:b/>
          <w:sz w:val="24"/>
          <w:szCs w:val="24"/>
        </w:rPr>
      </w:pPr>
    </w:p>
    <w:p w14:paraId="4DCDE068" w14:textId="42749E00" w:rsidR="00A835D9" w:rsidRPr="00785434" w:rsidRDefault="00A835D9" w:rsidP="006A4A7E">
      <w:pPr>
        <w:adjustRightInd w:val="0"/>
        <w:spacing w:line="276" w:lineRule="auto"/>
        <w:ind w:left="468"/>
        <w:rPr>
          <w:rFonts w:ascii="Arial" w:hAnsi="Arial" w:cs="Arial"/>
          <w:b/>
          <w:sz w:val="24"/>
          <w:szCs w:val="24"/>
        </w:rPr>
      </w:pPr>
    </w:p>
    <w:p w14:paraId="0EDE4862" w14:textId="77777777" w:rsidR="00A835D9" w:rsidRPr="00785434" w:rsidRDefault="00A835D9" w:rsidP="006A4A7E">
      <w:pPr>
        <w:adjustRightInd w:val="0"/>
        <w:spacing w:line="276" w:lineRule="auto"/>
        <w:ind w:left="468"/>
        <w:rPr>
          <w:rFonts w:ascii="Arial" w:hAnsi="Arial" w:cs="Arial"/>
          <w:b/>
          <w:sz w:val="24"/>
          <w:szCs w:val="24"/>
        </w:rPr>
      </w:pPr>
    </w:p>
    <w:p w14:paraId="519A516A" w14:textId="20F8DC56" w:rsidR="007B4390" w:rsidRPr="00785434" w:rsidRDefault="007B4390" w:rsidP="007B4390">
      <w:pPr>
        <w:pStyle w:val="berschrift3"/>
        <w:numPr>
          <w:ilvl w:val="0"/>
          <w:numId w:val="0"/>
        </w:numPr>
        <w:rPr>
          <w:rFonts w:ascii="Arial" w:hAnsi="Arial" w:cs="Arial"/>
          <w:sz w:val="24"/>
        </w:rPr>
      </w:pPr>
      <w:bookmarkStart w:id="17" w:name="_Toc77777899"/>
      <w:r w:rsidRPr="00785434">
        <w:rPr>
          <w:rFonts w:ascii="Arial" w:hAnsi="Arial" w:cs="Arial"/>
          <w:sz w:val="24"/>
        </w:rPr>
        <w:lastRenderedPageBreak/>
        <w:t>1.2.3 Politische Ziele</w:t>
      </w:r>
      <w:bookmarkEnd w:id="17"/>
    </w:p>
    <w:p w14:paraId="26FC8539" w14:textId="77777777" w:rsidR="007B4390" w:rsidRPr="00785434" w:rsidRDefault="007B4390" w:rsidP="006A4A7E">
      <w:pPr>
        <w:adjustRightInd w:val="0"/>
        <w:spacing w:line="276" w:lineRule="auto"/>
        <w:ind w:left="468"/>
        <w:rPr>
          <w:rFonts w:ascii="Arial" w:hAnsi="Arial" w:cs="Arial"/>
          <w:b/>
          <w:sz w:val="24"/>
          <w:szCs w:val="24"/>
        </w:rPr>
      </w:pPr>
    </w:p>
    <w:p w14:paraId="10B3D5CD" w14:textId="4A82F313" w:rsidR="00926935" w:rsidRPr="00785434" w:rsidRDefault="006C46F1" w:rsidP="00D509E1">
      <w:pPr>
        <w:pStyle w:val="Listenabsatz"/>
        <w:numPr>
          <w:ilvl w:val="0"/>
          <w:numId w:val="51"/>
        </w:numPr>
        <w:adjustRightInd w:val="0"/>
        <w:spacing w:line="276" w:lineRule="auto"/>
        <w:outlineLvl w:val="3"/>
        <w:rPr>
          <w:rFonts w:ascii="Arial" w:hAnsi="Arial" w:cs="Arial"/>
          <w:b/>
          <w:sz w:val="24"/>
          <w:szCs w:val="24"/>
        </w:rPr>
      </w:pPr>
      <w:bookmarkStart w:id="18" w:name="_Toc77777900"/>
      <w:r w:rsidRPr="00785434">
        <w:rPr>
          <w:rFonts w:ascii="Arial" w:hAnsi="Arial" w:cs="Arial"/>
          <w:b/>
          <w:sz w:val="24"/>
          <w:szCs w:val="24"/>
        </w:rPr>
        <w:t xml:space="preserve">Politisches Ziel 1: </w:t>
      </w:r>
      <w:r w:rsidR="00926935" w:rsidRPr="00785434">
        <w:rPr>
          <w:rFonts w:ascii="Arial" w:hAnsi="Arial" w:cs="Arial"/>
          <w:b/>
          <w:sz w:val="24"/>
          <w:szCs w:val="24"/>
        </w:rPr>
        <w:t xml:space="preserve">Innovation, fortschrittliche Technologie und </w:t>
      </w:r>
      <w:r w:rsidRPr="00785434">
        <w:rPr>
          <w:rFonts w:ascii="Arial" w:hAnsi="Arial" w:cs="Arial"/>
          <w:b/>
          <w:sz w:val="24"/>
          <w:szCs w:val="24"/>
        </w:rPr>
        <w:t>Digitalisierung</w:t>
      </w:r>
      <w:bookmarkEnd w:id="18"/>
    </w:p>
    <w:p w14:paraId="5E1DCF7F" w14:textId="37BA1853" w:rsidR="00926935" w:rsidRPr="00785434" w:rsidRDefault="00926935" w:rsidP="006A4A7E">
      <w:pPr>
        <w:adjustRightInd w:val="0"/>
        <w:spacing w:line="276" w:lineRule="auto"/>
        <w:ind w:left="468"/>
        <w:rPr>
          <w:rFonts w:ascii="Arial" w:hAnsi="Arial" w:cs="Arial"/>
          <w:b/>
          <w:sz w:val="24"/>
          <w:szCs w:val="24"/>
        </w:rPr>
      </w:pPr>
    </w:p>
    <w:p w14:paraId="38AE138E" w14:textId="014DAE97" w:rsidR="00926935" w:rsidRPr="004B3704" w:rsidRDefault="00B70508" w:rsidP="00E1067B">
      <w:pPr>
        <w:spacing w:line="276" w:lineRule="auto"/>
        <w:ind w:left="468"/>
        <w:rPr>
          <w:rFonts w:ascii="Arial" w:hAnsi="Arial" w:cs="Arial"/>
          <w:sz w:val="24"/>
          <w:szCs w:val="24"/>
        </w:rPr>
      </w:pPr>
      <w:r w:rsidRPr="00785434">
        <w:rPr>
          <w:rFonts w:ascii="Arial" w:hAnsi="Arial" w:cs="Arial"/>
          <w:sz w:val="24"/>
          <w:szCs w:val="24"/>
        </w:rPr>
        <w:t xml:space="preserve">Im Programmraum besteht bereits seit vielen Jahren eine intensive grenzüberschreitende Zusammenarbeit bei Forschung und Entwicklung (FuE) sowie Innovation. Die Potenziale sind im Programmraum allerdings nicht gleich verteilt: auf deutscher Seite gibt es entlang des Hochrheins neben Fernfachhochschulen nur die Duale Hochschule Lörrach. Es besteht aber die Möglichkeit, dass Unternehmen am Hochrhein mit Hochschulpartnern in Winterthur, Konstanz, Basel, Zürich oder Furtwangen kooperieren. Eine ähnliche Situation ergibt sich im Allgäu mit nur einer Hochschule in Kempten oder in Vorarlberg, welches über keine eigene Universität verfügt, Kooperationen aber mit der nahegelegenen Universität Innsbruck eingehen kann. </w:t>
      </w:r>
      <w:r w:rsidRPr="004B3704">
        <w:rPr>
          <w:rFonts w:ascii="Arial" w:hAnsi="Arial" w:cs="Arial"/>
          <w:sz w:val="24"/>
          <w:szCs w:val="24"/>
        </w:rPr>
        <w:t>Insgesamt zählt der Programmraum trotzdem zu den leistungsfähigsten Wirtschaftsräumen in Europa</w:t>
      </w:r>
      <w:r w:rsidR="004B3704" w:rsidRPr="004B3704">
        <w:rPr>
          <w:rFonts w:ascii="Arial" w:hAnsi="Arial" w:cs="Arial"/>
          <w:sz w:val="24"/>
          <w:szCs w:val="24"/>
        </w:rPr>
        <w:t xml:space="preserve">, </w:t>
      </w:r>
      <w:r w:rsidR="004B3704" w:rsidRPr="004B3704">
        <w:rPr>
          <w:rFonts w:ascii="Arial" w:hAnsi="Arial" w:cs="Arial"/>
          <w:sz w:val="24"/>
          <w:szCs w:val="24"/>
          <w:highlight w:val="cyan"/>
        </w:rPr>
        <w:t>so dass über das ABH-Programm</w:t>
      </w:r>
      <w:r w:rsidR="004B3704">
        <w:rPr>
          <w:rFonts w:ascii="Arial" w:hAnsi="Arial" w:cs="Arial"/>
          <w:sz w:val="24"/>
          <w:szCs w:val="24"/>
          <w:highlight w:val="cyan"/>
        </w:rPr>
        <w:t xml:space="preserve"> auch mit geringen Mitteln Lücken geschlossen und dadurch auf geeignete Weise ein wesentlicher Beitrag für das Kooperationsprogrammgebiet geleistet werden kann</w:t>
      </w:r>
      <w:r w:rsidRPr="004B3704">
        <w:rPr>
          <w:rFonts w:ascii="Arial" w:hAnsi="Arial" w:cs="Arial"/>
          <w:sz w:val="24"/>
          <w:szCs w:val="24"/>
          <w:highlight w:val="cyan"/>
        </w:rPr>
        <w:t>.</w:t>
      </w:r>
      <w:r w:rsidRPr="00785434">
        <w:rPr>
          <w:rFonts w:ascii="Arial" w:hAnsi="Arial" w:cs="Arial"/>
          <w:sz w:val="24"/>
          <w:szCs w:val="24"/>
        </w:rPr>
        <w:t xml:space="preserve"> </w:t>
      </w:r>
      <w:r w:rsidR="0022520A" w:rsidRPr="00785434">
        <w:rPr>
          <w:rFonts w:ascii="Arial" w:hAnsi="Arial" w:cs="Arial"/>
          <w:sz w:val="24"/>
          <w:szCs w:val="24"/>
        </w:rPr>
        <w:t>Dabei</w:t>
      </w:r>
      <w:r w:rsidR="00926935" w:rsidRPr="00785434">
        <w:rPr>
          <w:rFonts w:ascii="Arial" w:hAnsi="Arial" w:cs="Arial"/>
          <w:sz w:val="24"/>
          <w:szCs w:val="24"/>
        </w:rPr>
        <w:t xml:space="preserve"> ist </w:t>
      </w:r>
      <w:r w:rsidR="0022520A" w:rsidRPr="00785434">
        <w:rPr>
          <w:rFonts w:ascii="Arial" w:hAnsi="Arial" w:cs="Arial"/>
          <w:sz w:val="24"/>
          <w:szCs w:val="24"/>
        </w:rPr>
        <w:t xml:space="preserve">er </w:t>
      </w:r>
      <w:r w:rsidR="00926935" w:rsidRPr="00785434">
        <w:rPr>
          <w:rFonts w:ascii="Arial" w:hAnsi="Arial" w:cs="Arial"/>
          <w:sz w:val="24"/>
          <w:szCs w:val="24"/>
        </w:rPr>
        <w:t xml:space="preserve">jedoch in großen Teilen eine „Wachstumsregion im Verborgenen“: zahlreiche global tätige Unternehmen, aber auch eine Vielzahl von „Hidden Champions“ haben ihren Standort in der Region und sind dort stark verankert. Die Wirtschaftsstruktur ist stark durch technologiegetriebene Industrieunternehmen mit hohen Exportanteilen geprägt. In der Weiterentwicklung der grenzüberschreitenden Zusammenarbeit und Integration in Bezug auf Innovation sieht deshalb auch das Border Orientation Paper (BOP) Potenzial. Gemäß BOP beträgt der Anteil der Bevölkerung in den Sektoren Hochtechnologie-Fertigung und Wissensintensiv (HT KIS) in der EU 3,98 %. Die Anteile in Baden-Württemberg und Bayern betragen 5,04 % bzw. 4,90 %, für Westösterreich 3,33 % und in der Schweiz auf nationaler Ebene 6,09 %. Die zahlreichen, oft kleinen- und mittelständischen High-Tech-Unternehmen bieten damit eine Vielzahl von hochattraktiven Arbeits- und </w:t>
      </w:r>
      <w:r w:rsidR="00926935" w:rsidRPr="004B3704">
        <w:rPr>
          <w:rFonts w:ascii="Arial" w:hAnsi="Arial" w:cs="Arial"/>
          <w:sz w:val="24"/>
          <w:szCs w:val="24"/>
        </w:rPr>
        <w:t xml:space="preserve">Ausbildungsplätzen. Allerdings gibt es in der Wirtschaftsstruktur der Bodenseeregion starke Unterschiede. Industrie und Gewerbe sind die zentralen Triebkräfte der Wirtschaftsentwicklung, wobei in vielen Teilregionen anteilsmäßig mehr Beschäftigte im zweiten Sektor arbeiten, als im jeweiligen nationalen Durchschnitt. </w:t>
      </w:r>
    </w:p>
    <w:p w14:paraId="0930EEF4" w14:textId="77777777" w:rsidR="00926935" w:rsidRPr="004B3704" w:rsidRDefault="00926935" w:rsidP="006A4A7E">
      <w:pPr>
        <w:spacing w:line="276" w:lineRule="auto"/>
        <w:rPr>
          <w:rFonts w:ascii="Arial" w:hAnsi="Arial" w:cs="Arial"/>
          <w:sz w:val="24"/>
          <w:szCs w:val="24"/>
        </w:rPr>
      </w:pPr>
    </w:p>
    <w:p w14:paraId="354BBB3E" w14:textId="63FF7168" w:rsidR="00926935" w:rsidRPr="00785434" w:rsidRDefault="00926935" w:rsidP="006A4A7E">
      <w:pPr>
        <w:spacing w:line="276" w:lineRule="auto"/>
        <w:ind w:left="468"/>
        <w:rPr>
          <w:rFonts w:ascii="Arial" w:hAnsi="Arial" w:cs="Arial"/>
          <w:sz w:val="24"/>
          <w:szCs w:val="24"/>
        </w:rPr>
      </w:pPr>
      <w:r w:rsidRPr="004B3704">
        <w:rPr>
          <w:rFonts w:ascii="Arial" w:hAnsi="Arial" w:cs="Arial"/>
          <w:sz w:val="24"/>
          <w:szCs w:val="24"/>
        </w:rPr>
        <w:t>Hinzu kommt, dass die Digitalisierung die Vorteile der räumlichen Nähe zunehmend in Frage stellt. Im Zuge der Digitalisier</w:t>
      </w:r>
      <w:r w:rsidR="0009695B" w:rsidRPr="004B3704">
        <w:rPr>
          <w:rFonts w:ascii="Arial" w:hAnsi="Arial" w:cs="Arial"/>
          <w:sz w:val="24"/>
          <w:szCs w:val="24"/>
        </w:rPr>
        <w:t>ung kann räumliche Nähe obsolet</w:t>
      </w:r>
      <w:r w:rsidRPr="004B3704">
        <w:rPr>
          <w:rFonts w:ascii="Arial" w:hAnsi="Arial" w:cs="Arial"/>
          <w:sz w:val="24"/>
          <w:szCs w:val="24"/>
        </w:rPr>
        <w:t xml:space="preserve"> werden, da Wissenstransfer über größere Distanzen und damit global möglich wird. Dies ermöglicht es</w:t>
      </w:r>
      <w:r w:rsidR="00414147" w:rsidRPr="004B3704">
        <w:rPr>
          <w:rFonts w:ascii="Arial" w:hAnsi="Arial" w:cs="Arial"/>
          <w:sz w:val="24"/>
          <w:szCs w:val="24"/>
        </w:rPr>
        <w:t xml:space="preserve"> Wirtschaft und Forschung</w:t>
      </w:r>
      <w:r w:rsidRPr="004B3704">
        <w:rPr>
          <w:rFonts w:ascii="Arial" w:hAnsi="Arial" w:cs="Arial"/>
          <w:sz w:val="24"/>
          <w:szCs w:val="24"/>
        </w:rPr>
        <w:t xml:space="preserve"> Kooperationen zunehmend spezialisiert und mit dem am Markt “Besten” einzugehen. Die</w:t>
      </w:r>
      <w:r w:rsidRPr="00785434">
        <w:rPr>
          <w:rFonts w:ascii="Arial" w:hAnsi="Arial" w:cs="Arial"/>
          <w:sz w:val="24"/>
          <w:szCs w:val="24"/>
        </w:rPr>
        <w:t xml:space="preserve"> Hochschulen können sich so auch weiter spezialisieren, was nicht gleichzeitig auch bedeuten muss, </w:t>
      </w:r>
      <w:r w:rsidRPr="00785434">
        <w:rPr>
          <w:rFonts w:ascii="Arial" w:hAnsi="Arial" w:cs="Arial"/>
          <w:sz w:val="24"/>
          <w:szCs w:val="24"/>
        </w:rPr>
        <w:lastRenderedPageBreak/>
        <w:t>dass die Wirtschaft im regionalen Umfeld den entsprechenden Wirtschaftspartner für Innovation oder angewandte Forschung bereithält.</w:t>
      </w:r>
    </w:p>
    <w:p w14:paraId="355B00A2" w14:textId="77777777" w:rsidR="00926935" w:rsidRPr="00785434" w:rsidRDefault="00926935" w:rsidP="006A4A7E">
      <w:pPr>
        <w:spacing w:line="276" w:lineRule="auto"/>
        <w:rPr>
          <w:rFonts w:ascii="Arial" w:hAnsi="Arial" w:cs="Arial"/>
          <w:sz w:val="24"/>
          <w:szCs w:val="24"/>
        </w:rPr>
      </w:pPr>
    </w:p>
    <w:p w14:paraId="7F3408C9" w14:textId="42560C8D" w:rsidR="00926935" w:rsidRPr="00785434" w:rsidRDefault="00635515" w:rsidP="006A4A7E">
      <w:pPr>
        <w:spacing w:line="276" w:lineRule="auto"/>
        <w:ind w:left="468"/>
        <w:rPr>
          <w:rFonts w:ascii="Arial" w:hAnsi="Arial" w:cs="Arial"/>
          <w:sz w:val="24"/>
          <w:szCs w:val="24"/>
        </w:rPr>
      </w:pPr>
      <w:r w:rsidRPr="00785434">
        <w:rPr>
          <w:rFonts w:ascii="Arial" w:hAnsi="Arial" w:cs="Arial"/>
          <w:sz w:val="24"/>
          <w:szCs w:val="24"/>
        </w:rPr>
        <w:t>Mit der IBH</w:t>
      </w:r>
      <w:r w:rsidR="00926935" w:rsidRPr="00785434">
        <w:rPr>
          <w:rFonts w:ascii="Arial" w:hAnsi="Arial" w:cs="Arial"/>
          <w:sz w:val="24"/>
          <w:szCs w:val="24"/>
        </w:rPr>
        <w:t xml:space="preserve"> verfügt die Programmregion als Forschungs</w:t>
      </w:r>
      <w:r w:rsidR="0009695B" w:rsidRPr="00785434">
        <w:rPr>
          <w:rFonts w:ascii="Arial" w:hAnsi="Arial" w:cs="Arial"/>
          <w:sz w:val="24"/>
          <w:szCs w:val="24"/>
        </w:rPr>
        <w:t>- und Innovationsstandort mit 27</w:t>
      </w:r>
      <w:r w:rsidR="00926935" w:rsidRPr="00785434">
        <w:rPr>
          <w:rFonts w:ascii="Arial" w:hAnsi="Arial" w:cs="Arial"/>
          <w:sz w:val="24"/>
          <w:szCs w:val="24"/>
        </w:rPr>
        <w:t xml:space="preserve"> partizipierenden Hochschulen aus vier Ländern über den größten grenzüberschreitenden und hochschulartenübergreifenden Verbund Europas. Sie ist ein Motor für grenzüberschreitende Forschungs- und Innovationsprojekte und fördert die grenzüberschreitende Zusammenarbeit zwischen Hochschulen, Wirtschaft und Gesellschaft in der Bodenseeregion. </w:t>
      </w:r>
    </w:p>
    <w:p w14:paraId="2D8A163F" w14:textId="74A3FEBE" w:rsidR="00926935" w:rsidRPr="00785434" w:rsidRDefault="00926935" w:rsidP="006A4A7E">
      <w:pPr>
        <w:spacing w:line="276" w:lineRule="auto"/>
        <w:rPr>
          <w:rFonts w:ascii="Arial" w:hAnsi="Arial" w:cs="Arial"/>
          <w:sz w:val="24"/>
          <w:szCs w:val="24"/>
        </w:rPr>
      </w:pPr>
    </w:p>
    <w:p w14:paraId="13B8579A" w14:textId="28CCDF26" w:rsidR="00021093" w:rsidRPr="00785434" w:rsidRDefault="00926935" w:rsidP="00021093">
      <w:pPr>
        <w:spacing w:line="276" w:lineRule="auto"/>
        <w:ind w:left="468"/>
        <w:rPr>
          <w:rFonts w:ascii="Arial" w:hAnsi="Arial" w:cs="Arial"/>
          <w:sz w:val="24"/>
          <w:szCs w:val="24"/>
        </w:rPr>
      </w:pPr>
      <w:r w:rsidRPr="00785434">
        <w:rPr>
          <w:rFonts w:ascii="Arial" w:hAnsi="Arial" w:cs="Arial"/>
          <w:sz w:val="24"/>
          <w:szCs w:val="24"/>
        </w:rPr>
        <w:t xml:space="preserve">Betrachtet man diese Aktivitäten aus dem Blickwinkel des Konzepts der „grenzüberschreitenden regionalen Innovationssysteme“ (Cross-border Regional Innovation Systems, CBRIS) und berücksichtigt dabei die drei (idealtypischen) Entwicklungsstufen des grenzüberschreitenden Regionalen Innovationssystems (Regional Innovation System - RIS) </w:t>
      </w:r>
      <w:r w:rsidRPr="00936571">
        <w:rPr>
          <w:rFonts w:ascii="Arial" w:hAnsi="Arial" w:cs="Arial"/>
          <w:sz w:val="24"/>
          <w:szCs w:val="24"/>
        </w:rPr>
        <w:t xml:space="preserve">dann entspricht der gegenwärtige Gesamtzustand im </w:t>
      </w:r>
      <w:r w:rsidR="004F5773" w:rsidRPr="00936571">
        <w:rPr>
          <w:rFonts w:ascii="Arial" w:hAnsi="Arial" w:cs="Arial"/>
          <w:sz w:val="24"/>
          <w:szCs w:val="24"/>
        </w:rPr>
        <w:t>Programmraum</w:t>
      </w:r>
      <w:r w:rsidRPr="00936571">
        <w:rPr>
          <w:rFonts w:ascii="Arial" w:hAnsi="Arial" w:cs="Arial"/>
          <w:sz w:val="24"/>
          <w:szCs w:val="24"/>
        </w:rPr>
        <w:t xml:space="preserve"> am ehesten dem eines </w:t>
      </w:r>
      <w:r w:rsidR="004F5773" w:rsidRPr="00936571">
        <w:rPr>
          <w:rFonts w:ascii="Arial" w:hAnsi="Arial" w:cs="Arial"/>
          <w:sz w:val="24"/>
          <w:szCs w:val="24"/>
        </w:rPr>
        <w:t>„</w:t>
      </w:r>
      <w:r w:rsidRPr="00936571">
        <w:rPr>
          <w:rFonts w:ascii="Arial" w:hAnsi="Arial" w:cs="Arial"/>
          <w:sz w:val="24"/>
          <w:szCs w:val="24"/>
        </w:rPr>
        <w:t>teilintegrierten grenzüberschreitenden Innovationssystems</w:t>
      </w:r>
      <w:r w:rsidR="004F5773" w:rsidRPr="00936571">
        <w:rPr>
          <w:rFonts w:ascii="Arial" w:hAnsi="Arial" w:cs="Arial"/>
          <w:sz w:val="24"/>
          <w:szCs w:val="24"/>
        </w:rPr>
        <w:t>“</w:t>
      </w:r>
      <w:r w:rsidR="00021093" w:rsidRPr="00936571">
        <w:rPr>
          <w:rFonts w:ascii="Arial" w:hAnsi="Arial" w:cs="Arial"/>
          <w:sz w:val="24"/>
          <w:szCs w:val="24"/>
        </w:rPr>
        <w:t>.</w:t>
      </w:r>
      <w:r w:rsidR="00E7100B">
        <w:rPr>
          <w:rFonts w:ascii="Arial" w:hAnsi="Arial" w:cs="Arial"/>
          <w:sz w:val="24"/>
          <w:szCs w:val="24"/>
        </w:rPr>
        <w:t xml:space="preserve"> </w:t>
      </w:r>
      <w:r w:rsidR="00E7100B" w:rsidRPr="00936571">
        <w:rPr>
          <w:rFonts w:ascii="Arial" w:hAnsi="Arial" w:cs="Arial"/>
          <w:sz w:val="24"/>
          <w:szCs w:val="24"/>
          <w:highlight w:val="cyan"/>
        </w:rPr>
        <w:t xml:space="preserve">Insoweit besteht hier die Möglichkeit durch die Förderung weniger Projekte punktuell Verbesserungerungen herbeizuführen und auf diese Weise dennoch einen </w:t>
      </w:r>
      <w:r w:rsidR="005F11A7">
        <w:rPr>
          <w:rFonts w:ascii="Arial" w:hAnsi="Arial" w:cs="Arial"/>
          <w:sz w:val="24"/>
          <w:szCs w:val="24"/>
          <w:highlight w:val="cyan"/>
        </w:rPr>
        <w:t>bedeutenden</w:t>
      </w:r>
      <w:r w:rsidR="00E7100B" w:rsidRPr="00936571">
        <w:rPr>
          <w:rFonts w:ascii="Arial" w:hAnsi="Arial" w:cs="Arial"/>
          <w:sz w:val="24"/>
          <w:szCs w:val="24"/>
          <w:highlight w:val="cyan"/>
        </w:rPr>
        <w:t xml:space="preserve"> Beitrag </w:t>
      </w:r>
      <w:r w:rsidR="00936571" w:rsidRPr="00936571">
        <w:rPr>
          <w:rFonts w:ascii="Arial" w:hAnsi="Arial" w:cs="Arial"/>
          <w:sz w:val="24"/>
          <w:szCs w:val="24"/>
          <w:highlight w:val="cyan"/>
        </w:rPr>
        <w:t xml:space="preserve">zu leisten, der den </w:t>
      </w:r>
      <w:r w:rsidR="00E7100B" w:rsidRPr="00936571">
        <w:rPr>
          <w:rFonts w:ascii="Arial" w:hAnsi="Arial" w:cs="Arial"/>
          <w:sz w:val="24"/>
          <w:szCs w:val="24"/>
          <w:highlight w:val="cyan"/>
        </w:rPr>
        <w:t xml:space="preserve">Gesamtzustand </w:t>
      </w:r>
      <w:r w:rsidR="005F11A7">
        <w:rPr>
          <w:rFonts w:ascii="Arial" w:hAnsi="Arial" w:cs="Arial"/>
          <w:sz w:val="24"/>
          <w:szCs w:val="24"/>
          <w:highlight w:val="cyan"/>
        </w:rPr>
        <w:t xml:space="preserve">des Programmraums </w:t>
      </w:r>
      <w:r w:rsidR="00936571" w:rsidRPr="00936571">
        <w:rPr>
          <w:rFonts w:ascii="Arial" w:hAnsi="Arial" w:cs="Arial"/>
          <w:sz w:val="24"/>
          <w:szCs w:val="24"/>
          <w:highlight w:val="cyan"/>
        </w:rPr>
        <w:t>wesentlich weiterentwickelt</w:t>
      </w:r>
      <w:r w:rsidR="00E7100B" w:rsidRPr="00936571">
        <w:rPr>
          <w:rFonts w:ascii="Arial" w:hAnsi="Arial" w:cs="Arial"/>
          <w:sz w:val="24"/>
          <w:szCs w:val="24"/>
          <w:highlight w:val="cyan"/>
        </w:rPr>
        <w:t>.</w:t>
      </w:r>
      <w:r w:rsidR="00E7100B">
        <w:rPr>
          <w:rFonts w:ascii="Arial" w:hAnsi="Arial" w:cs="Arial"/>
          <w:sz w:val="24"/>
          <w:szCs w:val="24"/>
        </w:rPr>
        <w:t xml:space="preserve"> </w:t>
      </w:r>
    </w:p>
    <w:p w14:paraId="07429D44" w14:textId="77777777" w:rsidR="00021093" w:rsidRPr="00785434" w:rsidRDefault="00021093" w:rsidP="00021093">
      <w:pPr>
        <w:spacing w:line="276" w:lineRule="auto"/>
        <w:ind w:left="468"/>
        <w:rPr>
          <w:rFonts w:ascii="Arial" w:hAnsi="Arial" w:cs="Arial"/>
          <w:sz w:val="24"/>
          <w:szCs w:val="24"/>
        </w:rPr>
      </w:pPr>
    </w:p>
    <w:p w14:paraId="22056918" w14:textId="262B37BF" w:rsidR="00021093" w:rsidRPr="00785434" w:rsidRDefault="00021093" w:rsidP="00021093">
      <w:pPr>
        <w:spacing w:line="276" w:lineRule="auto"/>
        <w:ind w:left="468"/>
        <w:rPr>
          <w:rFonts w:ascii="Arial" w:hAnsi="Arial" w:cs="Arial"/>
          <w:sz w:val="24"/>
          <w:szCs w:val="24"/>
        </w:rPr>
      </w:pPr>
      <w:r w:rsidRPr="00785434">
        <w:rPr>
          <w:rFonts w:ascii="Arial" w:hAnsi="Arial" w:cs="Arial"/>
          <w:sz w:val="24"/>
          <w:szCs w:val="24"/>
        </w:rPr>
        <w:t>In einem CBRIS sollen Synergiepotenziale und Komplementaritäten in einer Vielzahl von Wirtschaftszweigen beiderseits der Grenze vollkommen genutzt werden. Unterstützt durch eine stärkere Institut</w:t>
      </w:r>
      <w:r w:rsidR="00957BCF" w:rsidRPr="00785434">
        <w:rPr>
          <w:rFonts w:ascii="Arial" w:hAnsi="Arial" w:cs="Arial"/>
          <w:sz w:val="24"/>
          <w:szCs w:val="24"/>
        </w:rPr>
        <w:t>ionalisierung</w:t>
      </w:r>
      <w:r w:rsidRPr="00785434">
        <w:rPr>
          <w:rFonts w:ascii="Arial" w:hAnsi="Arial" w:cs="Arial"/>
          <w:sz w:val="24"/>
          <w:szCs w:val="24"/>
        </w:rPr>
        <w:t xml:space="preserve"> soll im CBRIS auch eine sehr hohe Akteur-Akzeptanz des grenzüberschreitenden Kooperationsansatzes bestehen und zudem ein symmetrisch-interaktiver Austausch von Wissen und Fähigkeiten zwischen den sich integrierenden RIS / Nationalen Innovationssystemen (National Innovation System – NIS) sowie mit der globalen Ebene stattfinden. </w:t>
      </w:r>
    </w:p>
    <w:p w14:paraId="103B35D6" w14:textId="77777777" w:rsidR="00021093" w:rsidRPr="00785434" w:rsidRDefault="00021093" w:rsidP="006A4A7E">
      <w:pPr>
        <w:spacing w:line="276" w:lineRule="auto"/>
        <w:rPr>
          <w:rFonts w:ascii="Arial" w:hAnsi="Arial" w:cs="Arial"/>
          <w:sz w:val="24"/>
          <w:szCs w:val="24"/>
        </w:rPr>
      </w:pPr>
    </w:p>
    <w:p w14:paraId="22346FA1" w14:textId="23825954" w:rsidR="00926935" w:rsidRPr="00785434" w:rsidRDefault="00926935" w:rsidP="006A4A7E">
      <w:pPr>
        <w:spacing w:line="276" w:lineRule="auto"/>
        <w:ind w:left="468"/>
        <w:rPr>
          <w:rFonts w:ascii="Arial" w:hAnsi="Arial" w:cs="Arial"/>
          <w:sz w:val="24"/>
          <w:szCs w:val="24"/>
        </w:rPr>
      </w:pPr>
      <w:r w:rsidRPr="00785434">
        <w:rPr>
          <w:rFonts w:ascii="Arial" w:hAnsi="Arial" w:cs="Arial"/>
          <w:sz w:val="24"/>
          <w:szCs w:val="24"/>
        </w:rPr>
        <w:t xml:space="preserve">Der Erfolg eines grenzüberschreitenden RIS hängt davon ab, wie gut Forschungsaktivitäten grenzüberschreitend zusammengeführt werden können und wie dieses Wissen in der Folge zu den Unternehmen gelangt, die es dann in innovative Produkte und Prozesse umsetzen können. </w:t>
      </w:r>
    </w:p>
    <w:p w14:paraId="50AB435C" w14:textId="77777777" w:rsidR="00926935" w:rsidRPr="00785434" w:rsidRDefault="00926935" w:rsidP="006A4A7E">
      <w:pPr>
        <w:spacing w:line="276" w:lineRule="auto"/>
        <w:rPr>
          <w:rFonts w:ascii="Arial" w:hAnsi="Arial" w:cs="Arial"/>
          <w:sz w:val="24"/>
          <w:szCs w:val="24"/>
        </w:rPr>
      </w:pPr>
    </w:p>
    <w:p w14:paraId="10E830D6" w14:textId="77777777" w:rsidR="00021093" w:rsidRPr="00785434" w:rsidRDefault="00D30A75" w:rsidP="006A4A7E">
      <w:pPr>
        <w:spacing w:line="276" w:lineRule="auto"/>
        <w:ind w:left="468"/>
        <w:rPr>
          <w:rFonts w:ascii="Arial" w:hAnsi="Arial" w:cs="Arial"/>
          <w:sz w:val="24"/>
          <w:szCs w:val="24"/>
        </w:rPr>
      </w:pPr>
      <w:r w:rsidRPr="00785434">
        <w:rPr>
          <w:rFonts w:ascii="Arial" w:hAnsi="Arial" w:cs="Arial"/>
          <w:sz w:val="24"/>
          <w:szCs w:val="24"/>
        </w:rPr>
        <w:t xml:space="preserve">Aus der IBK-Strategie sowie den Dialogen der IBK-Digitalisierungsinitiative und des Denkraum-Transfers zur </w:t>
      </w:r>
      <w:r w:rsidR="002474B9" w:rsidRPr="00785434">
        <w:rPr>
          <w:rFonts w:ascii="Arial" w:hAnsi="Arial" w:cs="Arial"/>
          <w:sz w:val="24"/>
          <w:szCs w:val="24"/>
        </w:rPr>
        <w:t>IBK-</w:t>
      </w:r>
      <w:r w:rsidRPr="00785434">
        <w:rPr>
          <w:rFonts w:ascii="Arial" w:hAnsi="Arial" w:cs="Arial"/>
          <w:sz w:val="24"/>
          <w:szCs w:val="24"/>
        </w:rPr>
        <w:t xml:space="preserve">„Wissensregion“ ergab sich </w:t>
      </w:r>
      <w:r w:rsidR="002474B9" w:rsidRPr="00785434">
        <w:rPr>
          <w:rFonts w:ascii="Arial" w:hAnsi="Arial" w:cs="Arial"/>
          <w:sz w:val="24"/>
          <w:szCs w:val="24"/>
        </w:rPr>
        <w:t>das einheitliche</w:t>
      </w:r>
      <w:r w:rsidRPr="00785434">
        <w:rPr>
          <w:rFonts w:ascii="Arial" w:hAnsi="Arial" w:cs="Arial"/>
          <w:sz w:val="24"/>
          <w:szCs w:val="24"/>
        </w:rPr>
        <w:t xml:space="preserve"> Ergebnis, dass starke Unterschiede in den regionalen Innovationssystemen </w:t>
      </w:r>
      <w:r w:rsidR="002474B9" w:rsidRPr="00785434">
        <w:rPr>
          <w:rFonts w:ascii="Arial" w:hAnsi="Arial" w:cs="Arial"/>
          <w:sz w:val="24"/>
          <w:szCs w:val="24"/>
        </w:rPr>
        <w:t xml:space="preserve">vorhanden sind, </w:t>
      </w:r>
      <w:r w:rsidRPr="00785434">
        <w:rPr>
          <w:rFonts w:ascii="Arial" w:hAnsi="Arial" w:cs="Arial"/>
          <w:sz w:val="24"/>
          <w:szCs w:val="24"/>
        </w:rPr>
        <w:t xml:space="preserve">man </w:t>
      </w:r>
      <w:r w:rsidR="002474B9" w:rsidRPr="00785434">
        <w:rPr>
          <w:rFonts w:ascii="Arial" w:hAnsi="Arial" w:cs="Arial"/>
          <w:sz w:val="24"/>
          <w:szCs w:val="24"/>
        </w:rPr>
        <w:t xml:space="preserve">diese aber </w:t>
      </w:r>
      <w:r w:rsidRPr="00785434">
        <w:rPr>
          <w:rFonts w:ascii="Arial" w:hAnsi="Arial" w:cs="Arial"/>
          <w:sz w:val="24"/>
          <w:szCs w:val="24"/>
        </w:rPr>
        <w:t xml:space="preserve">akzeptieren und als Chance nutzen sollte. Im Fokus der IBK steht daher die optimale Vernetzung und Weiterentwicklung der bestehenden regionalen Wissens- und Innovationssysteme. </w:t>
      </w:r>
    </w:p>
    <w:p w14:paraId="2F82445F" w14:textId="7D26B514" w:rsidR="00926935" w:rsidRPr="00785434" w:rsidRDefault="00926935" w:rsidP="006A4A7E">
      <w:pPr>
        <w:spacing w:line="276" w:lineRule="auto"/>
        <w:rPr>
          <w:rFonts w:ascii="Arial" w:hAnsi="Arial" w:cs="Arial"/>
          <w:sz w:val="24"/>
          <w:szCs w:val="24"/>
        </w:rPr>
      </w:pPr>
    </w:p>
    <w:p w14:paraId="3385B346" w14:textId="302CD9BB" w:rsidR="00926935" w:rsidRPr="00785434" w:rsidRDefault="00926935" w:rsidP="006A4A7E">
      <w:pPr>
        <w:spacing w:line="276" w:lineRule="auto"/>
        <w:ind w:left="468"/>
        <w:rPr>
          <w:rFonts w:ascii="Arial" w:hAnsi="Arial" w:cs="Arial"/>
          <w:sz w:val="24"/>
          <w:szCs w:val="24"/>
        </w:rPr>
      </w:pPr>
      <w:r w:rsidRPr="00785434">
        <w:rPr>
          <w:rFonts w:ascii="Arial" w:hAnsi="Arial" w:cs="Arial"/>
          <w:sz w:val="24"/>
          <w:szCs w:val="24"/>
        </w:rPr>
        <w:lastRenderedPageBreak/>
        <w:t xml:space="preserve">Mittelfristig (also bis 2029) soll ein deutlicher Beitrag zum innovativen und </w:t>
      </w:r>
      <w:r w:rsidR="00BA1E8A" w:rsidRPr="00785434">
        <w:rPr>
          <w:rFonts w:ascii="Arial" w:hAnsi="Arial" w:cs="Arial"/>
          <w:sz w:val="24"/>
          <w:szCs w:val="24"/>
        </w:rPr>
        <w:t>intelligenten sozio</w:t>
      </w:r>
      <w:r w:rsidRPr="00785434">
        <w:rPr>
          <w:rFonts w:ascii="Arial" w:hAnsi="Arial" w:cs="Arial"/>
          <w:sz w:val="24"/>
          <w:szCs w:val="24"/>
        </w:rPr>
        <w:t xml:space="preserve">ökonomischen Wandel im gesamten </w:t>
      </w:r>
      <w:r w:rsidR="004932D4" w:rsidRPr="00785434">
        <w:rPr>
          <w:rFonts w:ascii="Arial" w:hAnsi="Arial" w:cs="Arial"/>
          <w:sz w:val="24"/>
          <w:szCs w:val="24"/>
        </w:rPr>
        <w:t xml:space="preserve">Programmraum </w:t>
      </w:r>
      <w:r w:rsidR="00122BE4" w:rsidRPr="00785434">
        <w:rPr>
          <w:rFonts w:ascii="Arial" w:hAnsi="Arial" w:cs="Arial"/>
          <w:sz w:val="24"/>
          <w:szCs w:val="24"/>
        </w:rPr>
        <w:t>geleistet werden. Dies soll,</w:t>
      </w:r>
      <w:r w:rsidRPr="00785434">
        <w:rPr>
          <w:rFonts w:ascii="Arial" w:hAnsi="Arial" w:cs="Arial"/>
          <w:sz w:val="24"/>
          <w:szCs w:val="24"/>
        </w:rPr>
        <w:t xml:space="preserve"> vor allem durch die Stärkung und den Ausbau grenzüberschreitender „Brückenstrukturen“, insbesondere der Internationalen Bodenseehochschule (direktes Ergebnis), die Stärkung bestehender und den Aufbau neuer grenzüberschreitender Cluster (direktes Ergebnis), die weitere Zunahme der Akzeptanz des grenzüberschreitenden Innovationssystems durch die verschiedenen Akteure im </w:t>
      </w:r>
      <w:r w:rsidR="004932D4" w:rsidRPr="00785434">
        <w:rPr>
          <w:rFonts w:ascii="Arial" w:hAnsi="Arial" w:cs="Arial"/>
          <w:sz w:val="24"/>
          <w:szCs w:val="24"/>
        </w:rPr>
        <w:t xml:space="preserve">Programmraum </w:t>
      </w:r>
      <w:r w:rsidRPr="00785434">
        <w:rPr>
          <w:rFonts w:ascii="Arial" w:hAnsi="Arial" w:cs="Arial"/>
          <w:sz w:val="24"/>
          <w:szCs w:val="24"/>
        </w:rPr>
        <w:t>(indirektes Ergebnis) und die Zunahme der „Dichte“ des grenzüberschreitenden Governance-Rahmens (gemeinsame Strukturen und Konzepte) im Bereich Forschung, Entwicklung und I</w:t>
      </w:r>
      <w:r w:rsidR="00122BE4" w:rsidRPr="00785434">
        <w:rPr>
          <w:rFonts w:ascii="Arial" w:hAnsi="Arial" w:cs="Arial"/>
          <w:sz w:val="24"/>
          <w:szCs w:val="24"/>
        </w:rPr>
        <w:t>nnovation (indirektes Ergebnis) erfolgen.</w:t>
      </w:r>
    </w:p>
    <w:p w14:paraId="2B3B5833" w14:textId="77777777" w:rsidR="00926935" w:rsidRPr="00785434" w:rsidRDefault="00926935" w:rsidP="006A4A7E">
      <w:pPr>
        <w:spacing w:line="276" w:lineRule="auto"/>
        <w:rPr>
          <w:rFonts w:ascii="Arial" w:hAnsi="Arial" w:cs="Arial"/>
          <w:sz w:val="24"/>
          <w:szCs w:val="24"/>
        </w:rPr>
      </w:pPr>
    </w:p>
    <w:p w14:paraId="1EB37937" w14:textId="3398CFC5" w:rsidR="00926935" w:rsidRPr="00785434" w:rsidRDefault="00926935" w:rsidP="006A4A7E">
      <w:pPr>
        <w:spacing w:after="200" w:line="276" w:lineRule="auto"/>
        <w:ind w:left="468"/>
        <w:rPr>
          <w:rFonts w:ascii="Arial" w:hAnsi="Arial" w:cs="Arial"/>
          <w:sz w:val="24"/>
          <w:szCs w:val="24"/>
        </w:rPr>
      </w:pPr>
      <w:r w:rsidRPr="00785434">
        <w:rPr>
          <w:rFonts w:ascii="Arial" w:hAnsi="Arial" w:cs="Arial"/>
          <w:sz w:val="24"/>
          <w:szCs w:val="24"/>
        </w:rPr>
        <w:t xml:space="preserve">Dabei ist es wichtig, dass die Unternehmen im Programmraum, bei </w:t>
      </w:r>
      <w:r w:rsidR="00122BE4" w:rsidRPr="00785434">
        <w:rPr>
          <w:rFonts w:ascii="Arial" w:hAnsi="Arial" w:cs="Arial"/>
          <w:sz w:val="24"/>
          <w:szCs w:val="24"/>
        </w:rPr>
        <w:t xml:space="preserve">denen </w:t>
      </w:r>
      <w:r w:rsidRPr="00785434">
        <w:rPr>
          <w:rFonts w:ascii="Arial" w:hAnsi="Arial" w:cs="Arial"/>
          <w:sz w:val="24"/>
          <w:szCs w:val="24"/>
        </w:rPr>
        <w:t>es sich oft um kleine- und mittelständische High-Tech-Unternehmen, mit einer Vielzahl von hochattraktiven Arbeits- und Ausbildungsplätzen, handelt, dabei unterstützt werden, sich auf die aktuellen und zukünftigen betrieblichen Herausforderungen (intelligente Spezialisierung, Digitalisierung, Fachkräftemangel, anhaltender Strukturwandel etc.) einzustellen und Syn</w:t>
      </w:r>
      <w:r w:rsidR="00957BCF" w:rsidRPr="00785434">
        <w:rPr>
          <w:rFonts w:ascii="Arial" w:hAnsi="Arial" w:cs="Arial"/>
          <w:sz w:val="24"/>
          <w:szCs w:val="24"/>
        </w:rPr>
        <w:t>ergieeffekte der Smart Specialis</w:t>
      </w:r>
      <w:r w:rsidRPr="00785434">
        <w:rPr>
          <w:rFonts w:ascii="Arial" w:hAnsi="Arial" w:cs="Arial"/>
          <w:sz w:val="24"/>
          <w:szCs w:val="24"/>
        </w:rPr>
        <w:t xml:space="preserve">ation Strategien zu nutzen. </w:t>
      </w:r>
    </w:p>
    <w:p w14:paraId="663E00E7" w14:textId="77777777" w:rsidR="00926935" w:rsidRPr="00785434" w:rsidRDefault="00926935" w:rsidP="006A4A7E">
      <w:pPr>
        <w:spacing w:line="276" w:lineRule="auto"/>
        <w:ind w:left="468"/>
        <w:rPr>
          <w:rFonts w:ascii="Arial" w:hAnsi="Arial" w:cs="Arial"/>
          <w:sz w:val="24"/>
          <w:szCs w:val="24"/>
        </w:rPr>
      </w:pPr>
      <w:r w:rsidRPr="00785434">
        <w:rPr>
          <w:rFonts w:ascii="Arial" w:hAnsi="Arial" w:cs="Arial"/>
          <w:sz w:val="24"/>
          <w:szCs w:val="24"/>
        </w:rPr>
        <w:t>Die Digitalisierung soll schließlich auch Vorteile für die Bürger, Unternehmen und Behörden im Programmraum nutzbar und erlebbar machen (bspw. im Rahmen des gemeinsamen Kultur- und Naturpotenzials</w:t>
      </w:r>
      <w:r w:rsidR="00A84293" w:rsidRPr="00785434">
        <w:rPr>
          <w:rFonts w:ascii="Arial" w:hAnsi="Arial" w:cs="Arial"/>
          <w:sz w:val="24"/>
          <w:szCs w:val="24"/>
        </w:rPr>
        <w:t xml:space="preserve"> oder durch digitale Dienste im ländlichen Raum</w:t>
      </w:r>
      <w:r w:rsidRPr="00785434">
        <w:rPr>
          <w:rFonts w:ascii="Arial" w:hAnsi="Arial" w:cs="Arial"/>
          <w:sz w:val="24"/>
          <w:szCs w:val="24"/>
        </w:rPr>
        <w:t>).</w:t>
      </w:r>
    </w:p>
    <w:p w14:paraId="73B59A85" w14:textId="43164F9A" w:rsidR="00926935" w:rsidRPr="00785434" w:rsidRDefault="00926935" w:rsidP="006A4A7E">
      <w:pPr>
        <w:spacing w:line="276" w:lineRule="auto"/>
        <w:rPr>
          <w:rFonts w:ascii="Arial" w:hAnsi="Arial" w:cs="Arial"/>
          <w:sz w:val="24"/>
          <w:szCs w:val="24"/>
        </w:rPr>
      </w:pPr>
    </w:p>
    <w:p w14:paraId="3C662F13" w14:textId="5BAF7B35" w:rsidR="0064744E" w:rsidRPr="00785434" w:rsidRDefault="0064744E" w:rsidP="0064744E">
      <w:pPr>
        <w:spacing w:line="276" w:lineRule="auto"/>
        <w:ind w:left="468"/>
        <w:rPr>
          <w:rFonts w:ascii="Arial" w:hAnsi="Arial" w:cs="Arial"/>
          <w:sz w:val="24"/>
          <w:szCs w:val="24"/>
        </w:rPr>
      </w:pPr>
      <w:r w:rsidRPr="00785434">
        <w:rPr>
          <w:rFonts w:ascii="Arial" w:hAnsi="Arial" w:cs="Arial"/>
          <w:sz w:val="24"/>
          <w:szCs w:val="24"/>
        </w:rPr>
        <w:t>Das PZ1 weist dabei auch</w:t>
      </w:r>
      <w:r w:rsidR="00D5510C" w:rsidRPr="00785434">
        <w:rPr>
          <w:rFonts w:ascii="Arial" w:hAnsi="Arial" w:cs="Arial"/>
          <w:sz w:val="24"/>
          <w:szCs w:val="24"/>
        </w:rPr>
        <w:t xml:space="preserve"> eine hohe</w:t>
      </w:r>
      <w:r w:rsidRPr="00785434">
        <w:rPr>
          <w:rFonts w:ascii="Arial" w:hAnsi="Arial" w:cs="Arial"/>
          <w:sz w:val="24"/>
          <w:szCs w:val="24"/>
        </w:rPr>
        <w:t xml:space="preserve"> Deckungsgleichheit mit den Kernbotschaften der Neuen Regionalpolitik (NRP) der Schweiz auf. </w:t>
      </w:r>
      <w:r w:rsidR="006724CD" w:rsidRPr="00785434">
        <w:rPr>
          <w:rFonts w:ascii="Arial" w:hAnsi="Arial" w:cs="Arial"/>
          <w:sz w:val="24"/>
          <w:szCs w:val="24"/>
        </w:rPr>
        <w:t>Das Hauptziel der NRP ist die Stärkung von Innovation, Wertschöpfungen und Wettbewerbsfähigkeit im ländlichen Raum und den Grenzregionen. Der Fokus liegt im ersten Förderschwerpunkt "Industrie" auf der Innovationsförderung für KMU in den Regionen. Über die NRP soll die Innovationsfähigkeit der KMU durch den regionalen Austausch zwischen Unternehmen und Bildungs- und Forschungseinrichtungen gefördert werden. Seit dem Jahr 2020 liegt zudem ein verstärkter Fokus auf den Bereich der Digitalisierung.  </w:t>
      </w:r>
    </w:p>
    <w:p w14:paraId="761674C5" w14:textId="77777777" w:rsidR="006724CD" w:rsidRPr="00785434" w:rsidRDefault="006724CD" w:rsidP="0064744E">
      <w:pPr>
        <w:spacing w:line="276" w:lineRule="auto"/>
        <w:ind w:left="468"/>
        <w:rPr>
          <w:rFonts w:ascii="Arial" w:hAnsi="Arial" w:cs="Arial"/>
          <w:sz w:val="24"/>
          <w:szCs w:val="24"/>
        </w:rPr>
      </w:pPr>
    </w:p>
    <w:p w14:paraId="18F5E325" w14:textId="4881C368" w:rsidR="00926935" w:rsidRPr="00785434" w:rsidRDefault="00507728" w:rsidP="00D509E1">
      <w:pPr>
        <w:pStyle w:val="Listenabsatz"/>
        <w:numPr>
          <w:ilvl w:val="0"/>
          <w:numId w:val="51"/>
        </w:numPr>
        <w:spacing w:line="276" w:lineRule="auto"/>
        <w:outlineLvl w:val="3"/>
        <w:rPr>
          <w:rFonts w:ascii="Arial" w:hAnsi="Arial" w:cs="Arial"/>
          <w:b/>
          <w:sz w:val="24"/>
          <w:szCs w:val="24"/>
        </w:rPr>
      </w:pPr>
      <w:bookmarkStart w:id="19" w:name="_Toc77777901"/>
      <w:r w:rsidRPr="00785434">
        <w:rPr>
          <w:rFonts w:ascii="Arial" w:hAnsi="Arial" w:cs="Arial"/>
          <w:b/>
          <w:sz w:val="24"/>
          <w:szCs w:val="24"/>
        </w:rPr>
        <w:t xml:space="preserve">Politisches Ziel 2: </w:t>
      </w:r>
      <w:r w:rsidR="00926935" w:rsidRPr="00785434">
        <w:rPr>
          <w:rFonts w:ascii="Arial" w:hAnsi="Arial" w:cs="Arial"/>
          <w:b/>
          <w:color w:val="000000"/>
          <w:sz w:val="24"/>
          <w:szCs w:val="24"/>
        </w:rPr>
        <w:t>Umwelt- und Klimaschutz</w:t>
      </w:r>
      <w:bookmarkEnd w:id="19"/>
      <w:r w:rsidR="00926935" w:rsidRPr="00785434">
        <w:rPr>
          <w:rFonts w:ascii="Arial" w:hAnsi="Arial" w:cs="Arial"/>
          <w:b/>
          <w:color w:val="000000"/>
          <w:sz w:val="24"/>
          <w:szCs w:val="24"/>
        </w:rPr>
        <w:t xml:space="preserve"> </w:t>
      </w:r>
    </w:p>
    <w:p w14:paraId="2C17BB9D" w14:textId="77777777" w:rsidR="00A84293" w:rsidRPr="00785434" w:rsidRDefault="00A84293" w:rsidP="006A4A7E">
      <w:pPr>
        <w:spacing w:line="276" w:lineRule="auto"/>
        <w:ind w:firstLine="468"/>
        <w:rPr>
          <w:rFonts w:ascii="Arial" w:hAnsi="Arial" w:cs="Arial"/>
          <w:b/>
          <w:sz w:val="24"/>
          <w:szCs w:val="24"/>
        </w:rPr>
      </w:pPr>
    </w:p>
    <w:p w14:paraId="25854037" w14:textId="0D687858" w:rsidR="00926935" w:rsidRPr="00785434" w:rsidRDefault="00926935" w:rsidP="006A4A7E">
      <w:pPr>
        <w:spacing w:after="200" w:line="276" w:lineRule="auto"/>
        <w:ind w:left="468"/>
        <w:rPr>
          <w:rFonts w:ascii="Arial" w:hAnsi="Arial" w:cs="Arial"/>
          <w:sz w:val="24"/>
          <w:szCs w:val="24"/>
        </w:rPr>
      </w:pPr>
      <w:r w:rsidRPr="00785434">
        <w:rPr>
          <w:rFonts w:ascii="Arial" w:hAnsi="Arial" w:cs="Arial"/>
          <w:sz w:val="24"/>
          <w:szCs w:val="24"/>
        </w:rPr>
        <w:t xml:space="preserve">Der </w:t>
      </w:r>
      <w:r w:rsidR="00A84293" w:rsidRPr="00785434">
        <w:rPr>
          <w:rFonts w:ascii="Arial" w:hAnsi="Arial" w:cs="Arial"/>
          <w:sz w:val="24"/>
          <w:szCs w:val="24"/>
        </w:rPr>
        <w:t xml:space="preserve">Programmraum </w:t>
      </w:r>
      <w:r w:rsidRPr="00785434">
        <w:rPr>
          <w:rFonts w:ascii="Arial" w:hAnsi="Arial" w:cs="Arial"/>
          <w:sz w:val="24"/>
          <w:szCs w:val="24"/>
        </w:rPr>
        <w:t xml:space="preserve">verfügt über umfangreiche und vielgestaltige Naturräume sowie über historisch gewachsene Kulturlandschaften, die zur Attraktivität des </w:t>
      </w:r>
      <w:r w:rsidR="00A84293" w:rsidRPr="00785434">
        <w:rPr>
          <w:rFonts w:ascii="Arial" w:hAnsi="Arial" w:cs="Arial"/>
          <w:sz w:val="24"/>
          <w:szCs w:val="24"/>
        </w:rPr>
        <w:t>Programmraums</w:t>
      </w:r>
      <w:r w:rsidRPr="00785434">
        <w:rPr>
          <w:rFonts w:ascii="Arial" w:hAnsi="Arial" w:cs="Arial"/>
          <w:sz w:val="24"/>
          <w:szCs w:val="24"/>
        </w:rPr>
        <w:t xml:space="preserve"> und zur Lebensqualität seiner Bewohner beitragen, zudem aber auch vielfältige und wichtige Ökosystemdienste bereitstellen. Der Bodensee ist dabei das zentral gelegene und gre</w:t>
      </w:r>
      <w:r w:rsidR="000B720A" w:rsidRPr="00785434">
        <w:rPr>
          <w:rFonts w:ascii="Arial" w:hAnsi="Arial" w:cs="Arial"/>
          <w:sz w:val="24"/>
          <w:szCs w:val="24"/>
        </w:rPr>
        <w:t>nzbildende natürliche</w:t>
      </w:r>
      <w:r w:rsidR="00957BCF" w:rsidRPr="00785434">
        <w:rPr>
          <w:rFonts w:ascii="Arial" w:hAnsi="Arial" w:cs="Arial"/>
          <w:sz w:val="24"/>
          <w:szCs w:val="24"/>
        </w:rPr>
        <w:t xml:space="preserve"> Element</w:t>
      </w:r>
      <w:r w:rsidR="00A84293" w:rsidRPr="00785434">
        <w:rPr>
          <w:rFonts w:ascii="Arial" w:hAnsi="Arial" w:cs="Arial"/>
          <w:sz w:val="24"/>
          <w:szCs w:val="24"/>
        </w:rPr>
        <w:t xml:space="preserve">, </w:t>
      </w:r>
      <w:r w:rsidRPr="00785434">
        <w:rPr>
          <w:rFonts w:ascii="Arial" w:hAnsi="Arial" w:cs="Arial"/>
          <w:sz w:val="24"/>
          <w:szCs w:val="24"/>
        </w:rPr>
        <w:t xml:space="preserve">gleichzeitig </w:t>
      </w:r>
      <w:r w:rsidR="00A84293" w:rsidRPr="00785434">
        <w:rPr>
          <w:rFonts w:ascii="Arial" w:hAnsi="Arial" w:cs="Arial"/>
          <w:sz w:val="24"/>
          <w:szCs w:val="24"/>
        </w:rPr>
        <w:lastRenderedPageBreak/>
        <w:t xml:space="preserve">aber gerade </w:t>
      </w:r>
      <w:r w:rsidRPr="00785434">
        <w:rPr>
          <w:rFonts w:ascii="Arial" w:hAnsi="Arial" w:cs="Arial"/>
          <w:sz w:val="24"/>
          <w:szCs w:val="24"/>
        </w:rPr>
        <w:t xml:space="preserve">auch ein wertvolles und sensibles Ökosystem. Er ist nach dem Genfer See und dem Plattensee der drittgrößte Binnensee Mitteleuropas. Auf Baden-Württemberg entfällt der größte Teil der Gesamtuferlänge des Bodensees (155 km von insgesamt 273 km), gefolgt von der Schweiz (72 km), Österreich (28 km) und Bayern (18 km). Seine gemeinsame Bewirtschaftung erfolgt schon seit langer Zeit durch mehrere Internationale Kommissionen in denen die drei direkten Anliegerstaaten (Deutschland, Schweiz und Österreich), aber teilweise auch das Fürstentum Liechtenstein, im Rahmen von Expertengruppen und regelmäßigen politisch-administrativen Konsultationen zusammenarbeiten. </w:t>
      </w:r>
    </w:p>
    <w:p w14:paraId="03FD5114" w14:textId="21EF77BF" w:rsidR="00926935" w:rsidRPr="00785434" w:rsidRDefault="00926935" w:rsidP="006A4A7E">
      <w:pPr>
        <w:spacing w:after="200" w:line="276" w:lineRule="auto"/>
        <w:ind w:left="468"/>
        <w:rPr>
          <w:rFonts w:ascii="Arial" w:hAnsi="Arial" w:cs="Arial"/>
          <w:sz w:val="24"/>
          <w:szCs w:val="24"/>
        </w:rPr>
      </w:pPr>
      <w:r w:rsidRPr="00785434">
        <w:rPr>
          <w:rFonts w:ascii="Arial" w:hAnsi="Arial" w:cs="Arial"/>
          <w:sz w:val="24"/>
          <w:szCs w:val="24"/>
        </w:rPr>
        <w:t>Diese gemeinsame Bewirtschaftung zum Schutz der Umwelt- und Wasserqualität des Bodensees ist von zentraler Bedeutung, da der See die Grundlage für die dortige Binnenfischerei ist und vor allem als bedeutender Trinkwasserspeicher fungiert, aus dem rund fünf Millionen Menschen täglich ihr Trinkwasser beziehen. Ein wichtiges gemeinsames Instrument für die laufende grenzüberschreitende Arbeit ist das „Bodensee-Wasserinformationssystem“ (BOWIS) der</w:t>
      </w:r>
      <w:r w:rsidR="00A84293" w:rsidRPr="00785434">
        <w:rPr>
          <w:rFonts w:ascii="Arial" w:hAnsi="Arial" w:cs="Arial"/>
          <w:sz w:val="24"/>
          <w:szCs w:val="24"/>
        </w:rPr>
        <w:t xml:space="preserve"> Internationalen Gewässerschutzkommission für den Bodensee</w:t>
      </w:r>
      <w:r w:rsidRPr="00785434">
        <w:rPr>
          <w:rFonts w:ascii="Arial" w:hAnsi="Arial" w:cs="Arial"/>
          <w:sz w:val="24"/>
          <w:szCs w:val="24"/>
        </w:rPr>
        <w:t xml:space="preserve"> </w:t>
      </w:r>
      <w:r w:rsidR="00A84293" w:rsidRPr="00785434">
        <w:rPr>
          <w:rFonts w:ascii="Arial" w:hAnsi="Arial" w:cs="Arial"/>
          <w:sz w:val="24"/>
          <w:szCs w:val="24"/>
        </w:rPr>
        <w:t>(</w:t>
      </w:r>
      <w:r w:rsidRPr="00785434">
        <w:rPr>
          <w:rFonts w:ascii="Arial" w:hAnsi="Arial" w:cs="Arial"/>
          <w:sz w:val="24"/>
          <w:szCs w:val="24"/>
        </w:rPr>
        <w:t>IGKB</w:t>
      </w:r>
      <w:r w:rsidR="00A84293" w:rsidRPr="00785434">
        <w:rPr>
          <w:rFonts w:ascii="Arial" w:hAnsi="Arial" w:cs="Arial"/>
          <w:sz w:val="24"/>
          <w:szCs w:val="24"/>
        </w:rPr>
        <w:t>)</w:t>
      </w:r>
      <w:r w:rsidRPr="00785434">
        <w:rPr>
          <w:rFonts w:ascii="Arial" w:hAnsi="Arial" w:cs="Arial"/>
          <w:sz w:val="24"/>
          <w:szCs w:val="24"/>
        </w:rPr>
        <w:t>, das bereits 2002 für das gesamte Bodensee-Einzugsgebiet eingerichtet wurde. Zudem wirkt der Bodensee mit seinem spezifischen Mikroklima auf den im direkten Umfeld praktizierten</w:t>
      </w:r>
      <w:r w:rsidR="005366E8" w:rsidRPr="00785434">
        <w:rPr>
          <w:rFonts w:ascii="Arial" w:hAnsi="Arial" w:cs="Arial"/>
        </w:rPr>
        <w:t xml:space="preserve"> </w:t>
      </w:r>
      <w:r w:rsidRPr="00785434">
        <w:rPr>
          <w:rFonts w:ascii="Arial" w:hAnsi="Arial" w:cs="Arial"/>
          <w:sz w:val="24"/>
          <w:szCs w:val="24"/>
        </w:rPr>
        <w:t>Gemüse- und Obstanbau ein (Thurgau, Insel Rei</w:t>
      </w:r>
      <w:r w:rsidR="005366E8" w:rsidRPr="00785434">
        <w:rPr>
          <w:rFonts w:ascii="Arial" w:hAnsi="Arial" w:cs="Arial"/>
          <w:sz w:val="24"/>
          <w:szCs w:val="24"/>
        </w:rPr>
        <w:t>chenau, Nordufer des Bodensees). Hierbei handelt es sich um eines der größten Obstanbaugebiete der Europäischen Union. Es ist aus Sicht der Versorgung der Bevölkerung mit Nahrungsmitteln von besonderer Bedeutung, prägt daneben aber auch</w:t>
      </w:r>
      <w:r w:rsidRPr="00785434">
        <w:rPr>
          <w:rFonts w:ascii="Arial" w:hAnsi="Arial" w:cs="Arial"/>
          <w:sz w:val="24"/>
          <w:szCs w:val="24"/>
        </w:rPr>
        <w:t xml:space="preserve"> insgesamt die Attraktivität der ihn umgebenden Kulturlandschaften und Städte, die alljährlich von unzähligen Touristen besucht werden. Hieraus können sich jedoch negative </w:t>
      </w:r>
      <w:r w:rsidR="00122BE4" w:rsidRPr="00785434">
        <w:rPr>
          <w:rFonts w:ascii="Arial" w:hAnsi="Arial" w:cs="Arial"/>
          <w:sz w:val="24"/>
          <w:szCs w:val="24"/>
        </w:rPr>
        <w:t>E</w:t>
      </w:r>
      <w:r w:rsidRPr="00785434">
        <w:rPr>
          <w:rFonts w:ascii="Arial" w:hAnsi="Arial" w:cs="Arial"/>
          <w:sz w:val="24"/>
          <w:szCs w:val="24"/>
        </w:rPr>
        <w:t xml:space="preserve">ffekte für den Bodensee selbst ergeben (Umwelt- und Luftverschmutzung, Siedlungsdruck). </w:t>
      </w:r>
    </w:p>
    <w:p w14:paraId="281C309A" w14:textId="6495FD87" w:rsidR="00926935" w:rsidRPr="00785434" w:rsidRDefault="00926935" w:rsidP="006A4A7E">
      <w:pPr>
        <w:spacing w:after="200" w:line="276" w:lineRule="auto"/>
        <w:ind w:left="468"/>
        <w:rPr>
          <w:rFonts w:ascii="Arial" w:hAnsi="Arial" w:cs="Arial"/>
          <w:sz w:val="24"/>
          <w:szCs w:val="24"/>
        </w:rPr>
      </w:pPr>
      <w:r w:rsidRPr="00785434">
        <w:rPr>
          <w:rFonts w:ascii="Arial" w:hAnsi="Arial" w:cs="Arial"/>
          <w:sz w:val="24"/>
          <w:szCs w:val="24"/>
        </w:rPr>
        <w:t>Neben dem Bodensee selbst gibt es im Programmraum auch noch ein großes Potenzial an vielfältigen Kulturlandschaften und Naturräumen gerade auch entlang des Hochrheins oder des Alpenrhei</w:t>
      </w:r>
      <w:r w:rsidR="00A84293" w:rsidRPr="00785434">
        <w:rPr>
          <w:rFonts w:ascii="Arial" w:hAnsi="Arial" w:cs="Arial"/>
          <w:sz w:val="24"/>
          <w:szCs w:val="24"/>
        </w:rPr>
        <w:t>ns (zum Beispiel Ufer- und B</w:t>
      </w:r>
      <w:r w:rsidRPr="00785434">
        <w:rPr>
          <w:rFonts w:ascii="Arial" w:hAnsi="Arial" w:cs="Arial"/>
          <w:sz w:val="24"/>
          <w:szCs w:val="24"/>
        </w:rPr>
        <w:t xml:space="preserve">öschungsbereiche entlang des Rheins, größere unberührte oder naturnahe Gebiete wie das Hochgebirge mit Fels-, Gletscher-, Wald- und Offenlandbereichen, aber auch Auenlandschaften oder Magerbiotope mit ihrem hohen Wert für den Artenschutz) mit ökologisch bedeutsamen Naturschutz- und Landschaftsschutzgebieten von nationaler, europäischer und sogar weltweiter Bedeutung (bspw. die Naturschutzgebiete Wollmatinger Ried und Rheindelta). Die bisherige Zusammenarbeit im Programmraum hat zudem zur Schaffung von zwei grenzüberschreitenden Naturparken geführt, nämlich dem grenzüberschreitenden Naturpark </w:t>
      </w:r>
      <w:r w:rsidR="00A84293" w:rsidRPr="00785434">
        <w:rPr>
          <w:rFonts w:ascii="Arial" w:hAnsi="Arial" w:cs="Arial"/>
          <w:sz w:val="24"/>
          <w:szCs w:val="24"/>
        </w:rPr>
        <w:t>„</w:t>
      </w:r>
      <w:r w:rsidRPr="00785434">
        <w:rPr>
          <w:rFonts w:ascii="Arial" w:hAnsi="Arial" w:cs="Arial"/>
          <w:sz w:val="24"/>
          <w:szCs w:val="24"/>
        </w:rPr>
        <w:t>Nagelfluhkette - Allgäu / Bregenzerwald</w:t>
      </w:r>
      <w:r w:rsidR="00A84293" w:rsidRPr="00785434">
        <w:rPr>
          <w:rFonts w:ascii="Arial" w:hAnsi="Arial" w:cs="Arial"/>
          <w:sz w:val="24"/>
          <w:szCs w:val="24"/>
        </w:rPr>
        <w:t>“</w:t>
      </w:r>
      <w:r w:rsidRPr="00785434">
        <w:rPr>
          <w:rFonts w:ascii="Arial" w:hAnsi="Arial" w:cs="Arial"/>
          <w:sz w:val="24"/>
          <w:szCs w:val="24"/>
        </w:rPr>
        <w:t xml:space="preserve"> an Grenze zwischen Bayern und Vorarlberg (geschaffen 2008) und dem „Schweizerisch-Deutschen Regionalen Naturpark Schaffhausen“ an der Grenze zwischen dem Kanton Schaffhausen und Baden-Württemberg (geschaffen 2012). Der Schutz und Erhalt dieser Natur- und Kulturlandschaften leistet </w:t>
      </w:r>
      <w:r w:rsidRPr="00785434">
        <w:rPr>
          <w:rFonts w:ascii="Arial" w:hAnsi="Arial" w:cs="Arial"/>
          <w:sz w:val="24"/>
          <w:szCs w:val="24"/>
        </w:rPr>
        <w:lastRenderedPageBreak/>
        <w:t xml:space="preserve">somit einen entscheidenden Beitrag zur Sicherung der nachhaltigen Entwicklung und der Lebensqualität im gesamten Programmraum. Handlungsbedarf besteht bspw. noch am Bodensee, wo es in </w:t>
      </w:r>
      <w:r w:rsidR="00F93E29" w:rsidRPr="00785434">
        <w:rPr>
          <w:rFonts w:ascii="Arial" w:hAnsi="Arial" w:cs="Arial"/>
          <w:sz w:val="24"/>
          <w:szCs w:val="24"/>
        </w:rPr>
        <w:t>Deutschland mehrere Natura 2000-</w:t>
      </w:r>
      <w:r w:rsidRPr="00785434">
        <w:rPr>
          <w:rFonts w:ascii="Arial" w:hAnsi="Arial" w:cs="Arial"/>
          <w:sz w:val="24"/>
          <w:szCs w:val="24"/>
        </w:rPr>
        <w:t>Schutzgebiete</w:t>
      </w:r>
      <w:r w:rsidR="00414147" w:rsidRPr="00785434">
        <w:rPr>
          <w:rFonts w:ascii="Arial" w:hAnsi="Arial" w:cs="Arial"/>
          <w:sz w:val="24"/>
          <w:szCs w:val="24"/>
        </w:rPr>
        <w:t xml:space="preserve"> </w:t>
      </w:r>
      <w:r w:rsidRPr="00785434">
        <w:rPr>
          <w:rFonts w:ascii="Arial" w:hAnsi="Arial" w:cs="Arial"/>
          <w:sz w:val="24"/>
          <w:szCs w:val="24"/>
        </w:rPr>
        <w:t xml:space="preserve">gibt, </w:t>
      </w:r>
      <w:r w:rsidR="00A74A3F" w:rsidRPr="00785434">
        <w:rPr>
          <w:rFonts w:ascii="Arial" w:hAnsi="Arial" w:cs="Arial"/>
          <w:sz w:val="24"/>
          <w:szCs w:val="24"/>
        </w:rPr>
        <w:t xml:space="preserve">in Österreich oder </w:t>
      </w:r>
      <w:r w:rsidRPr="00785434">
        <w:rPr>
          <w:rFonts w:ascii="Arial" w:hAnsi="Arial" w:cs="Arial"/>
          <w:sz w:val="24"/>
          <w:szCs w:val="24"/>
        </w:rPr>
        <w:t xml:space="preserve">in der Schweiz </w:t>
      </w:r>
      <w:r w:rsidR="00A74A3F" w:rsidRPr="00785434">
        <w:rPr>
          <w:rFonts w:ascii="Arial" w:hAnsi="Arial" w:cs="Arial"/>
          <w:sz w:val="24"/>
          <w:szCs w:val="24"/>
        </w:rPr>
        <w:t xml:space="preserve">(dort als Smaragdgebiete bezeichnet) </w:t>
      </w:r>
      <w:r w:rsidRPr="00785434">
        <w:rPr>
          <w:rFonts w:ascii="Arial" w:hAnsi="Arial" w:cs="Arial"/>
          <w:sz w:val="24"/>
          <w:szCs w:val="24"/>
        </w:rPr>
        <w:t>jedoch keine.</w:t>
      </w:r>
    </w:p>
    <w:p w14:paraId="5C815098" w14:textId="1FB08D71" w:rsidR="00926935" w:rsidRPr="00785434" w:rsidRDefault="00926935" w:rsidP="006A4A7E">
      <w:pPr>
        <w:spacing w:after="200" w:line="276" w:lineRule="auto"/>
        <w:ind w:left="468"/>
        <w:rPr>
          <w:rFonts w:ascii="Arial" w:hAnsi="Arial" w:cs="Arial"/>
          <w:sz w:val="24"/>
          <w:szCs w:val="24"/>
        </w:rPr>
      </w:pPr>
      <w:r w:rsidRPr="00785434">
        <w:rPr>
          <w:rFonts w:ascii="Arial" w:hAnsi="Arial" w:cs="Arial"/>
          <w:sz w:val="24"/>
          <w:szCs w:val="24"/>
        </w:rPr>
        <w:t>Nicht unberücksichtigt bleiben darf, dass der Programmraum durch seine touristische und wirtschaftliche Attraktivität zu entsprechenden Tourismus- und Grenzpendlerströmen führt, welche sich negativ auf die Umwel</w:t>
      </w:r>
      <w:r w:rsidR="00A84293" w:rsidRPr="00785434">
        <w:rPr>
          <w:rFonts w:ascii="Arial" w:hAnsi="Arial" w:cs="Arial"/>
          <w:sz w:val="24"/>
          <w:szCs w:val="24"/>
        </w:rPr>
        <w:t>t und Luftreinhaltung auswirken und gleichzeitig der Klimawandel den Programmraum weiterhin vor Herausforderungen stellt (siehe unten).</w:t>
      </w:r>
      <w:r w:rsidRPr="00785434">
        <w:rPr>
          <w:rFonts w:ascii="Arial" w:hAnsi="Arial" w:cs="Arial"/>
          <w:sz w:val="24"/>
          <w:szCs w:val="24"/>
        </w:rPr>
        <w:t xml:space="preserve"> Hier gilt es grenzübergreifende Projekte zu fördern, die die wesentlichen Verursachersektoren im Fokus haben (Verkehr, Industrie, Landwirtschaft, Gebäude, Tourismus, etc.) und hierfür Abhilfe schaffen w</w:t>
      </w:r>
      <w:r w:rsidR="00B70508" w:rsidRPr="00785434">
        <w:rPr>
          <w:rFonts w:ascii="Arial" w:hAnsi="Arial" w:cs="Arial"/>
          <w:sz w:val="24"/>
          <w:szCs w:val="24"/>
        </w:rPr>
        <w:t>ollen (Radwege, Wanderwege, etc.</w:t>
      </w:r>
      <w:r w:rsidRPr="00785434">
        <w:rPr>
          <w:rFonts w:ascii="Arial" w:hAnsi="Arial" w:cs="Arial"/>
          <w:sz w:val="24"/>
          <w:szCs w:val="24"/>
        </w:rPr>
        <w:t>).</w:t>
      </w:r>
    </w:p>
    <w:p w14:paraId="1E165141" w14:textId="60C1C9B3" w:rsidR="00D1058A" w:rsidRPr="00785434" w:rsidRDefault="00926935" w:rsidP="00CD77AD">
      <w:pPr>
        <w:spacing w:after="200" w:line="276" w:lineRule="auto"/>
        <w:ind w:left="468"/>
        <w:rPr>
          <w:rFonts w:ascii="Arial" w:hAnsi="Arial" w:cs="Arial"/>
          <w:sz w:val="24"/>
          <w:szCs w:val="24"/>
        </w:rPr>
      </w:pPr>
      <w:r w:rsidRPr="00785434">
        <w:rPr>
          <w:rFonts w:ascii="Arial" w:hAnsi="Arial" w:cs="Arial"/>
          <w:sz w:val="24"/>
          <w:szCs w:val="24"/>
        </w:rPr>
        <w:t xml:space="preserve">Angesichts dieser Ausgangslage soll im Programmraum langfristig die bisherige Umwelt- und Lebensqualität weiter erhöht und auch ein hohes Niveau an Klima- und Katastrophenresilienz </w:t>
      </w:r>
      <w:r w:rsidR="00122BE4" w:rsidRPr="00785434">
        <w:rPr>
          <w:rFonts w:ascii="Arial" w:hAnsi="Arial" w:cs="Arial"/>
          <w:sz w:val="24"/>
          <w:szCs w:val="24"/>
        </w:rPr>
        <w:t>aufgebaut</w:t>
      </w:r>
      <w:r w:rsidRPr="00785434">
        <w:rPr>
          <w:rFonts w:ascii="Arial" w:hAnsi="Arial" w:cs="Arial"/>
          <w:sz w:val="24"/>
          <w:szCs w:val="24"/>
        </w:rPr>
        <w:t xml:space="preserve"> werden, sodass im Falle des Auftretens von Gefährdungen oder Risiken die wesentlichen systemischen Funktionen, Strukturen und Prozesse in Gesellschaft und Umwelt in vollem Umfang erhalten werden können. </w:t>
      </w:r>
    </w:p>
    <w:p w14:paraId="491F98C5" w14:textId="2358E58A" w:rsidR="0040095C" w:rsidRPr="00785434" w:rsidRDefault="008158B2" w:rsidP="00D509E1">
      <w:pPr>
        <w:pStyle w:val="Listenabsatz"/>
        <w:numPr>
          <w:ilvl w:val="0"/>
          <w:numId w:val="51"/>
        </w:numPr>
        <w:spacing w:after="200" w:line="276" w:lineRule="auto"/>
        <w:outlineLvl w:val="3"/>
        <w:rPr>
          <w:rFonts w:ascii="Arial" w:hAnsi="Arial" w:cs="Arial"/>
          <w:b/>
          <w:sz w:val="24"/>
          <w:szCs w:val="24"/>
        </w:rPr>
      </w:pPr>
      <w:bookmarkStart w:id="20" w:name="_Toc77777902"/>
      <w:r w:rsidRPr="00785434">
        <w:rPr>
          <w:rFonts w:ascii="Arial" w:hAnsi="Arial" w:cs="Arial"/>
          <w:b/>
          <w:sz w:val="24"/>
          <w:szCs w:val="24"/>
        </w:rPr>
        <w:t xml:space="preserve">Politisches Ziel </w:t>
      </w:r>
      <w:r w:rsidR="006D1B75" w:rsidRPr="00785434">
        <w:rPr>
          <w:rFonts w:ascii="Arial" w:hAnsi="Arial" w:cs="Arial"/>
          <w:b/>
          <w:sz w:val="24"/>
          <w:szCs w:val="24"/>
        </w:rPr>
        <w:t>4</w:t>
      </w:r>
      <w:r w:rsidRPr="00785434">
        <w:rPr>
          <w:rFonts w:ascii="Arial" w:hAnsi="Arial" w:cs="Arial"/>
          <w:b/>
          <w:sz w:val="24"/>
          <w:szCs w:val="24"/>
        </w:rPr>
        <w:t xml:space="preserve">: </w:t>
      </w:r>
      <w:r w:rsidR="00D1058A" w:rsidRPr="00785434">
        <w:rPr>
          <w:rFonts w:ascii="Arial" w:hAnsi="Arial" w:cs="Arial"/>
          <w:b/>
          <w:sz w:val="24"/>
          <w:szCs w:val="24"/>
        </w:rPr>
        <w:t>Ein sozialeres und integrativeres Europa, das die europäische Säule sozialer Rechte umsetzt</w:t>
      </w:r>
      <w:bookmarkEnd w:id="20"/>
    </w:p>
    <w:p w14:paraId="2E8F8CD2" w14:textId="1D726883" w:rsidR="005C7CD5" w:rsidRPr="00785434" w:rsidRDefault="0064744E" w:rsidP="005C7CD5">
      <w:pPr>
        <w:spacing w:after="200" w:line="276" w:lineRule="auto"/>
        <w:ind w:left="468"/>
        <w:rPr>
          <w:rFonts w:ascii="Arial" w:hAnsi="Arial" w:cs="Arial"/>
          <w:sz w:val="24"/>
          <w:szCs w:val="24"/>
        </w:rPr>
      </w:pPr>
      <w:r w:rsidRPr="00785434">
        <w:rPr>
          <w:rFonts w:ascii="Arial" w:hAnsi="Arial" w:cs="Arial"/>
          <w:sz w:val="24"/>
          <w:szCs w:val="24"/>
        </w:rPr>
        <w:t>Der demographische Wandel sowie die Konsequenzen der Covid19-Pandemie für die Kultur- und Tourismusbranche sind Herausforderungen</w:t>
      </w:r>
      <w:r w:rsidR="00DC3B86" w:rsidRPr="00785434">
        <w:rPr>
          <w:rFonts w:ascii="Arial" w:hAnsi="Arial" w:cs="Arial"/>
          <w:sz w:val="24"/>
          <w:szCs w:val="24"/>
        </w:rPr>
        <w:t xml:space="preserve">, welche die im Programmraum </w:t>
      </w:r>
      <w:r w:rsidRPr="00785434">
        <w:rPr>
          <w:rFonts w:ascii="Arial" w:hAnsi="Arial" w:cs="Arial"/>
          <w:sz w:val="24"/>
          <w:szCs w:val="24"/>
        </w:rPr>
        <w:t xml:space="preserve">lebenden und arbeitenden Bürgerinnen und Bürger </w:t>
      </w:r>
      <w:r w:rsidR="00DC3B86" w:rsidRPr="00785434">
        <w:rPr>
          <w:rFonts w:ascii="Arial" w:hAnsi="Arial" w:cs="Arial"/>
          <w:sz w:val="24"/>
          <w:szCs w:val="24"/>
        </w:rPr>
        <w:t>direkt betreffen. Oft sind diese Bereiche miteinander eng verflochten: So ist die</w:t>
      </w:r>
      <w:r w:rsidR="009270F7" w:rsidRPr="00785434">
        <w:rPr>
          <w:rFonts w:ascii="Arial" w:hAnsi="Arial" w:cs="Arial"/>
          <w:sz w:val="24"/>
          <w:szCs w:val="24"/>
        </w:rPr>
        <w:t xml:space="preserve"> Tourismuswirtschaft gerade am Bodensee-Nordufer und in einigen Bergregionen von besonderer Bedeutung</w:t>
      </w:r>
      <w:r w:rsidR="00DC3B86" w:rsidRPr="00785434">
        <w:rPr>
          <w:rFonts w:ascii="Arial" w:hAnsi="Arial" w:cs="Arial"/>
          <w:sz w:val="24"/>
          <w:szCs w:val="24"/>
        </w:rPr>
        <w:t xml:space="preserve"> für den Arbeitsmarkt und </w:t>
      </w:r>
      <w:r w:rsidR="006D049C" w:rsidRPr="00785434">
        <w:rPr>
          <w:rFonts w:ascii="Arial" w:hAnsi="Arial" w:cs="Arial"/>
          <w:sz w:val="24"/>
          <w:szCs w:val="24"/>
        </w:rPr>
        <w:t xml:space="preserve">deshalb ist diese als Möglichkeit des kulturellen Austausches, Wirtschaftszweig und Arbeitsplatz </w:t>
      </w:r>
      <w:r w:rsidR="00DC3B86" w:rsidRPr="00785434">
        <w:rPr>
          <w:rFonts w:ascii="Arial" w:hAnsi="Arial" w:cs="Arial"/>
          <w:sz w:val="24"/>
          <w:szCs w:val="24"/>
        </w:rPr>
        <w:t>von den Auswirkungen der C</w:t>
      </w:r>
      <w:r w:rsidR="004735FF" w:rsidRPr="00785434">
        <w:rPr>
          <w:rFonts w:ascii="Arial" w:hAnsi="Arial" w:cs="Arial"/>
          <w:sz w:val="24"/>
          <w:szCs w:val="24"/>
        </w:rPr>
        <w:t>OVID</w:t>
      </w:r>
      <w:r w:rsidR="00DC3B86" w:rsidRPr="00785434">
        <w:rPr>
          <w:rFonts w:ascii="Arial" w:hAnsi="Arial" w:cs="Arial"/>
          <w:sz w:val="24"/>
          <w:szCs w:val="24"/>
        </w:rPr>
        <w:t>19-Pandemie besonders betroffen. Ebenso leiden die Kulturschaffenden und der kulturelle Austausch unter den geschlossenen Grenzen bzw. Reisebeschränkungen und Abstandsregeln. Gleichzeitig befeuert die C</w:t>
      </w:r>
      <w:r w:rsidR="004735FF" w:rsidRPr="00785434">
        <w:rPr>
          <w:rFonts w:ascii="Arial" w:hAnsi="Arial" w:cs="Arial"/>
          <w:sz w:val="24"/>
          <w:szCs w:val="24"/>
        </w:rPr>
        <w:t>OVID</w:t>
      </w:r>
      <w:r w:rsidR="00DC3B86" w:rsidRPr="00785434">
        <w:rPr>
          <w:rFonts w:ascii="Arial" w:hAnsi="Arial" w:cs="Arial"/>
          <w:sz w:val="24"/>
          <w:szCs w:val="24"/>
        </w:rPr>
        <w:t>19-Pandemie den Ausbau der digitalen Infrastruktur und das Arbeiten von zuhause aus bzw. das mobile Arbeiten.</w:t>
      </w:r>
      <w:r w:rsidR="00893ABD" w:rsidRPr="00785434">
        <w:rPr>
          <w:rFonts w:ascii="Arial" w:hAnsi="Arial" w:cs="Arial"/>
          <w:sz w:val="24"/>
          <w:szCs w:val="24"/>
        </w:rPr>
        <w:t xml:space="preserve"> </w:t>
      </w:r>
      <w:r w:rsidR="00DC3B86" w:rsidRPr="00785434">
        <w:rPr>
          <w:rFonts w:ascii="Arial" w:hAnsi="Arial" w:cs="Arial"/>
          <w:sz w:val="24"/>
          <w:szCs w:val="24"/>
        </w:rPr>
        <w:t xml:space="preserve">Dies setzt jedoch neben der </w:t>
      </w:r>
      <w:r w:rsidR="00893ABD" w:rsidRPr="00785434">
        <w:rPr>
          <w:rFonts w:ascii="Arial" w:hAnsi="Arial" w:cs="Arial"/>
          <w:sz w:val="24"/>
          <w:szCs w:val="24"/>
        </w:rPr>
        <w:t>eigentlichen Digitalisierung (Förderung durch das SZ 3)</w:t>
      </w:r>
      <w:r w:rsidR="00DC3B86" w:rsidRPr="00785434">
        <w:rPr>
          <w:rFonts w:ascii="Arial" w:hAnsi="Arial" w:cs="Arial"/>
          <w:sz w:val="24"/>
          <w:szCs w:val="24"/>
        </w:rPr>
        <w:t>, auch die Kenntnis und Bereitsch</w:t>
      </w:r>
      <w:r w:rsidR="00893ABD" w:rsidRPr="00785434">
        <w:rPr>
          <w:rFonts w:ascii="Arial" w:hAnsi="Arial" w:cs="Arial"/>
          <w:sz w:val="24"/>
          <w:szCs w:val="24"/>
        </w:rPr>
        <w:t xml:space="preserve">aft der Betroffenen voraus, die Früchte der Digitalisierung </w:t>
      </w:r>
      <w:r w:rsidR="00DC3B86" w:rsidRPr="00785434">
        <w:rPr>
          <w:rFonts w:ascii="Arial" w:hAnsi="Arial" w:cs="Arial"/>
          <w:sz w:val="24"/>
          <w:szCs w:val="24"/>
        </w:rPr>
        <w:t>auch zu nutzen bzw. nutzen zu können. Digitale Gesundheitsdienste</w:t>
      </w:r>
      <w:r w:rsidR="006D049C" w:rsidRPr="00785434">
        <w:rPr>
          <w:rFonts w:ascii="Arial" w:hAnsi="Arial" w:cs="Arial"/>
          <w:sz w:val="24"/>
          <w:szCs w:val="24"/>
        </w:rPr>
        <w:t xml:space="preserve"> oder Bildungsangebote werden </w:t>
      </w:r>
      <w:r w:rsidR="00CC4B54" w:rsidRPr="00785434">
        <w:rPr>
          <w:rFonts w:ascii="Arial" w:hAnsi="Arial" w:cs="Arial"/>
          <w:sz w:val="24"/>
          <w:szCs w:val="24"/>
        </w:rPr>
        <w:t xml:space="preserve">deshalb </w:t>
      </w:r>
      <w:r w:rsidR="006D049C" w:rsidRPr="00785434">
        <w:rPr>
          <w:rFonts w:ascii="Arial" w:hAnsi="Arial" w:cs="Arial"/>
          <w:sz w:val="24"/>
          <w:szCs w:val="24"/>
        </w:rPr>
        <w:t xml:space="preserve">zukünftig </w:t>
      </w:r>
      <w:r w:rsidR="00CC4B54" w:rsidRPr="00785434">
        <w:rPr>
          <w:rFonts w:ascii="Arial" w:hAnsi="Arial" w:cs="Arial"/>
          <w:sz w:val="24"/>
          <w:szCs w:val="24"/>
        </w:rPr>
        <w:t xml:space="preserve">sicherlich </w:t>
      </w:r>
      <w:r w:rsidR="006D049C" w:rsidRPr="00785434">
        <w:rPr>
          <w:rFonts w:ascii="Arial" w:hAnsi="Arial" w:cs="Arial"/>
          <w:sz w:val="24"/>
          <w:szCs w:val="24"/>
        </w:rPr>
        <w:t>an Bedeutung zunehmen. Dabei darf aber nicht vergessen werden, dass Bildung und Gesundheit auch ohne die C</w:t>
      </w:r>
      <w:r w:rsidR="004735FF" w:rsidRPr="00785434">
        <w:rPr>
          <w:rFonts w:ascii="Arial" w:hAnsi="Arial" w:cs="Arial"/>
          <w:sz w:val="24"/>
          <w:szCs w:val="24"/>
        </w:rPr>
        <w:t>OVID</w:t>
      </w:r>
      <w:r w:rsidR="006D049C" w:rsidRPr="00785434">
        <w:rPr>
          <w:rFonts w:ascii="Arial" w:hAnsi="Arial" w:cs="Arial"/>
          <w:sz w:val="24"/>
          <w:szCs w:val="24"/>
        </w:rPr>
        <w:t xml:space="preserve">19-Pandemie Sektoren sind, in denen im Programmraum Verbesserungsbedarf besteht. </w:t>
      </w:r>
      <w:r w:rsidR="00402EF3" w:rsidRPr="00785434">
        <w:rPr>
          <w:rFonts w:ascii="Arial" w:hAnsi="Arial" w:cs="Arial"/>
          <w:sz w:val="24"/>
          <w:szCs w:val="24"/>
        </w:rPr>
        <w:t xml:space="preserve">Angestrebt wird vor diesem </w:t>
      </w:r>
      <w:r w:rsidR="00402EF3" w:rsidRPr="00785434">
        <w:rPr>
          <w:rFonts w:ascii="Arial" w:hAnsi="Arial" w:cs="Arial"/>
          <w:sz w:val="24"/>
          <w:szCs w:val="24"/>
        </w:rPr>
        <w:lastRenderedPageBreak/>
        <w:t xml:space="preserve">Hintergrund, insbesondere durch Bildungsangebote und deren Förderung, den Fachkräftemangel zu mildern und die Vergleichbarkeit von Abschlüssen zu verbessern. </w:t>
      </w:r>
      <w:r w:rsidR="006D049C" w:rsidRPr="00785434">
        <w:rPr>
          <w:rFonts w:ascii="Arial" w:hAnsi="Arial" w:cs="Arial"/>
          <w:sz w:val="24"/>
          <w:szCs w:val="24"/>
        </w:rPr>
        <w:t xml:space="preserve">Ebenso sind Kultur und Tourismus außerhalb </w:t>
      </w:r>
      <w:r w:rsidR="005167E6" w:rsidRPr="00785434">
        <w:rPr>
          <w:rFonts w:ascii="Arial" w:hAnsi="Arial" w:cs="Arial"/>
          <w:sz w:val="24"/>
          <w:szCs w:val="24"/>
        </w:rPr>
        <w:t>der C</w:t>
      </w:r>
      <w:r w:rsidR="004735FF" w:rsidRPr="00785434">
        <w:rPr>
          <w:rFonts w:ascii="Arial" w:hAnsi="Arial" w:cs="Arial"/>
          <w:sz w:val="24"/>
          <w:szCs w:val="24"/>
        </w:rPr>
        <w:t>OVID</w:t>
      </w:r>
      <w:r w:rsidR="005167E6" w:rsidRPr="00785434">
        <w:rPr>
          <w:rFonts w:ascii="Arial" w:hAnsi="Arial" w:cs="Arial"/>
          <w:sz w:val="24"/>
          <w:szCs w:val="24"/>
        </w:rPr>
        <w:t>19-Pandemie B</w:t>
      </w:r>
      <w:r w:rsidR="006D049C" w:rsidRPr="00785434">
        <w:rPr>
          <w:rFonts w:ascii="Arial" w:hAnsi="Arial" w:cs="Arial"/>
          <w:sz w:val="24"/>
          <w:szCs w:val="24"/>
        </w:rPr>
        <w:t>ereiche, die im grenzüberschreitenden Kontext betrachtet und zukunftsfähig</w:t>
      </w:r>
      <w:r w:rsidR="005167E6" w:rsidRPr="00785434">
        <w:rPr>
          <w:rFonts w:ascii="Arial" w:hAnsi="Arial" w:cs="Arial"/>
          <w:sz w:val="24"/>
          <w:szCs w:val="24"/>
        </w:rPr>
        <w:t xml:space="preserve"> gema</w:t>
      </w:r>
      <w:r w:rsidR="006D049C" w:rsidRPr="00785434">
        <w:rPr>
          <w:rFonts w:ascii="Arial" w:hAnsi="Arial" w:cs="Arial"/>
          <w:sz w:val="24"/>
          <w:szCs w:val="24"/>
        </w:rPr>
        <w:t>c</w:t>
      </w:r>
      <w:r w:rsidR="005167E6" w:rsidRPr="00785434">
        <w:rPr>
          <w:rFonts w:ascii="Arial" w:hAnsi="Arial" w:cs="Arial"/>
          <w:sz w:val="24"/>
          <w:szCs w:val="24"/>
        </w:rPr>
        <w:t>h</w:t>
      </w:r>
      <w:r w:rsidR="006D049C" w:rsidRPr="00785434">
        <w:rPr>
          <w:rFonts w:ascii="Arial" w:hAnsi="Arial" w:cs="Arial"/>
          <w:sz w:val="24"/>
          <w:szCs w:val="24"/>
        </w:rPr>
        <w:t>t werd</w:t>
      </w:r>
      <w:r w:rsidR="005167E6" w:rsidRPr="00785434">
        <w:rPr>
          <w:rFonts w:ascii="Arial" w:hAnsi="Arial" w:cs="Arial"/>
          <w:sz w:val="24"/>
          <w:szCs w:val="24"/>
        </w:rPr>
        <w:t>en soll</w:t>
      </w:r>
      <w:r w:rsidR="006D049C" w:rsidRPr="00785434">
        <w:rPr>
          <w:rFonts w:ascii="Arial" w:hAnsi="Arial" w:cs="Arial"/>
          <w:sz w:val="24"/>
          <w:szCs w:val="24"/>
        </w:rPr>
        <w:t>e</w:t>
      </w:r>
      <w:r w:rsidR="005167E6" w:rsidRPr="00785434">
        <w:rPr>
          <w:rFonts w:ascii="Arial" w:hAnsi="Arial" w:cs="Arial"/>
          <w:sz w:val="24"/>
          <w:szCs w:val="24"/>
        </w:rPr>
        <w:t>n</w:t>
      </w:r>
      <w:r w:rsidR="006D049C" w:rsidRPr="00785434">
        <w:rPr>
          <w:rFonts w:ascii="Arial" w:hAnsi="Arial" w:cs="Arial"/>
          <w:sz w:val="24"/>
          <w:szCs w:val="24"/>
        </w:rPr>
        <w:t>.</w:t>
      </w:r>
    </w:p>
    <w:p w14:paraId="65E533F7" w14:textId="77777777" w:rsidR="006724CD" w:rsidRPr="00785434" w:rsidRDefault="005167E6" w:rsidP="006724CD">
      <w:pPr>
        <w:spacing w:after="200" w:line="276" w:lineRule="auto"/>
        <w:ind w:left="468"/>
        <w:rPr>
          <w:rFonts w:ascii="Arial" w:eastAsia="Times New Roman" w:hAnsi="Arial" w:cs="Arial"/>
          <w:sz w:val="16"/>
          <w:szCs w:val="16"/>
        </w:rPr>
      </w:pPr>
      <w:r w:rsidRPr="00785434">
        <w:rPr>
          <w:rFonts w:ascii="Arial" w:hAnsi="Arial" w:cs="Arial"/>
          <w:sz w:val="24"/>
          <w:szCs w:val="24"/>
        </w:rPr>
        <w:t>Mittel und langfristig, soll der Programmraum damit möglichst resistent gegen zukünftige Pandemien oder Katastrophen gemacht und das Bildungs- und Gesundheitsniveau verbessert werden.</w:t>
      </w:r>
    </w:p>
    <w:p w14:paraId="1BD75E0D" w14:textId="3DA5E4D0" w:rsidR="006724CD" w:rsidRPr="00785434" w:rsidRDefault="006724CD" w:rsidP="006724CD">
      <w:pPr>
        <w:spacing w:after="200" w:line="276" w:lineRule="auto"/>
        <w:ind w:left="468"/>
        <w:rPr>
          <w:rFonts w:ascii="Arial" w:hAnsi="Arial" w:cs="Arial"/>
          <w:sz w:val="24"/>
          <w:szCs w:val="24"/>
        </w:rPr>
      </w:pPr>
      <w:r w:rsidRPr="00785434">
        <w:rPr>
          <w:rFonts w:ascii="Arial" w:hAnsi="Arial" w:cs="Arial"/>
          <w:sz w:val="24"/>
          <w:szCs w:val="24"/>
        </w:rPr>
        <w:t>Mit dem Tourismus wird im PZ4 ein weiterer Schwerpunkt der Neue</w:t>
      </w:r>
      <w:r w:rsidR="00ED5A62" w:rsidRPr="00785434">
        <w:rPr>
          <w:rFonts w:ascii="Arial" w:hAnsi="Arial" w:cs="Arial"/>
          <w:sz w:val="24"/>
          <w:szCs w:val="24"/>
        </w:rPr>
        <w:t>n</w:t>
      </w:r>
      <w:r w:rsidRPr="00785434">
        <w:rPr>
          <w:rFonts w:ascii="Arial" w:hAnsi="Arial" w:cs="Arial"/>
          <w:sz w:val="24"/>
          <w:szCs w:val="24"/>
        </w:rPr>
        <w:t xml:space="preserve"> Regionalpolitik 2016-2023 (NRP) der Schweiz abgedeckt. Im Tourismusbereich unterstützt die NRP die Tourismuswirtschaft bei der Bewältigung des Strukturwandels und will die Tourismusdestinationen wettbewerbsfähiger machen.</w:t>
      </w:r>
    </w:p>
    <w:p w14:paraId="44AE8456" w14:textId="62601A21" w:rsidR="005852A1" w:rsidRPr="00785434" w:rsidRDefault="005852A1" w:rsidP="00EA2F96">
      <w:pPr>
        <w:spacing w:after="200" w:line="276" w:lineRule="auto"/>
        <w:ind w:left="468"/>
        <w:rPr>
          <w:rFonts w:ascii="Arial" w:hAnsi="Arial" w:cs="Arial"/>
          <w:sz w:val="24"/>
          <w:szCs w:val="24"/>
          <w:lang w:val="de-CH"/>
        </w:rPr>
      </w:pPr>
    </w:p>
    <w:p w14:paraId="0F32C7F0" w14:textId="47C199AA" w:rsidR="00926935" w:rsidRPr="00785434" w:rsidRDefault="0017572D" w:rsidP="00D509E1">
      <w:pPr>
        <w:pStyle w:val="Listenabsatz"/>
        <w:numPr>
          <w:ilvl w:val="0"/>
          <w:numId w:val="51"/>
        </w:numPr>
        <w:spacing w:line="276" w:lineRule="auto"/>
        <w:outlineLvl w:val="3"/>
        <w:rPr>
          <w:rFonts w:ascii="Arial" w:hAnsi="Arial" w:cs="Arial"/>
          <w:b/>
          <w:sz w:val="24"/>
          <w:szCs w:val="24"/>
        </w:rPr>
      </w:pPr>
      <w:bookmarkStart w:id="21" w:name="_Toc77777903"/>
      <w:r w:rsidRPr="00785434">
        <w:rPr>
          <w:rFonts w:ascii="Arial" w:hAnsi="Arial" w:cs="Arial"/>
          <w:b/>
          <w:sz w:val="24"/>
          <w:szCs w:val="24"/>
        </w:rPr>
        <w:t>Interreg Spezifisches Ziel:</w:t>
      </w:r>
      <w:r w:rsidR="00507728" w:rsidRPr="00785434">
        <w:rPr>
          <w:rFonts w:ascii="Arial" w:hAnsi="Arial" w:cs="Arial"/>
          <w:b/>
          <w:sz w:val="24"/>
          <w:szCs w:val="24"/>
        </w:rPr>
        <w:t xml:space="preserve"> </w:t>
      </w:r>
      <w:r w:rsidR="00926935" w:rsidRPr="00785434">
        <w:rPr>
          <w:rFonts w:ascii="Arial" w:hAnsi="Arial" w:cs="Arial"/>
          <w:b/>
          <w:sz w:val="24"/>
          <w:szCs w:val="24"/>
        </w:rPr>
        <w:t xml:space="preserve">Bessere </w:t>
      </w:r>
      <w:r w:rsidRPr="00785434">
        <w:rPr>
          <w:rFonts w:ascii="Arial" w:hAnsi="Arial" w:cs="Arial"/>
          <w:b/>
          <w:sz w:val="24"/>
          <w:szCs w:val="24"/>
        </w:rPr>
        <w:t>Verwaltungszusammenarbeit</w:t>
      </w:r>
      <w:bookmarkEnd w:id="21"/>
    </w:p>
    <w:p w14:paraId="2A2CF4D7" w14:textId="77777777" w:rsidR="00926935" w:rsidRPr="00785434" w:rsidRDefault="00926935" w:rsidP="006A4A7E">
      <w:pPr>
        <w:spacing w:line="276" w:lineRule="auto"/>
        <w:ind w:firstLine="468"/>
        <w:rPr>
          <w:rFonts w:ascii="Arial" w:hAnsi="Arial" w:cs="Arial"/>
          <w:b/>
          <w:sz w:val="24"/>
          <w:szCs w:val="24"/>
        </w:rPr>
      </w:pPr>
    </w:p>
    <w:p w14:paraId="19B9ADDB" w14:textId="77777777" w:rsidR="00926935" w:rsidRPr="00785434" w:rsidRDefault="00926935" w:rsidP="006A4A7E">
      <w:pPr>
        <w:spacing w:after="200" w:line="276" w:lineRule="auto"/>
        <w:ind w:left="468"/>
        <w:rPr>
          <w:rFonts w:ascii="Arial" w:hAnsi="Arial" w:cs="Arial"/>
          <w:sz w:val="24"/>
          <w:szCs w:val="24"/>
        </w:rPr>
      </w:pPr>
      <w:r w:rsidRPr="00785434">
        <w:rPr>
          <w:rFonts w:ascii="Arial" w:hAnsi="Arial" w:cs="Arial"/>
          <w:sz w:val="24"/>
          <w:szCs w:val="24"/>
        </w:rPr>
        <w:t xml:space="preserve">Der Programmraum ist einer der wenigen „komplexen Interreg-Programmräume“ in Europa, da dort die grenzüberschreitende Zusammenarbeit seit jeher in einem multilateralen Kontext und zudem an EU-Außengrenzen stattfindet. Hier arbeiten drei Bundesländer aus den beiden EU Mitgliedstaaten Deutschland und Österreich mit mehreren Kantonen aus der Schweiz und dem Fürstentum Liechtenstein zusammen. </w:t>
      </w:r>
    </w:p>
    <w:p w14:paraId="034F648F" w14:textId="7E84DB93" w:rsidR="00926935" w:rsidRPr="00785434" w:rsidRDefault="00926935" w:rsidP="006A4A7E">
      <w:pPr>
        <w:spacing w:after="200" w:line="276" w:lineRule="auto"/>
        <w:ind w:left="468"/>
        <w:rPr>
          <w:rFonts w:ascii="Arial" w:hAnsi="Arial" w:cs="Arial"/>
          <w:sz w:val="24"/>
          <w:szCs w:val="24"/>
        </w:rPr>
      </w:pPr>
      <w:r w:rsidRPr="00785434">
        <w:rPr>
          <w:rFonts w:ascii="Arial" w:hAnsi="Arial" w:cs="Arial"/>
          <w:sz w:val="24"/>
          <w:szCs w:val="24"/>
        </w:rPr>
        <w:t xml:space="preserve">Zudem bestehen bereits seit langer Zeit mehrere grenzüberschreitende politisch-administrative Kooperationsstrukturen, die aber nicht immer das gesamte </w:t>
      </w:r>
      <w:r w:rsidR="00B10860" w:rsidRPr="00785434">
        <w:rPr>
          <w:rFonts w:ascii="Arial" w:hAnsi="Arial" w:cs="Arial"/>
          <w:sz w:val="24"/>
          <w:szCs w:val="24"/>
        </w:rPr>
        <w:t>Kooperationsprogrammgebiet</w:t>
      </w:r>
      <w:r w:rsidRPr="00785434">
        <w:rPr>
          <w:rFonts w:ascii="Arial" w:hAnsi="Arial" w:cs="Arial"/>
          <w:sz w:val="24"/>
          <w:szCs w:val="24"/>
        </w:rPr>
        <w:t xml:space="preserve"> abdecken [bspw. die Internationale Rheinregulierung und die Gemeinsame Rheinkommission, die Internationale Bodensee</w:t>
      </w:r>
      <w:r w:rsidR="00F471F9" w:rsidRPr="00785434">
        <w:rPr>
          <w:rFonts w:ascii="Arial" w:hAnsi="Arial" w:cs="Arial"/>
          <w:sz w:val="24"/>
          <w:szCs w:val="24"/>
        </w:rPr>
        <w:t>-K</w:t>
      </w:r>
      <w:r w:rsidRPr="00785434">
        <w:rPr>
          <w:rFonts w:ascii="Arial" w:hAnsi="Arial" w:cs="Arial"/>
          <w:sz w:val="24"/>
          <w:szCs w:val="24"/>
        </w:rPr>
        <w:t>onferenz, die Hochrheinkommission, etc…]. Im Rahmen dieser dauerhaften Strukturen findet die Zusammenarbeit zwischen den nationalen und regionalen Regierungen sowie ihren Fachverwaltungen entweder zu einem speziellen Thema oder aber zu mehreren Themen gleichzeitig statt. Zudem bestehen noch andere dauerhafte Kooperationsstrukturen und Netzwerke, die mit ihrer laufenden themenspezifischen oder themenübergreifenden Arbeit ebenfalls zur grenzüberschreitenden Governance beitragen (bspw. die Bodensee-Stiftung, die Internationale Bodensee Tourismus GmbH, etc…).</w:t>
      </w:r>
    </w:p>
    <w:p w14:paraId="17D165B1" w14:textId="296A2FC4" w:rsidR="00926935" w:rsidRPr="00785434" w:rsidRDefault="00926935" w:rsidP="006A4A7E">
      <w:pPr>
        <w:spacing w:after="200" w:line="276" w:lineRule="auto"/>
        <w:ind w:left="468"/>
        <w:rPr>
          <w:rFonts w:ascii="Arial" w:hAnsi="Arial" w:cs="Arial"/>
          <w:sz w:val="24"/>
          <w:szCs w:val="24"/>
        </w:rPr>
      </w:pPr>
      <w:r w:rsidRPr="00785434">
        <w:rPr>
          <w:rFonts w:ascii="Arial" w:hAnsi="Arial" w:cs="Arial"/>
          <w:sz w:val="24"/>
          <w:szCs w:val="24"/>
        </w:rPr>
        <w:t xml:space="preserve">Obwohl dieses </w:t>
      </w:r>
      <w:r w:rsidR="00122BE4" w:rsidRPr="00785434">
        <w:rPr>
          <w:rFonts w:ascii="Arial" w:hAnsi="Arial" w:cs="Arial"/>
          <w:sz w:val="24"/>
          <w:szCs w:val="24"/>
        </w:rPr>
        <w:t xml:space="preserve">grenzübergreifende </w:t>
      </w:r>
      <w:r w:rsidRPr="00785434">
        <w:rPr>
          <w:rFonts w:ascii="Arial" w:hAnsi="Arial" w:cs="Arial"/>
          <w:sz w:val="24"/>
          <w:szCs w:val="24"/>
        </w:rPr>
        <w:t>Governance-System einen geringen Grad an rechtlicher Formalisierung aufweist [d.h. Fehlen von gemeinsamen öffentlich-rechtlichen Kooperationsstrukturen wie Grenzüberschreitende</w:t>
      </w:r>
      <w:r w:rsidR="001C029F" w:rsidRPr="00785434">
        <w:rPr>
          <w:rFonts w:ascii="Arial" w:hAnsi="Arial" w:cs="Arial"/>
          <w:sz w:val="24"/>
          <w:szCs w:val="24"/>
        </w:rPr>
        <w:t>r</w:t>
      </w:r>
      <w:r w:rsidRPr="00785434">
        <w:rPr>
          <w:rFonts w:ascii="Arial" w:hAnsi="Arial" w:cs="Arial"/>
          <w:sz w:val="24"/>
          <w:szCs w:val="24"/>
        </w:rPr>
        <w:t xml:space="preserve"> Öffentliche</w:t>
      </w:r>
      <w:r w:rsidR="001C029F" w:rsidRPr="00785434">
        <w:rPr>
          <w:rFonts w:ascii="Arial" w:hAnsi="Arial" w:cs="Arial"/>
          <w:sz w:val="24"/>
          <w:szCs w:val="24"/>
        </w:rPr>
        <w:t>r</w:t>
      </w:r>
      <w:r w:rsidRPr="00785434">
        <w:rPr>
          <w:rFonts w:ascii="Arial" w:hAnsi="Arial" w:cs="Arial"/>
          <w:sz w:val="24"/>
          <w:szCs w:val="24"/>
        </w:rPr>
        <w:t xml:space="preserve"> Z</w:t>
      </w:r>
      <w:r w:rsidR="001C029F" w:rsidRPr="00785434">
        <w:rPr>
          <w:rFonts w:ascii="Arial" w:hAnsi="Arial" w:cs="Arial"/>
          <w:sz w:val="24"/>
          <w:szCs w:val="24"/>
        </w:rPr>
        <w:t>weckverband</w:t>
      </w:r>
      <w:r w:rsidRPr="00785434">
        <w:rPr>
          <w:rFonts w:ascii="Arial" w:hAnsi="Arial" w:cs="Arial"/>
          <w:sz w:val="24"/>
          <w:szCs w:val="24"/>
        </w:rPr>
        <w:t xml:space="preserve"> (GÖZ) oder EVTZ], kann das System in vielen Politikbereichen </w:t>
      </w:r>
      <w:r w:rsidRPr="00785434">
        <w:rPr>
          <w:rFonts w:ascii="Arial" w:hAnsi="Arial" w:cs="Arial"/>
          <w:sz w:val="24"/>
          <w:szCs w:val="24"/>
        </w:rPr>
        <w:lastRenderedPageBreak/>
        <w:t xml:space="preserve">eine zufriedenstellende Steuerung und Regelung vieler gemeinsamer Angelegenheiten sicherstellen. Trotzdem besteht bei der politisch-administrativen Zusammenarbeit in einigen Bereichen noch Optimierungsbedarf (z.B. Verkehr, Gesundheits- und Sozialbereich, kulturelle Einrichtungen, Raumordnung und Flächennutzung insbesondere im Hinblick auf die Nutzung erneuerbarer Energien), da substantiell unterschiedliche Positionen und bestehende raumrelevante Konflikte in den gemeinsamen Strukturen bisher nicht bearbeitet bzw. gelöst wurden. </w:t>
      </w:r>
      <w:r w:rsidR="00F471F9" w:rsidRPr="00785434">
        <w:rPr>
          <w:rFonts w:ascii="Arial" w:hAnsi="Arial" w:cs="Arial"/>
          <w:sz w:val="24"/>
          <w:szCs w:val="24"/>
        </w:rPr>
        <w:t xml:space="preserve">Nicht zuletzt durch die Auswirkungen der Corona-Pandemie im Jahr 2020 hat sich gezeigt, dass der Programmraum durch </w:t>
      </w:r>
      <w:r w:rsidR="0064744E" w:rsidRPr="00785434">
        <w:rPr>
          <w:rFonts w:ascii="Arial" w:hAnsi="Arial" w:cs="Arial"/>
          <w:sz w:val="24"/>
          <w:szCs w:val="24"/>
        </w:rPr>
        <w:t>die Schließung von Grenzübergängen</w:t>
      </w:r>
      <w:r w:rsidR="00F471F9" w:rsidRPr="00785434">
        <w:rPr>
          <w:rFonts w:ascii="Arial" w:hAnsi="Arial" w:cs="Arial"/>
          <w:sz w:val="24"/>
          <w:szCs w:val="24"/>
        </w:rPr>
        <w:t xml:space="preserve"> </w:t>
      </w:r>
      <w:r w:rsidR="006E66C3" w:rsidRPr="00785434">
        <w:rPr>
          <w:rFonts w:ascii="Arial" w:hAnsi="Arial" w:cs="Arial"/>
          <w:sz w:val="24"/>
          <w:szCs w:val="24"/>
        </w:rPr>
        <w:t>in vielen Sektoren (so z.B. im Rahmen des alltäglichen Zusammenlebens, der Kultur, Wirtschaft</w:t>
      </w:r>
      <w:r w:rsidR="005C7CD5" w:rsidRPr="00785434">
        <w:rPr>
          <w:rFonts w:ascii="Arial" w:hAnsi="Arial" w:cs="Arial"/>
          <w:sz w:val="24"/>
          <w:szCs w:val="24"/>
        </w:rPr>
        <w:t xml:space="preserve">, </w:t>
      </w:r>
      <w:r w:rsidR="006E66C3" w:rsidRPr="00785434">
        <w:rPr>
          <w:rFonts w:ascii="Arial" w:hAnsi="Arial" w:cs="Arial"/>
          <w:sz w:val="24"/>
          <w:szCs w:val="24"/>
        </w:rPr>
        <w:t>des Tourismus</w:t>
      </w:r>
      <w:r w:rsidR="0064744E" w:rsidRPr="00785434">
        <w:rPr>
          <w:rFonts w:ascii="Arial" w:hAnsi="Arial" w:cs="Arial"/>
          <w:sz w:val="24"/>
          <w:szCs w:val="24"/>
        </w:rPr>
        <w:t xml:space="preserve"> und Arbeitsmarkts</w:t>
      </w:r>
      <w:r w:rsidR="006E66C3" w:rsidRPr="00785434">
        <w:rPr>
          <w:rFonts w:ascii="Arial" w:hAnsi="Arial" w:cs="Arial"/>
          <w:sz w:val="24"/>
          <w:szCs w:val="24"/>
        </w:rPr>
        <w:t xml:space="preserve">) </w:t>
      </w:r>
      <w:r w:rsidR="00F471F9" w:rsidRPr="00785434">
        <w:rPr>
          <w:rFonts w:ascii="Arial" w:hAnsi="Arial" w:cs="Arial"/>
          <w:sz w:val="24"/>
          <w:szCs w:val="24"/>
        </w:rPr>
        <w:t xml:space="preserve">besonders in Mitleidenschaft gezogen wird. Auf politischer Ebene besteht deshalb der Wunsch, dass </w:t>
      </w:r>
      <w:r w:rsidR="00F471F9" w:rsidRPr="00785434">
        <w:rPr>
          <w:rFonts w:ascii="Arial" w:hAnsi="Arial" w:cs="Arial"/>
          <w:i/>
          <w:sz w:val="24"/>
          <w:szCs w:val="24"/>
        </w:rPr>
        <w:t xml:space="preserve">„nie wieder </w:t>
      </w:r>
      <w:r w:rsidR="00A74A3F" w:rsidRPr="00785434">
        <w:rPr>
          <w:rFonts w:ascii="Arial" w:hAnsi="Arial" w:cs="Arial"/>
          <w:i/>
          <w:sz w:val="24"/>
          <w:szCs w:val="24"/>
        </w:rPr>
        <w:t>Grenzzäune</w:t>
      </w:r>
      <w:r w:rsidR="00F471F9" w:rsidRPr="00785434">
        <w:rPr>
          <w:rFonts w:ascii="Arial" w:hAnsi="Arial" w:cs="Arial"/>
          <w:i/>
          <w:sz w:val="24"/>
          <w:szCs w:val="24"/>
        </w:rPr>
        <w:t xml:space="preserve"> an der Grenze zwischen Konstanz und Kreuzlingen stehen sollen“.</w:t>
      </w:r>
      <w:r w:rsidR="00F93E29" w:rsidRPr="00785434">
        <w:rPr>
          <w:rFonts w:ascii="Arial" w:hAnsi="Arial" w:cs="Arial"/>
          <w:i/>
          <w:sz w:val="24"/>
          <w:szCs w:val="24"/>
        </w:rPr>
        <w:t xml:space="preserve"> </w:t>
      </w:r>
    </w:p>
    <w:p w14:paraId="5737036E" w14:textId="000FC048" w:rsidR="00926935" w:rsidRPr="00785434" w:rsidRDefault="00926935" w:rsidP="006A4A7E">
      <w:pPr>
        <w:spacing w:after="200" w:line="276" w:lineRule="auto"/>
        <w:ind w:left="468"/>
        <w:rPr>
          <w:rFonts w:ascii="Arial" w:hAnsi="Arial" w:cs="Arial"/>
          <w:sz w:val="24"/>
          <w:szCs w:val="24"/>
        </w:rPr>
      </w:pPr>
      <w:r w:rsidRPr="00785434">
        <w:rPr>
          <w:rFonts w:ascii="Arial" w:hAnsi="Arial" w:cs="Arial"/>
          <w:sz w:val="24"/>
          <w:szCs w:val="24"/>
        </w:rPr>
        <w:t xml:space="preserve">In den Teilräumen des Programmraums besteht auf lokaler, interkommunaler und überlokaler Ebene eine zum Großteil leistungsfähige und moderne Ausstattung mit elementaren Dienstleistungen und Infrastrukturen zur öffentlichen Daseinsvorsorge, was auch ein wichtiger Faktor für die hohe Lebensqualität des </w:t>
      </w:r>
      <w:r w:rsidR="00BF4EB9" w:rsidRPr="00785434">
        <w:rPr>
          <w:rFonts w:ascii="Arial" w:hAnsi="Arial" w:cs="Arial"/>
          <w:sz w:val="24"/>
          <w:szCs w:val="24"/>
        </w:rPr>
        <w:t>Programm</w:t>
      </w:r>
      <w:r w:rsidRPr="00785434">
        <w:rPr>
          <w:rFonts w:ascii="Arial" w:hAnsi="Arial" w:cs="Arial"/>
          <w:sz w:val="24"/>
          <w:szCs w:val="24"/>
        </w:rPr>
        <w:t>raums ist. Allerdings betont das „IBK-Leitbild für die Bodenseeregion“ von 2017, dass die Kosten für den Betrieb und die langfristige Aufrechterhaltung dieser Dienste in zunehmendem Maße die öffentlichen Finanzen belasten, weswegen das Konzept der öffentlichen Daseinsvorsorge zur Sicherstellung gleichwertiger Lebens</w:t>
      </w:r>
      <w:r w:rsidR="00AC7086" w:rsidRPr="00785434">
        <w:rPr>
          <w:rFonts w:ascii="Arial" w:hAnsi="Arial" w:cs="Arial"/>
          <w:sz w:val="24"/>
          <w:szCs w:val="24"/>
        </w:rPr>
        <w:t>verhältnisse zunehmend unter</w:t>
      </w:r>
      <w:r w:rsidRPr="00785434">
        <w:rPr>
          <w:rFonts w:ascii="Arial" w:hAnsi="Arial" w:cs="Arial"/>
          <w:sz w:val="24"/>
          <w:szCs w:val="24"/>
        </w:rPr>
        <w:t xml:space="preserve"> Druck gerät. Defizite sind gerade in den grenznahen ländlichen Räumen mit einer stagnierenden oder sogar rückläufigen Bevölkerung vorhanden, weshalb dort eine effiziente und wirtschaftliche Nutzung bestehender öffentlicher Dienste immer dringlicher wird. In den grenznahen Räumen des </w:t>
      </w:r>
      <w:r w:rsidR="00B10860" w:rsidRPr="00785434">
        <w:rPr>
          <w:rFonts w:ascii="Arial" w:hAnsi="Arial" w:cs="Arial"/>
          <w:sz w:val="24"/>
          <w:szCs w:val="24"/>
        </w:rPr>
        <w:t>Kooperationsprogrammgebiets</w:t>
      </w:r>
      <w:r w:rsidRPr="00785434">
        <w:rPr>
          <w:rFonts w:ascii="Arial" w:hAnsi="Arial" w:cs="Arial"/>
          <w:sz w:val="24"/>
          <w:szCs w:val="24"/>
        </w:rPr>
        <w:t xml:space="preserve"> sollte deswegen auch ein Ansatz zur gemeinschaftlichen Infrastrukturnutzung und Dienstbereitstellung über Staatsgrenzen hinweg als Option in Betracht gezogen werden. Die Vorteile dieses Ansatzes und auch eine Vielzahl praktischer Beispiele hat die Ende 2018 veröffentlichte ESPON-Studie „Cross-border Public Services (CPS)“ vorgestellt, mit der zum ersten Mal eine umfassende europaweite Analyse zu grenzüberschreitenden öffentlichen Diensten durchgeführt wurde. Aus den Ergebnissen dieser Studie geht auch hervor, dass im Programmraum die Zusammenarbeit bei regionalen / lokalen grenzüberschreitenden öffentlichen Diensten noch ausbaufähig ist. Potenziale hierfür bestehen in vielen Politikbereichen (z.B. ÖPNV, Umwelt, Kultur und Soziales, Gesundheit und Pflege etc.), sowohl in den ländlich geprägten Grenzräumen als auch in grenzübergreifenden urbanen Verflechtungsräumen. </w:t>
      </w:r>
    </w:p>
    <w:p w14:paraId="748B726B" w14:textId="2514FD27" w:rsidR="00926935" w:rsidRPr="00785434" w:rsidRDefault="00926935" w:rsidP="006A4A7E">
      <w:pPr>
        <w:spacing w:after="200" w:line="276" w:lineRule="auto"/>
        <w:ind w:left="468"/>
        <w:rPr>
          <w:rFonts w:ascii="Arial" w:hAnsi="Arial" w:cs="Arial"/>
          <w:sz w:val="24"/>
          <w:szCs w:val="24"/>
        </w:rPr>
      </w:pPr>
      <w:r w:rsidRPr="00785434">
        <w:rPr>
          <w:rFonts w:ascii="Arial" w:hAnsi="Arial" w:cs="Arial"/>
          <w:sz w:val="24"/>
          <w:szCs w:val="24"/>
        </w:rPr>
        <w:t xml:space="preserve">Angesichts dieser Ausgangslage ist es langfristig wünschenswert, wenn die Kapazität und Effizienz des grenzüberschreitenden Governance-Systems weiter ausgebaut wird, sodass alle grenzüberschreitenden Angelegenheiten wirksam </w:t>
      </w:r>
      <w:r w:rsidRPr="00785434">
        <w:rPr>
          <w:rFonts w:ascii="Arial" w:hAnsi="Arial" w:cs="Arial"/>
          <w:sz w:val="24"/>
          <w:szCs w:val="24"/>
        </w:rPr>
        <w:lastRenderedPageBreak/>
        <w:t xml:space="preserve">von dauerhaften </w:t>
      </w:r>
      <w:r w:rsidR="005C7CD5" w:rsidRPr="00785434">
        <w:rPr>
          <w:rFonts w:ascii="Arial" w:hAnsi="Arial" w:cs="Arial"/>
          <w:sz w:val="24"/>
          <w:szCs w:val="24"/>
        </w:rPr>
        <w:t xml:space="preserve">und sich selbst tragenden </w:t>
      </w:r>
      <w:r w:rsidRPr="00785434">
        <w:rPr>
          <w:rFonts w:ascii="Arial" w:hAnsi="Arial" w:cs="Arial"/>
          <w:sz w:val="24"/>
          <w:szCs w:val="24"/>
        </w:rPr>
        <w:t xml:space="preserve">Kooperationsstrukturen verwaltet und geregelt werden, wobei dieser kontinuierliche Prozess auch widersprüchliche oder unterschiedliche Interessen einer gemeinsamen Lösung zuführt. </w:t>
      </w:r>
    </w:p>
    <w:p w14:paraId="24B15C72" w14:textId="7D4AD99A" w:rsidR="00926935" w:rsidRPr="00785434" w:rsidRDefault="00926935" w:rsidP="006A4A7E">
      <w:pPr>
        <w:spacing w:after="200" w:line="276" w:lineRule="auto"/>
        <w:ind w:left="468"/>
        <w:rPr>
          <w:rFonts w:ascii="Arial" w:hAnsi="Arial" w:cs="Arial"/>
          <w:sz w:val="24"/>
          <w:szCs w:val="24"/>
        </w:rPr>
      </w:pPr>
      <w:r w:rsidRPr="00785434">
        <w:rPr>
          <w:rFonts w:ascii="Arial" w:hAnsi="Arial" w:cs="Arial"/>
          <w:sz w:val="24"/>
          <w:szCs w:val="24"/>
        </w:rPr>
        <w:t xml:space="preserve">Mittelfristig (also bis 2029) soll eine deutliche Verbesserung der grenzüberschreitenden Governance im </w:t>
      </w:r>
      <w:r w:rsidR="00B10860" w:rsidRPr="00785434">
        <w:rPr>
          <w:rFonts w:ascii="Arial" w:hAnsi="Arial" w:cs="Arial"/>
          <w:sz w:val="24"/>
          <w:szCs w:val="24"/>
        </w:rPr>
        <w:t>Kooperationsprogrammgebiet</w:t>
      </w:r>
      <w:r w:rsidRPr="00785434">
        <w:rPr>
          <w:rFonts w:ascii="Arial" w:hAnsi="Arial" w:cs="Arial"/>
          <w:sz w:val="24"/>
          <w:szCs w:val="24"/>
        </w:rPr>
        <w:t xml:space="preserve"> und des bürgerschaftlichen Engagements über Grenzen hinweg erreicht werden, vor allem durch eine noch effektivere politisch-administrative Zusammenarbeit (d.h. zwischen regionalen oder lokalen politischen Institutionen, Fachverwaltungen und anderen öffentlichen Einrichtungen) im Rahmen der bestehenden Strukturen der grenzüberschreitenden Zusammenarbeit. Des Weiteren durch eine Schaffung neuer dauerhafter Kooperationen und Strukturen für die Erbringung grenzüberschreitender öffentlicher Dienstleistungen zur Gewährleistung bzw. Aufrechterhaltung der Daseinsvorsorge</w:t>
      </w:r>
      <w:r w:rsidR="00893ABD" w:rsidRPr="00785434">
        <w:rPr>
          <w:rFonts w:ascii="Arial" w:hAnsi="Arial" w:cs="Arial"/>
          <w:sz w:val="24"/>
          <w:szCs w:val="24"/>
        </w:rPr>
        <w:t xml:space="preserve"> bzw. öffentlicher Dienste</w:t>
      </w:r>
      <w:r w:rsidRPr="00785434">
        <w:rPr>
          <w:rFonts w:ascii="Arial" w:hAnsi="Arial" w:cs="Arial"/>
          <w:sz w:val="24"/>
          <w:szCs w:val="24"/>
        </w:rPr>
        <w:t>, sowie durch die Schaffung neuer thematischer Kooperationen und Netzwerke (öffentlich, nicht-öffentlich, zivilgesellschaftlich) mit dauerhaftem Charakter, die verschiedene Intere</w:t>
      </w:r>
      <w:r w:rsidR="00402EF3" w:rsidRPr="00785434">
        <w:rPr>
          <w:rFonts w:ascii="Arial" w:hAnsi="Arial" w:cs="Arial"/>
          <w:sz w:val="24"/>
          <w:szCs w:val="24"/>
        </w:rPr>
        <w:t xml:space="preserve">ssen und Bedürfnisse von </w:t>
      </w:r>
      <w:r w:rsidR="0016526A" w:rsidRPr="00785434">
        <w:rPr>
          <w:rFonts w:ascii="Arial" w:hAnsi="Arial" w:cs="Arial"/>
          <w:sz w:val="24"/>
          <w:szCs w:val="24"/>
        </w:rPr>
        <w:t>Bürgeri</w:t>
      </w:r>
      <w:r w:rsidRPr="00785434">
        <w:rPr>
          <w:rFonts w:ascii="Arial" w:hAnsi="Arial" w:cs="Arial"/>
          <w:sz w:val="24"/>
          <w:szCs w:val="24"/>
        </w:rPr>
        <w:t>nn</w:t>
      </w:r>
      <w:r w:rsidR="00402EF3" w:rsidRPr="00785434">
        <w:rPr>
          <w:rFonts w:ascii="Arial" w:hAnsi="Arial" w:cs="Arial"/>
          <w:sz w:val="24"/>
          <w:szCs w:val="24"/>
        </w:rPr>
        <w:t>en</w:t>
      </w:r>
      <w:r w:rsidR="0016526A" w:rsidRPr="00785434">
        <w:rPr>
          <w:rFonts w:ascii="Arial" w:hAnsi="Arial" w:cs="Arial"/>
          <w:sz w:val="24"/>
          <w:szCs w:val="24"/>
        </w:rPr>
        <w:t xml:space="preserve"> und Bürgern</w:t>
      </w:r>
      <w:r w:rsidR="00402EF3" w:rsidRPr="00785434">
        <w:rPr>
          <w:rFonts w:ascii="Arial" w:hAnsi="Arial" w:cs="Arial"/>
          <w:sz w:val="24"/>
          <w:szCs w:val="24"/>
        </w:rPr>
        <w:t xml:space="preserve"> ansprechen oder die </w:t>
      </w:r>
      <w:r w:rsidR="0016526A" w:rsidRPr="00785434">
        <w:rPr>
          <w:rFonts w:ascii="Arial" w:hAnsi="Arial" w:cs="Arial"/>
          <w:sz w:val="24"/>
          <w:szCs w:val="24"/>
        </w:rPr>
        <w:t>Bewohneri</w:t>
      </w:r>
      <w:r w:rsidRPr="00785434">
        <w:rPr>
          <w:rFonts w:ascii="Arial" w:hAnsi="Arial" w:cs="Arial"/>
          <w:sz w:val="24"/>
          <w:szCs w:val="24"/>
        </w:rPr>
        <w:t>nnen</w:t>
      </w:r>
      <w:r w:rsidR="0016526A" w:rsidRPr="00785434">
        <w:rPr>
          <w:rFonts w:ascii="Arial" w:hAnsi="Arial" w:cs="Arial"/>
          <w:sz w:val="24"/>
          <w:szCs w:val="24"/>
        </w:rPr>
        <w:t xml:space="preserve"> und Bewohner</w:t>
      </w:r>
      <w:r w:rsidRPr="00785434">
        <w:rPr>
          <w:rFonts w:ascii="Arial" w:hAnsi="Arial" w:cs="Arial"/>
          <w:sz w:val="24"/>
          <w:szCs w:val="24"/>
        </w:rPr>
        <w:t xml:space="preserve"> des </w:t>
      </w:r>
      <w:r w:rsidR="00F471F9" w:rsidRPr="00785434">
        <w:rPr>
          <w:rFonts w:ascii="Arial" w:hAnsi="Arial" w:cs="Arial"/>
          <w:sz w:val="24"/>
          <w:szCs w:val="24"/>
        </w:rPr>
        <w:t>Programm</w:t>
      </w:r>
      <w:r w:rsidRPr="00785434">
        <w:rPr>
          <w:rFonts w:ascii="Arial" w:hAnsi="Arial" w:cs="Arial"/>
          <w:sz w:val="24"/>
          <w:szCs w:val="24"/>
        </w:rPr>
        <w:t>raums aktiv miteinbeziehen.</w:t>
      </w:r>
    </w:p>
    <w:p w14:paraId="433458B5" w14:textId="71031B2A" w:rsidR="00926935" w:rsidRPr="00785434" w:rsidRDefault="00F471F9" w:rsidP="006A4A7E">
      <w:pPr>
        <w:spacing w:line="276" w:lineRule="auto"/>
        <w:ind w:left="468"/>
        <w:rPr>
          <w:rFonts w:ascii="Arial" w:hAnsi="Arial" w:cs="Arial"/>
          <w:sz w:val="24"/>
          <w:szCs w:val="24"/>
        </w:rPr>
      </w:pPr>
      <w:r w:rsidRPr="00785434">
        <w:rPr>
          <w:rFonts w:ascii="Arial" w:hAnsi="Arial" w:cs="Arial"/>
          <w:sz w:val="24"/>
          <w:szCs w:val="24"/>
        </w:rPr>
        <w:t>Aufgrund des gemeinsamen Verständnisses der Programmpartner wurde bewusst darauf verzichtet das</w:t>
      </w:r>
      <w:r w:rsidR="00926935" w:rsidRPr="00785434">
        <w:rPr>
          <w:rFonts w:ascii="Arial" w:hAnsi="Arial" w:cs="Arial"/>
          <w:sz w:val="24"/>
          <w:szCs w:val="24"/>
        </w:rPr>
        <w:t xml:space="preserve"> P</w:t>
      </w:r>
      <w:r w:rsidRPr="00785434">
        <w:rPr>
          <w:rFonts w:ascii="Arial" w:hAnsi="Arial" w:cs="Arial"/>
          <w:sz w:val="24"/>
          <w:szCs w:val="24"/>
        </w:rPr>
        <w:t xml:space="preserve">olitische </w:t>
      </w:r>
      <w:r w:rsidR="00926935" w:rsidRPr="00785434">
        <w:rPr>
          <w:rFonts w:ascii="Arial" w:hAnsi="Arial" w:cs="Arial"/>
          <w:sz w:val="24"/>
          <w:szCs w:val="24"/>
        </w:rPr>
        <w:t>Z</w:t>
      </w:r>
      <w:r w:rsidRPr="00785434">
        <w:rPr>
          <w:rFonts w:ascii="Arial" w:hAnsi="Arial" w:cs="Arial"/>
          <w:sz w:val="24"/>
          <w:szCs w:val="24"/>
        </w:rPr>
        <w:t xml:space="preserve">iel 3, insbesondere </w:t>
      </w:r>
      <w:r w:rsidR="006D1E64" w:rsidRPr="00785434">
        <w:rPr>
          <w:rFonts w:ascii="Arial" w:hAnsi="Arial" w:cs="Arial"/>
          <w:sz w:val="24"/>
          <w:szCs w:val="24"/>
        </w:rPr>
        <w:t>im Hinblick auf das Spezifische Ziel</w:t>
      </w:r>
      <w:r w:rsidR="00926935" w:rsidRPr="00785434">
        <w:rPr>
          <w:rFonts w:ascii="Arial" w:hAnsi="Arial" w:cs="Arial"/>
          <w:sz w:val="24"/>
          <w:szCs w:val="24"/>
        </w:rPr>
        <w:t xml:space="preserve"> iv) </w:t>
      </w:r>
      <w:r w:rsidRPr="00785434">
        <w:rPr>
          <w:rFonts w:ascii="Arial" w:hAnsi="Arial" w:cs="Arial"/>
          <w:i/>
          <w:sz w:val="24"/>
          <w:szCs w:val="24"/>
        </w:rPr>
        <w:t>„</w:t>
      </w:r>
      <w:r w:rsidR="00926935" w:rsidRPr="00785434">
        <w:rPr>
          <w:rFonts w:ascii="Arial" w:hAnsi="Arial" w:cs="Arial"/>
          <w:i/>
          <w:sz w:val="24"/>
          <w:szCs w:val="24"/>
        </w:rPr>
        <w:t>Förderung einer nachhaltigen, mu</w:t>
      </w:r>
      <w:r w:rsidRPr="00785434">
        <w:rPr>
          <w:rFonts w:ascii="Arial" w:hAnsi="Arial" w:cs="Arial"/>
          <w:i/>
          <w:sz w:val="24"/>
          <w:szCs w:val="24"/>
        </w:rPr>
        <w:t>l</w:t>
      </w:r>
      <w:r w:rsidR="00926935" w:rsidRPr="00785434">
        <w:rPr>
          <w:rFonts w:ascii="Arial" w:hAnsi="Arial" w:cs="Arial"/>
          <w:i/>
          <w:sz w:val="24"/>
          <w:szCs w:val="24"/>
        </w:rPr>
        <w:t>timodalen städtischen Mobilität</w:t>
      </w:r>
      <w:r w:rsidRPr="00785434">
        <w:rPr>
          <w:rFonts w:ascii="Arial" w:hAnsi="Arial" w:cs="Arial"/>
          <w:i/>
          <w:sz w:val="24"/>
          <w:szCs w:val="24"/>
        </w:rPr>
        <w:t>“</w:t>
      </w:r>
      <w:r w:rsidR="006D1E64" w:rsidRPr="00785434">
        <w:rPr>
          <w:rFonts w:ascii="Arial" w:hAnsi="Arial" w:cs="Arial"/>
          <w:i/>
          <w:sz w:val="24"/>
          <w:szCs w:val="24"/>
        </w:rPr>
        <w:t xml:space="preserve"> </w:t>
      </w:r>
      <w:r w:rsidR="006D1E64" w:rsidRPr="00785434">
        <w:rPr>
          <w:rFonts w:ascii="Arial" w:hAnsi="Arial" w:cs="Arial"/>
          <w:sz w:val="24"/>
          <w:szCs w:val="24"/>
        </w:rPr>
        <w:t>auszuwählen</w:t>
      </w:r>
      <w:r w:rsidR="00926935" w:rsidRPr="00785434">
        <w:rPr>
          <w:rFonts w:ascii="Arial" w:hAnsi="Arial" w:cs="Arial"/>
          <w:sz w:val="24"/>
          <w:szCs w:val="24"/>
        </w:rPr>
        <w:t>. Ebenso wurde bewusst auf einen Einbezug verschiedener Spezifischer Ziele des</w:t>
      </w:r>
      <w:r w:rsidRPr="00785434">
        <w:rPr>
          <w:rFonts w:ascii="Arial" w:hAnsi="Arial" w:cs="Arial"/>
          <w:sz w:val="24"/>
          <w:szCs w:val="24"/>
        </w:rPr>
        <w:t xml:space="preserve"> Politischen Ziel 2 verzichtet</w:t>
      </w:r>
      <w:r w:rsidR="006D1E64" w:rsidRPr="00785434">
        <w:rPr>
          <w:rFonts w:ascii="Arial" w:hAnsi="Arial" w:cs="Arial"/>
          <w:sz w:val="24"/>
          <w:szCs w:val="24"/>
        </w:rPr>
        <w:t xml:space="preserve"> [</w:t>
      </w:r>
      <w:r w:rsidRPr="00785434">
        <w:rPr>
          <w:rFonts w:ascii="Arial" w:hAnsi="Arial" w:cs="Arial"/>
          <w:sz w:val="24"/>
          <w:szCs w:val="24"/>
        </w:rPr>
        <w:t>z.B.</w:t>
      </w:r>
      <w:r w:rsidR="00926935" w:rsidRPr="00785434">
        <w:rPr>
          <w:rFonts w:ascii="Arial" w:hAnsi="Arial" w:cs="Arial"/>
          <w:sz w:val="24"/>
          <w:szCs w:val="24"/>
        </w:rPr>
        <w:t xml:space="preserve"> „</w:t>
      </w:r>
      <w:r w:rsidR="00926935" w:rsidRPr="00785434">
        <w:rPr>
          <w:rFonts w:ascii="Arial" w:hAnsi="Arial" w:cs="Arial"/>
          <w:i/>
          <w:sz w:val="24"/>
          <w:szCs w:val="24"/>
        </w:rPr>
        <w:t xml:space="preserve">i) Förderung von Energieeffizienzmaßnahmen“ und „ii) </w:t>
      </w:r>
      <w:r w:rsidRPr="00785434">
        <w:rPr>
          <w:rFonts w:ascii="Arial" w:hAnsi="Arial" w:cs="Arial"/>
          <w:i/>
          <w:sz w:val="24"/>
          <w:szCs w:val="24"/>
        </w:rPr>
        <w:t>Förderung erneuerbarer Energien“</w:t>
      </w:r>
      <w:r w:rsidR="006D1E64" w:rsidRPr="00785434">
        <w:rPr>
          <w:rFonts w:ascii="Arial" w:hAnsi="Arial" w:cs="Arial"/>
          <w:i/>
          <w:sz w:val="24"/>
          <w:szCs w:val="24"/>
        </w:rPr>
        <w:t>]</w:t>
      </w:r>
      <w:r w:rsidR="00402EF3" w:rsidRPr="00785434">
        <w:rPr>
          <w:rFonts w:ascii="Arial" w:hAnsi="Arial" w:cs="Arial"/>
          <w:sz w:val="24"/>
          <w:szCs w:val="24"/>
        </w:rPr>
        <w:t>, d</w:t>
      </w:r>
      <w:r w:rsidR="006D1E64" w:rsidRPr="00785434">
        <w:rPr>
          <w:rFonts w:ascii="Arial" w:hAnsi="Arial" w:cs="Arial"/>
          <w:sz w:val="24"/>
          <w:szCs w:val="24"/>
        </w:rPr>
        <w:t>a in diesen Bereichen</w:t>
      </w:r>
      <w:r w:rsidR="00926935" w:rsidRPr="00785434">
        <w:rPr>
          <w:rFonts w:ascii="Arial" w:hAnsi="Arial" w:cs="Arial"/>
          <w:sz w:val="24"/>
          <w:szCs w:val="24"/>
        </w:rPr>
        <w:t xml:space="preserve"> verortete grenzüberschreitende Projekte künftig innerhalb de</w:t>
      </w:r>
      <w:r w:rsidR="006D1E64" w:rsidRPr="00785434">
        <w:rPr>
          <w:rFonts w:ascii="Arial" w:hAnsi="Arial" w:cs="Arial"/>
          <w:sz w:val="24"/>
          <w:szCs w:val="24"/>
        </w:rPr>
        <w:t>r</w:t>
      </w:r>
      <w:r w:rsidR="00926935" w:rsidRPr="00785434">
        <w:rPr>
          <w:rFonts w:ascii="Arial" w:hAnsi="Arial" w:cs="Arial"/>
          <w:sz w:val="24"/>
          <w:szCs w:val="24"/>
        </w:rPr>
        <w:t xml:space="preserve"> neu geschaffenen</w:t>
      </w:r>
      <w:r w:rsidR="006D1E64" w:rsidRPr="00785434">
        <w:rPr>
          <w:rFonts w:ascii="Arial" w:hAnsi="Arial" w:cs="Arial"/>
          <w:sz w:val="24"/>
          <w:szCs w:val="24"/>
        </w:rPr>
        <w:t xml:space="preserve"> interregspezifischen</w:t>
      </w:r>
      <w:r w:rsidR="00926935" w:rsidRPr="00785434">
        <w:rPr>
          <w:rFonts w:ascii="Arial" w:hAnsi="Arial" w:cs="Arial"/>
          <w:sz w:val="24"/>
          <w:szCs w:val="24"/>
        </w:rPr>
        <w:t xml:space="preserve"> Besseren Interreg Governance </w:t>
      </w:r>
      <w:r w:rsidR="006D1E64" w:rsidRPr="00785434">
        <w:rPr>
          <w:rFonts w:ascii="Arial" w:hAnsi="Arial" w:cs="Arial"/>
          <w:sz w:val="24"/>
          <w:szCs w:val="24"/>
        </w:rPr>
        <w:t>platziert werden sollen</w:t>
      </w:r>
      <w:r w:rsidR="00926935" w:rsidRPr="00785434">
        <w:rPr>
          <w:rFonts w:ascii="Arial" w:hAnsi="Arial" w:cs="Arial"/>
          <w:sz w:val="24"/>
          <w:szCs w:val="24"/>
        </w:rPr>
        <w:t xml:space="preserve">. Dieses ETZ-Spezifische Ziel </w:t>
      </w:r>
      <w:r w:rsidR="00122BE4" w:rsidRPr="00785434">
        <w:rPr>
          <w:rFonts w:ascii="Arial" w:hAnsi="Arial" w:cs="Arial"/>
          <w:sz w:val="24"/>
          <w:szCs w:val="24"/>
        </w:rPr>
        <w:t>ist somit ein „Dach“, unter dem die</w:t>
      </w:r>
      <w:r w:rsidR="00926935" w:rsidRPr="00785434">
        <w:rPr>
          <w:rFonts w:ascii="Arial" w:hAnsi="Arial" w:cs="Arial"/>
          <w:sz w:val="24"/>
          <w:szCs w:val="24"/>
        </w:rPr>
        <w:t xml:space="preserve"> grenzüberschreitende </w:t>
      </w:r>
      <w:r w:rsidR="00122BE4" w:rsidRPr="00785434">
        <w:rPr>
          <w:rFonts w:ascii="Arial" w:hAnsi="Arial" w:cs="Arial"/>
          <w:sz w:val="24"/>
          <w:szCs w:val="24"/>
        </w:rPr>
        <w:t xml:space="preserve">Governance im </w:t>
      </w:r>
      <w:r w:rsidR="00B10860" w:rsidRPr="00785434">
        <w:rPr>
          <w:rFonts w:ascii="Arial" w:hAnsi="Arial" w:cs="Arial"/>
          <w:sz w:val="24"/>
          <w:szCs w:val="24"/>
        </w:rPr>
        <w:t>Kooperationsprogrammgebiet</w:t>
      </w:r>
      <w:r w:rsidR="00122BE4" w:rsidRPr="00785434">
        <w:rPr>
          <w:rFonts w:ascii="Arial" w:hAnsi="Arial" w:cs="Arial"/>
          <w:sz w:val="24"/>
          <w:szCs w:val="24"/>
        </w:rPr>
        <w:t xml:space="preserve"> im Rahmen einer Vielzahl von thematisch und </w:t>
      </w:r>
      <w:r w:rsidR="00926935" w:rsidRPr="00785434">
        <w:rPr>
          <w:rFonts w:ascii="Arial" w:hAnsi="Arial" w:cs="Arial"/>
          <w:sz w:val="24"/>
          <w:szCs w:val="24"/>
        </w:rPr>
        <w:t xml:space="preserve">inhaltlich verschiedenen </w:t>
      </w:r>
      <w:r w:rsidR="00122BE4" w:rsidRPr="00785434">
        <w:rPr>
          <w:rFonts w:ascii="Arial" w:hAnsi="Arial" w:cs="Arial"/>
          <w:sz w:val="24"/>
          <w:szCs w:val="24"/>
        </w:rPr>
        <w:t>Kooperationsp</w:t>
      </w:r>
      <w:r w:rsidR="00926935" w:rsidRPr="00785434">
        <w:rPr>
          <w:rFonts w:ascii="Arial" w:hAnsi="Arial" w:cs="Arial"/>
          <w:sz w:val="24"/>
          <w:szCs w:val="24"/>
        </w:rPr>
        <w:t>rojekten</w:t>
      </w:r>
      <w:r w:rsidR="00CD669B" w:rsidRPr="00785434">
        <w:rPr>
          <w:rFonts w:ascii="Arial" w:hAnsi="Arial" w:cs="Arial"/>
          <w:sz w:val="24"/>
          <w:szCs w:val="24"/>
        </w:rPr>
        <w:t xml:space="preserve"> verbessert werden soll.</w:t>
      </w:r>
      <w:r w:rsidR="00926935" w:rsidRPr="00785434">
        <w:rPr>
          <w:rFonts w:ascii="Arial" w:hAnsi="Arial" w:cs="Arial"/>
          <w:sz w:val="24"/>
          <w:szCs w:val="24"/>
        </w:rPr>
        <w:t xml:space="preserve"> </w:t>
      </w:r>
    </w:p>
    <w:p w14:paraId="4A3BE2AF" w14:textId="77777777" w:rsidR="00926935" w:rsidRPr="00785434" w:rsidRDefault="00926935" w:rsidP="006A4A7E">
      <w:pPr>
        <w:spacing w:line="276" w:lineRule="auto"/>
        <w:ind w:left="468"/>
        <w:rPr>
          <w:rFonts w:ascii="Arial" w:hAnsi="Arial" w:cs="Arial"/>
          <w:sz w:val="24"/>
          <w:szCs w:val="24"/>
        </w:rPr>
      </w:pPr>
    </w:p>
    <w:p w14:paraId="5FEE24F9" w14:textId="230102FE" w:rsidR="00926935" w:rsidRPr="00785434" w:rsidRDefault="00926935" w:rsidP="006A4A7E">
      <w:pPr>
        <w:spacing w:after="200" w:line="276" w:lineRule="auto"/>
        <w:ind w:left="468"/>
        <w:rPr>
          <w:rFonts w:ascii="Arial" w:hAnsi="Arial" w:cs="Arial"/>
          <w:sz w:val="24"/>
          <w:szCs w:val="24"/>
        </w:rPr>
      </w:pPr>
      <w:r w:rsidRPr="00785434">
        <w:rPr>
          <w:rFonts w:ascii="Arial" w:hAnsi="Arial" w:cs="Arial"/>
          <w:sz w:val="24"/>
          <w:szCs w:val="24"/>
        </w:rPr>
        <w:t>Die „</w:t>
      </w:r>
      <w:r w:rsidR="009308EC" w:rsidRPr="00785434">
        <w:rPr>
          <w:rFonts w:ascii="Arial" w:hAnsi="Arial" w:cs="Arial"/>
          <w:sz w:val="24"/>
          <w:szCs w:val="24"/>
        </w:rPr>
        <w:t>Bessere Verwaltungszusammenarbeit</w:t>
      </w:r>
      <w:r w:rsidRPr="00785434">
        <w:rPr>
          <w:rFonts w:ascii="Arial" w:hAnsi="Arial" w:cs="Arial"/>
          <w:sz w:val="24"/>
          <w:szCs w:val="24"/>
        </w:rPr>
        <w:t xml:space="preserve">“ soll </w:t>
      </w:r>
      <w:r w:rsidR="006D1E64" w:rsidRPr="00785434">
        <w:rPr>
          <w:rFonts w:ascii="Arial" w:hAnsi="Arial" w:cs="Arial"/>
          <w:sz w:val="24"/>
          <w:szCs w:val="24"/>
        </w:rPr>
        <w:t xml:space="preserve">schließlich auch </w:t>
      </w:r>
      <w:r w:rsidRPr="00785434">
        <w:rPr>
          <w:rFonts w:ascii="Arial" w:hAnsi="Arial" w:cs="Arial"/>
          <w:sz w:val="24"/>
          <w:szCs w:val="24"/>
        </w:rPr>
        <w:t>als Querschnittsziel zudem die Politischen Ziele 1</w:t>
      </w:r>
      <w:r w:rsidR="005C7CD5" w:rsidRPr="00785434">
        <w:rPr>
          <w:rFonts w:ascii="Arial" w:hAnsi="Arial" w:cs="Arial"/>
          <w:sz w:val="24"/>
          <w:szCs w:val="24"/>
        </w:rPr>
        <w:t xml:space="preserve">, </w:t>
      </w:r>
      <w:r w:rsidRPr="00785434">
        <w:rPr>
          <w:rFonts w:ascii="Arial" w:hAnsi="Arial" w:cs="Arial"/>
          <w:sz w:val="24"/>
          <w:szCs w:val="24"/>
        </w:rPr>
        <w:t>2</w:t>
      </w:r>
      <w:r w:rsidR="005C7CD5" w:rsidRPr="00785434">
        <w:rPr>
          <w:rFonts w:ascii="Arial" w:hAnsi="Arial" w:cs="Arial"/>
          <w:sz w:val="24"/>
          <w:szCs w:val="24"/>
        </w:rPr>
        <w:t xml:space="preserve"> und 3</w:t>
      </w:r>
      <w:r w:rsidRPr="00785434">
        <w:rPr>
          <w:rFonts w:ascii="Arial" w:hAnsi="Arial" w:cs="Arial"/>
          <w:sz w:val="24"/>
          <w:szCs w:val="24"/>
        </w:rPr>
        <w:t xml:space="preserve"> mit den ausgewählten Spezifischen Zielen unterstützen, indem </w:t>
      </w:r>
      <w:r w:rsidR="006D1E64" w:rsidRPr="00785434">
        <w:rPr>
          <w:rFonts w:ascii="Arial" w:hAnsi="Arial" w:cs="Arial"/>
          <w:sz w:val="24"/>
          <w:szCs w:val="24"/>
        </w:rPr>
        <w:t>es</w:t>
      </w:r>
      <w:r w:rsidRPr="00785434">
        <w:rPr>
          <w:rFonts w:ascii="Arial" w:hAnsi="Arial" w:cs="Arial"/>
          <w:sz w:val="24"/>
          <w:szCs w:val="24"/>
        </w:rPr>
        <w:t xml:space="preserve"> die Förderung von grenzüberschreitenden Projekten in den Bereichen ermöglichen soll, wo die Spezifischen Ziele nicht ausreichend sind, oder wo es ansonsten zu Überschneidungen kommen würde. So sollen im Rahmen der Spezifischen Ziele </w:t>
      </w:r>
      <w:r w:rsidR="00C56E2C" w:rsidRPr="00785434">
        <w:rPr>
          <w:rFonts w:ascii="Arial" w:hAnsi="Arial" w:cs="Arial"/>
          <w:sz w:val="24"/>
          <w:szCs w:val="24"/>
        </w:rPr>
        <w:t>9</w:t>
      </w:r>
      <w:r w:rsidRPr="00785434">
        <w:rPr>
          <w:rFonts w:ascii="Arial" w:hAnsi="Arial" w:cs="Arial"/>
          <w:sz w:val="24"/>
          <w:szCs w:val="24"/>
        </w:rPr>
        <w:t xml:space="preserve"> und </w:t>
      </w:r>
      <w:r w:rsidR="00D05853" w:rsidRPr="00785434">
        <w:rPr>
          <w:rFonts w:ascii="Arial" w:hAnsi="Arial" w:cs="Arial"/>
          <w:sz w:val="24"/>
          <w:szCs w:val="24"/>
        </w:rPr>
        <w:t>1</w:t>
      </w:r>
      <w:r w:rsidR="00C56E2C" w:rsidRPr="00785434">
        <w:rPr>
          <w:rFonts w:ascii="Arial" w:hAnsi="Arial" w:cs="Arial"/>
          <w:sz w:val="24"/>
          <w:szCs w:val="24"/>
        </w:rPr>
        <w:t>0</w:t>
      </w:r>
      <w:r w:rsidRPr="00785434">
        <w:rPr>
          <w:rFonts w:ascii="Arial" w:hAnsi="Arial" w:cs="Arial"/>
          <w:sz w:val="24"/>
          <w:szCs w:val="24"/>
        </w:rPr>
        <w:t xml:space="preserve"> die Möglichkeiten für grenzüberschreitende Projekte bspw. im Bereich Energie geschaffen werden</w:t>
      </w:r>
      <w:r w:rsidR="0043041F" w:rsidRPr="00785434">
        <w:rPr>
          <w:rFonts w:ascii="Arial" w:hAnsi="Arial" w:cs="Arial"/>
          <w:sz w:val="24"/>
          <w:szCs w:val="24"/>
        </w:rPr>
        <w:t>.</w:t>
      </w:r>
    </w:p>
    <w:p w14:paraId="78DC7F65" w14:textId="77777777" w:rsidR="005852A1" w:rsidRPr="00785434" w:rsidRDefault="005852A1" w:rsidP="006A4A7E">
      <w:pPr>
        <w:spacing w:after="200" w:line="276" w:lineRule="auto"/>
        <w:ind w:left="468"/>
        <w:rPr>
          <w:rFonts w:ascii="Arial" w:hAnsi="Arial" w:cs="Arial"/>
          <w:sz w:val="24"/>
          <w:szCs w:val="24"/>
        </w:rPr>
      </w:pPr>
    </w:p>
    <w:p w14:paraId="4E0D5B5E" w14:textId="36302190" w:rsidR="006D1E64" w:rsidRPr="00785434" w:rsidRDefault="006D1E64" w:rsidP="007B4390">
      <w:pPr>
        <w:pStyle w:val="berschrift3"/>
        <w:numPr>
          <w:ilvl w:val="0"/>
          <w:numId w:val="0"/>
        </w:numPr>
        <w:ind w:left="720" w:hanging="720"/>
        <w:rPr>
          <w:rFonts w:ascii="Arial" w:hAnsi="Arial" w:cs="Arial"/>
          <w:b/>
          <w:color w:val="375F92" w:themeColor="accent1"/>
          <w:sz w:val="24"/>
        </w:rPr>
      </w:pPr>
      <w:bookmarkStart w:id="22" w:name="_Toc77777904"/>
      <w:r w:rsidRPr="00785434">
        <w:rPr>
          <w:rFonts w:ascii="Arial" w:hAnsi="Arial" w:cs="Arial"/>
          <w:b/>
          <w:color w:val="375F92" w:themeColor="accent1"/>
          <w:sz w:val="24"/>
        </w:rPr>
        <w:lastRenderedPageBreak/>
        <w:t>1.2.</w:t>
      </w:r>
      <w:r w:rsidR="007B4390" w:rsidRPr="00785434">
        <w:rPr>
          <w:rFonts w:ascii="Arial" w:hAnsi="Arial" w:cs="Arial"/>
          <w:b/>
          <w:color w:val="375F92" w:themeColor="accent1"/>
          <w:sz w:val="24"/>
        </w:rPr>
        <w:t>4</w:t>
      </w:r>
      <w:r w:rsidRPr="00785434">
        <w:rPr>
          <w:rFonts w:ascii="Arial" w:hAnsi="Arial" w:cs="Arial"/>
          <w:b/>
          <w:color w:val="375F92" w:themeColor="accent1"/>
          <w:sz w:val="24"/>
        </w:rPr>
        <w:t>. Zusammenarbeit mit Makroregionalen Strategien</w:t>
      </w:r>
      <w:bookmarkEnd w:id="22"/>
    </w:p>
    <w:p w14:paraId="7177091A" w14:textId="77777777" w:rsidR="006D1E64" w:rsidRPr="00785434" w:rsidRDefault="006D1E64" w:rsidP="006A4A7E">
      <w:pPr>
        <w:pStyle w:val="Default"/>
        <w:spacing w:line="276" w:lineRule="auto"/>
        <w:rPr>
          <w:rFonts w:ascii="Arial" w:hAnsi="Arial" w:cs="Arial"/>
        </w:rPr>
      </w:pPr>
    </w:p>
    <w:p w14:paraId="7EA5101F" w14:textId="14A525C8" w:rsidR="006D1E64" w:rsidRPr="00785434" w:rsidRDefault="006D1E64" w:rsidP="006A4A7E">
      <w:pPr>
        <w:adjustRightInd w:val="0"/>
        <w:spacing w:line="276" w:lineRule="auto"/>
        <w:ind w:left="468"/>
        <w:rPr>
          <w:rFonts w:ascii="Arial" w:hAnsi="Arial" w:cs="Arial"/>
          <w:sz w:val="24"/>
          <w:szCs w:val="24"/>
        </w:rPr>
      </w:pPr>
      <w:r w:rsidRPr="00785434">
        <w:rPr>
          <w:rFonts w:ascii="Arial" w:hAnsi="Arial" w:cs="Arial"/>
          <w:sz w:val="24"/>
          <w:szCs w:val="24"/>
        </w:rPr>
        <w:t xml:space="preserve">Die </w:t>
      </w:r>
      <w:r w:rsidR="00BE5324" w:rsidRPr="00785434">
        <w:rPr>
          <w:rFonts w:ascii="Arial" w:hAnsi="Arial" w:cs="Arial"/>
          <w:sz w:val="24"/>
          <w:szCs w:val="24"/>
        </w:rPr>
        <w:t>teilnehmenden Mitgliedstaaten und Drittländer von</w:t>
      </w:r>
      <w:r w:rsidRPr="00785434">
        <w:rPr>
          <w:rFonts w:ascii="Arial" w:hAnsi="Arial" w:cs="Arial"/>
          <w:sz w:val="24"/>
          <w:szCs w:val="24"/>
        </w:rPr>
        <w:t xml:space="preserve"> “Interreg V</w:t>
      </w:r>
      <w:r w:rsidR="00BE5324" w:rsidRPr="00785434">
        <w:rPr>
          <w:rFonts w:ascii="Arial" w:hAnsi="Arial" w:cs="Arial"/>
          <w:sz w:val="24"/>
          <w:szCs w:val="24"/>
        </w:rPr>
        <w:t>I</w:t>
      </w:r>
      <w:r w:rsidRPr="00785434">
        <w:rPr>
          <w:rFonts w:ascii="Arial" w:hAnsi="Arial" w:cs="Arial"/>
          <w:sz w:val="24"/>
          <w:szCs w:val="24"/>
        </w:rPr>
        <w:t xml:space="preserve">-A Deutschland-Österreich-Schweiz-Liechtenstein (Alpenrhein-Bodensee-Hochrhein)” sind sich bewusst, dass makroregionale Strategien wie die Donauraum- und Alpenraumstrategie mit Mitteln aus den Strukturfonds unterstützt werden können, um gemeinsam identifizierte Herausforderungen anzugehen. Auf diese Weise wird von einer verstärkten Kooperation profitiert und zu einem besseren wirtschaftlichen, sozialen und territorialen Zusammenhalt beigetragen. Für das </w:t>
      </w:r>
      <w:r w:rsidR="00AE57C6" w:rsidRPr="00785434">
        <w:rPr>
          <w:rFonts w:ascii="Arial" w:hAnsi="Arial" w:cs="Arial"/>
          <w:sz w:val="24"/>
          <w:szCs w:val="24"/>
        </w:rPr>
        <w:t>Kooperationsprogramm</w:t>
      </w:r>
      <w:r w:rsidRPr="00785434">
        <w:rPr>
          <w:rFonts w:ascii="Arial" w:hAnsi="Arial" w:cs="Arial"/>
          <w:sz w:val="24"/>
          <w:szCs w:val="24"/>
        </w:rPr>
        <w:t xml:space="preserve"> Interreg Alpenrhein-Bodensee-Hochrhein sind – basierend auf der geografischen Überlagerung der Programmregion und dem Einzugsbereich der Makroregionalen Strategien – der Donau- und Alpenraum relevant. Dabei bestehen mit dem Alpenraum ungleich größere Überschneidungen, sowohl in geografischer als auch in thematischer Hinsicht.</w:t>
      </w:r>
    </w:p>
    <w:p w14:paraId="1D6861D6" w14:textId="77777777" w:rsidR="006D1E64" w:rsidRPr="00785434" w:rsidRDefault="006D1E64" w:rsidP="006A4A7E">
      <w:pPr>
        <w:pStyle w:val="Default"/>
        <w:spacing w:line="276" w:lineRule="auto"/>
        <w:jc w:val="both"/>
        <w:rPr>
          <w:rFonts w:ascii="Arial" w:hAnsi="Arial" w:cs="Arial"/>
        </w:rPr>
      </w:pPr>
    </w:p>
    <w:p w14:paraId="487E09DC" w14:textId="7BB5A0B6" w:rsidR="006D1E64" w:rsidRPr="00B211D2" w:rsidRDefault="006D1E64" w:rsidP="00D509E1">
      <w:pPr>
        <w:pStyle w:val="Listenabsatz"/>
        <w:numPr>
          <w:ilvl w:val="0"/>
          <w:numId w:val="52"/>
        </w:numPr>
        <w:adjustRightInd w:val="0"/>
        <w:spacing w:line="276" w:lineRule="auto"/>
        <w:outlineLvl w:val="3"/>
        <w:rPr>
          <w:rFonts w:ascii="Arial" w:hAnsi="Arial" w:cs="Arial"/>
          <w:b/>
          <w:sz w:val="24"/>
          <w:szCs w:val="24"/>
        </w:rPr>
      </w:pPr>
      <w:bookmarkStart w:id="23" w:name="_Toc77777905"/>
      <w:r w:rsidRPr="00B211D2">
        <w:rPr>
          <w:rFonts w:ascii="Arial" w:hAnsi="Arial" w:cs="Arial"/>
          <w:b/>
          <w:sz w:val="24"/>
          <w:szCs w:val="24"/>
        </w:rPr>
        <w:t>Die EU Strategie für den Alpenraum (EUSALP)</w:t>
      </w:r>
      <w:bookmarkEnd w:id="23"/>
      <w:r w:rsidRPr="00B211D2">
        <w:rPr>
          <w:rFonts w:ascii="Arial" w:hAnsi="Arial" w:cs="Arial"/>
          <w:b/>
          <w:sz w:val="24"/>
          <w:szCs w:val="24"/>
        </w:rPr>
        <w:t xml:space="preserve"> </w:t>
      </w:r>
    </w:p>
    <w:p w14:paraId="264D22D4" w14:textId="77777777" w:rsidR="006D1E64" w:rsidRPr="00B211D2" w:rsidRDefault="006D1E64" w:rsidP="006A4A7E">
      <w:pPr>
        <w:adjustRightInd w:val="0"/>
        <w:spacing w:line="276" w:lineRule="auto"/>
        <w:ind w:firstLine="468"/>
        <w:rPr>
          <w:rFonts w:ascii="Arial" w:hAnsi="Arial" w:cs="Arial"/>
          <w:sz w:val="24"/>
          <w:szCs w:val="24"/>
        </w:rPr>
      </w:pPr>
    </w:p>
    <w:p w14:paraId="783DD3B0" w14:textId="141EE2B3" w:rsidR="006D1E64" w:rsidRPr="00785434" w:rsidRDefault="006D1E64" w:rsidP="006A4A7E">
      <w:pPr>
        <w:adjustRightInd w:val="0"/>
        <w:spacing w:line="276" w:lineRule="auto"/>
        <w:ind w:left="468"/>
        <w:rPr>
          <w:rFonts w:ascii="Arial" w:hAnsi="Arial" w:cs="Arial"/>
          <w:sz w:val="24"/>
          <w:szCs w:val="24"/>
        </w:rPr>
      </w:pPr>
      <w:r w:rsidRPr="00785434">
        <w:rPr>
          <w:rFonts w:ascii="Arial" w:hAnsi="Arial" w:cs="Arial"/>
          <w:sz w:val="24"/>
          <w:szCs w:val="24"/>
        </w:rPr>
        <w:t xml:space="preserve">Die EU-Strategie für den Alpenraum deckt die gesamte Programmregion von Interreg Alpenrhein-Bodensee-Hochrhein ab. Gleichzeitig besteht zwischen dem Interreg VI-A Programm Alpenrhein-Bodensee-Hochrhein und EUSALP ein hohes Maß an thematischer Kongruenz </w:t>
      </w:r>
      <w:r w:rsidR="00402EF3" w:rsidRPr="00785434">
        <w:rPr>
          <w:rFonts w:ascii="Arial" w:hAnsi="Arial" w:cs="Arial"/>
          <w:sz w:val="24"/>
          <w:szCs w:val="24"/>
        </w:rPr>
        <w:t>der</w:t>
      </w:r>
      <w:r w:rsidR="00D76AF5" w:rsidRPr="00785434">
        <w:rPr>
          <w:rFonts w:ascii="Arial" w:hAnsi="Arial" w:cs="Arial"/>
          <w:sz w:val="24"/>
          <w:szCs w:val="24"/>
        </w:rPr>
        <w:t xml:space="preserve"> </w:t>
      </w:r>
      <w:r w:rsidR="00402EF3" w:rsidRPr="00785434">
        <w:rPr>
          <w:rFonts w:ascii="Arial" w:hAnsi="Arial" w:cs="Arial"/>
          <w:sz w:val="24"/>
          <w:szCs w:val="24"/>
        </w:rPr>
        <w:t>Ziele.</w:t>
      </w:r>
    </w:p>
    <w:p w14:paraId="76EEFB60" w14:textId="77777777" w:rsidR="006D1E64" w:rsidRPr="00785434" w:rsidRDefault="006D1E64" w:rsidP="006A4A7E">
      <w:pPr>
        <w:adjustRightInd w:val="0"/>
        <w:spacing w:line="276" w:lineRule="auto"/>
        <w:rPr>
          <w:rFonts w:ascii="Arial" w:hAnsi="Arial" w:cs="Arial"/>
          <w:sz w:val="24"/>
          <w:szCs w:val="24"/>
        </w:rPr>
      </w:pPr>
    </w:p>
    <w:p w14:paraId="492E7634" w14:textId="1F1ED3E1" w:rsidR="006D1E64" w:rsidRPr="00785434" w:rsidRDefault="006D1E64" w:rsidP="006A4A7E">
      <w:pPr>
        <w:adjustRightInd w:val="0"/>
        <w:spacing w:line="276" w:lineRule="auto"/>
        <w:ind w:left="468"/>
        <w:rPr>
          <w:rFonts w:ascii="Arial" w:hAnsi="Arial" w:cs="Arial"/>
          <w:sz w:val="24"/>
          <w:szCs w:val="24"/>
        </w:rPr>
      </w:pPr>
      <w:r w:rsidRPr="00785434">
        <w:rPr>
          <w:rFonts w:ascii="Arial" w:hAnsi="Arial" w:cs="Arial"/>
          <w:sz w:val="24"/>
          <w:szCs w:val="24"/>
        </w:rPr>
        <w:t xml:space="preserve">Das </w:t>
      </w:r>
      <w:r w:rsidR="00AE57C6" w:rsidRPr="00785434">
        <w:rPr>
          <w:rFonts w:ascii="Arial" w:hAnsi="Arial" w:cs="Arial"/>
          <w:sz w:val="24"/>
          <w:szCs w:val="24"/>
        </w:rPr>
        <w:t>Kooperationsprogramm</w:t>
      </w:r>
      <w:r w:rsidRPr="00785434">
        <w:rPr>
          <w:rFonts w:ascii="Arial" w:hAnsi="Arial" w:cs="Arial"/>
          <w:sz w:val="24"/>
          <w:szCs w:val="24"/>
        </w:rPr>
        <w:t xml:space="preserve"> kann sowohl zum thematischen Politikbereich 1 “Wirtschaftswachstum und Innovation“, der einen gerechten Zugang zu Beschäftigungsmöglichkeiten auf der Grundlage der hohen Wettbewerbsfähigkeit des Alpenraums erreichen will, umfangreiche und starke Beiträge zur </w:t>
      </w:r>
    </w:p>
    <w:p w14:paraId="16798B20" w14:textId="77777777" w:rsidR="006D1E64" w:rsidRPr="00785434" w:rsidRDefault="006D1E64" w:rsidP="00D509E1">
      <w:pPr>
        <w:pStyle w:val="Listenabsatz"/>
        <w:numPr>
          <w:ilvl w:val="0"/>
          <w:numId w:val="48"/>
        </w:numPr>
        <w:adjustRightInd w:val="0"/>
        <w:spacing w:line="276" w:lineRule="auto"/>
        <w:rPr>
          <w:rFonts w:ascii="Arial" w:hAnsi="Arial" w:cs="Arial"/>
          <w:sz w:val="24"/>
          <w:szCs w:val="24"/>
        </w:rPr>
      </w:pPr>
      <w:r w:rsidRPr="00785434">
        <w:rPr>
          <w:rFonts w:ascii="Arial" w:hAnsi="Arial" w:cs="Arial"/>
          <w:sz w:val="24"/>
          <w:szCs w:val="24"/>
        </w:rPr>
        <w:t xml:space="preserve">Aktion 1: </w:t>
      </w:r>
      <w:r w:rsidRPr="00785434">
        <w:rPr>
          <w:rFonts w:ascii="Arial" w:hAnsi="Arial" w:cs="Arial"/>
          <w:i/>
          <w:sz w:val="24"/>
          <w:szCs w:val="24"/>
        </w:rPr>
        <w:t>“Entwicklung eines effektiven Forschungs- und Innovationsökosystems”</w:t>
      </w:r>
    </w:p>
    <w:p w14:paraId="4FDB031F" w14:textId="77777777" w:rsidR="006D1E64" w:rsidRPr="00785434" w:rsidRDefault="006D1E64" w:rsidP="00D509E1">
      <w:pPr>
        <w:pStyle w:val="Listenabsatz"/>
        <w:numPr>
          <w:ilvl w:val="0"/>
          <w:numId w:val="48"/>
        </w:numPr>
        <w:adjustRightInd w:val="0"/>
        <w:spacing w:line="276" w:lineRule="auto"/>
        <w:rPr>
          <w:rFonts w:ascii="Arial" w:hAnsi="Arial" w:cs="Arial"/>
          <w:sz w:val="24"/>
          <w:szCs w:val="24"/>
        </w:rPr>
      </w:pPr>
      <w:r w:rsidRPr="00785434">
        <w:rPr>
          <w:rFonts w:ascii="Arial" w:hAnsi="Arial" w:cs="Arial"/>
          <w:sz w:val="24"/>
          <w:szCs w:val="24"/>
        </w:rPr>
        <w:t xml:space="preserve">Aktion 2: </w:t>
      </w:r>
      <w:r w:rsidRPr="00785434">
        <w:rPr>
          <w:rFonts w:ascii="Arial" w:hAnsi="Arial" w:cs="Arial"/>
          <w:i/>
          <w:sz w:val="24"/>
          <w:szCs w:val="24"/>
        </w:rPr>
        <w:t>“Steigerung des wirtschaftlichen Potenzials strategischer Sektoren”</w:t>
      </w:r>
      <w:r w:rsidRPr="00785434">
        <w:rPr>
          <w:rFonts w:ascii="Arial" w:hAnsi="Arial" w:cs="Arial"/>
          <w:sz w:val="24"/>
          <w:szCs w:val="24"/>
        </w:rPr>
        <w:t xml:space="preserve"> und </w:t>
      </w:r>
    </w:p>
    <w:p w14:paraId="20139474" w14:textId="77777777" w:rsidR="006D1E64" w:rsidRPr="00785434" w:rsidRDefault="006D1E64" w:rsidP="00D509E1">
      <w:pPr>
        <w:pStyle w:val="Listenabsatz"/>
        <w:numPr>
          <w:ilvl w:val="0"/>
          <w:numId w:val="48"/>
        </w:numPr>
        <w:adjustRightInd w:val="0"/>
        <w:spacing w:line="276" w:lineRule="auto"/>
        <w:rPr>
          <w:rFonts w:ascii="Arial" w:hAnsi="Arial" w:cs="Arial"/>
          <w:sz w:val="24"/>
          <w:szCs w:val="24"/>
        </w:rPr>
      </w:pPr>
      <w:r w:rsidRPr="00785434">
        <w:rPr>
          <w:rFonts w:ascii="Arial" w:hAnsi="Arial" w:cs="Arial"/>
          <w:sz w:val="24"/>
          <w:szCs w:val="24"/>
        </w:rPr>
        <w:t xml:space="preserve">Aktion 3: </w:t>
      </w:r>
      <w:r w:rsidRPr="00785434">
        <w:rPr>
          <w:rFonts w:ascii="Arial" w:hAnsi="Arial" w:cs="Arial"/>
          <w:i/>
          <w:sz w:val="24"/>
          <w:szCs w:val="24"/>
        </w:rPr>
        <w:t>“Verbesserung des Arbeitsmarktes, der allgemeinen und beruflichen Bildung”</w:t>
      </w:r>
      <w:r w:rsidRPr="00785434">
        <w:rPr>
          <w:rFonts w:ascii="Arial" w:hAnsi="Arial" w:cs="Arial"/>
          <w:sz w:val="24"/>
          <w:szCs w:val="24"/>
        </w:rPr>
        <w:t xml:space="preserve"> leisten.</w:t>
      </w:r>
    </w:p>
    <w:p w14:paraId="2A32F7F7" w14:textId="77777777" w:rsidR="006D1E64" w:rsidRPr="00785434" w:rsidRDefault="006D1E64" w:rsidP="006A4A7E">
      <w:pPr>
        <w:adjustRightInd w:val="0"/>
        <w:spacing w:line="276" w:lineRule="auto"/>
        <w:rPr>
          <w:rFonts w:ascii="Arial" w:hAnsi="Arial" w:cs="Arial"/>
          <w:sz w:val="24"/>
          <w:szCs w:val="24"/>
        </w:rPr>
      </w:pPr>
    </w:p>
    <w:p w14:paraId="005F7FB3" w14:textId="1BF3E7F1" w:rsidR="006D1E64" w:rsidRPr="00785434" w:rsidRDefault="006D1E64" w:rsidP="006A4A7E">
      <w:pPr>
        <w:adjustRightInd w:val="0"/>
        <w:spacing w:line="276" w:lineRule="auto"/>
        <w:ind w:left="468"/>
        <w:rPr>
          <w:rFonts w:ascii="Arial" w:hAnsi="Arial" w:cs="Arial"/>
          <w:sz w:val="24"/>
          <w:szCs w:val="24"/>
        </w:rPr>
      </w:pPr>
      <w:r w:rsidRPr="00785434">
        <w:rPr>
          <w:rFonts w:ascii="Arial" w:hAnsi="Arial" w:cs="Arial"/>
          <w:sz w:val="24"/>
          <w:szCs w:val="24"/>
        </w:rPr>
        <w:t xml:space="preserve">Im thematischen Politikbereich 3 „Umwelt und Energie“ können fast alle Förderschwerpunkte des </w:t>
      </w:r>
      <w:r w:rsidR="00AE57C6" w:rsidRPr="00785434">
        <w:rPr>
          <w:rFonts w:ascii="Arial" w:hAnsi="Arial" w:cs="Arial"/>
          <w:sz w:val="24"/>
          <w:szCs w:val="24"/>
        </w:rPr>
        <w:t>Kooperationsprogramms</w:t>
      </w:r>
      <w:r w:rsidRPr="00785434">
        <w:rPr>
          <w:rFonts w:ascii="Arial" w:hAnsi="Arial" w:cs="Arial"/>
          <w:sz w:val="24"/>
          <w:szCs w:val="24"/>
        </w:rPr>
        <w:t xml:space="preserve"> starke direkte Beiträge leisten und damit die Schaffung eines integrativeren Umweltrahmens im Alpenraum mit erneuerbaren und zuverlässigen Energielösungen unterstützen und so zur</w:t>
      </w:r>
    </w:p>
    <w:p w14:paraId="6AB295A5" w14:textId="77777777" w:rsidR="006D1E64" w:rsidRPr="00785434" w:rsidRDefault="006D1E64" w:rsidP="00D509E1">
      <w:pPr>
        <w:pStyle w:val="Listenabsatz"/>
        <w:numPr>
          <w:ilvl w:val="0"/>
          <w:numId w:val="48"/>
        </w:numPr>
        <w:adjustRightInd w:val="0"/>
        <w:spacing w:line="276" w:lineRule="auto"/>
        <w:rPr>
          <w:rFonts w:ascii="Arial" w:hAnsi="Arial" w:cs="Arial"/>
          <w:i/>
          <w:sz w:val="24"/>
          <w:szCs w:val="24"/>
        </w:rPr>
      </w:pPr>
      <w:r w:rsidRPr="00785434">
        <w:rPr>
          <w:rFonts w:ascii="Arial" w:hAnsi="Arial" w:cs="Arial"/>
          <w:sz w:val="24"/>
          <w:szCs w:val="24"/>
        </w:rPr>
        <w:t xml:space="preserve">Aktion 6: </w:t>
      </w:r>
      <w:r w:rsidRPr="00785434">
        <w:rPr>
          <w:rFonts w:ascii="Arial" w:hAnsi="Arial" w:cs="Arial"/>
          <w:i/>
          <w:sz w:val="24"/>
          <w:szCs w:val="24"/>
        </w:rPr>
        <w:t xml:space="preserve">“Raumentwicklung, Bodenschutz, zukunftsorientierte Ausrichtung der Land- und Forstwirtschaft sowie ein integriertes und nachhaltiges Wassermanagement”, </w:t>
      </w:r>
    </w:p>
    <w:p w14:paraId="6023CDCE" w14:textId="77777777" w:rsidR="006D1E64" w:rsidRPr="00785434" w:rsidRDefault="006D1E64" w:rsidP="00D509E1">
      <w:pPr>
        <w:pStyle w:val="Listenabsatz"/>
        <w:numPr>
          <w:ilvl w:val="0"/>
          <w:numId w:val="48"/>
        </w:numPr>
        <w:adjustRightInd w:val="0"/>
        <w:spacing w:line="276" w:lineRule="auto"/>
        <w:rPr>
          <w:rFonts w:ascii="Arial" w:hAnsi="Arial" w:cs="Arial"/>
          <w:i/>
          <w:sz w:val="24"/>
          <w:szCs w:val="24"/>
        </w:rPr>
      </w:pPr>
      <w:r w:rsidRPr="00785434">
        <w:rPr>
          <w:rFonts w:ascii="Arial" w:hAnsi="Arial" w:cs="Arial"/>
          <w:sz w:val="24"/>
          <w:szCs w:val="24"/>
        </w:rPr>
        <w:lastRenderedPageBreak/>
        <w:t>Aktion 7:</w:t>
      </w:r>
      <w:r w:rsidRPr="00785434">
        <w:rPr>
          <w:rFonts w:ascii="Arial" w:hAnsi="Arial" w:cs="Arial"/>
          <w:i/>
          <w:sz w:val="24"/>
          <w:szCs w:val="24"/>
        </w:rPr>
        <w:t xml:space="preserve"> “Entwicklung und Umsetzung „grüner Infrastrukturen zur ökologischen Vernetzung von Ökosystemen und zum Erhalt der biologischen Vielfalt sowie zur Stärkung der Widerstandsfähigkeit gegenüber Bedrohungen wie dem Klimawandel)“</w:t>
      </w:r>
      <w:r w:rsidRPr="00785434">
        <w:rPr>
          <w:rFonts w:ascii="Arial" w:hAnsi="Arial" w:cs="Arial"/>
          <w:sz w:val="24"/>
          <w:szCs w:val="24"/>
        </w:rPr>
        <w:t xml:space="preserve"> </w:t>
      </w:r>
    </w:p>
    <w:p w14:paraId="589B5185" w14:textId="77777777" w:rsidR="006D1E64" w:rsidRPr="00785434" w:rsidRDefault="006D1E64" w:rsidP="00D509E1">
      <w:pPr>
        <w:pStyle w:val="Listenabsatz"/>
        <w:numPr>
          <w:ilvl w:val="0"/>
          <w:numId w:val="48"/>
        </w:numPr>
        <w:adjustRightInd w:val="0"/>
        <w:spacing w:line="276" w:lineRule="auto"/>
        <w:rPr>
          <w:rFonts w:ascii="Arial" w:hAnsi="Arial" w:cs="Arial"/>
          <w:i/>
          <w:sz w:val="24"/>
          <w:szCs w:val="24"/>
        </w:rPr>
      </w:pPr>
      <w:r w:rsidRPr="00785434">
        <w:rPr>
          <w:rFonts w:ascii="Arial" w:hAnsi="Arial" w:cs="Arial"/>
          <w:sz w:val="24"/>
          <w:szCs w:val="24"/>
        </w:rPr>
        <w:t xml:space="preserve">Aktion 8: </w:t>
      </w:r>
      <w:r w:rsidRPr="00785434">
        <w:rPr>
          <w:rFonts w:ascii="Arial" w:hAnsi="Arial" w:cs="Arial"/>
          <w:i/>
          <w:sz w:val="24"/>
          <w:szCs w:val="24"/>
        </w:rPr>
        <w:t>“Verbesserung der Governance-Strukturen und -Prozesse in den Politikbereichen Risiko- / Gefahrenmanagement und Klimaanpassung sowie die Ermittlung und Umsetzung von bewährten Verfahren zur Bewältigung anstehender Herausforderungen</w:t>
      </w:r>
      <w:r w:rsidRPr="00785434">
        <w:rPr>
          <w:rFonts w:ascii="Arial" w:hAnsi="Arial" w:cs="Arial"/>
          <w:sz w:val="24"/>
          <w:szCs w:val="24"/>
        </w:rPr>
        <w:t xml:space="preserve">” und schließlich </w:t>
      </w:r>
    </w:p>
    <w:p w14:paraId="5993348E" w14:textId="77777777" w:rsidR="006D1E64" w:rsidRPr="00785434" w:rsidRDefault="006D1E64" w:rsidP="00D509E1">
      <w:pPr>
        <w:pStyle w:val="Listenabsatz"/>
        <w:numPr>
          <w:ilvl w:val="0"/>
          <w:numId w:val="48"/>
        </w:numPr>
        <w:adjustRightInd w:val="0"/>
        <w:spacing w:line="276" w:lineRule="auto"/>
        <w:rPr>
          <w:rFonts w:ascii="Arial" w:hAnsi="Arial" w:cs="Arial"/>
          <w:i/>
          <w:sz w:val="24"/>
          <w:szCs w:val="24"/>
        </w:rPr>
      </w:pPr>
      <w:r w:rsidRPr="00785434">
        <w:rPr>
          <w:rFonts w:ascii="Arial" w:hAnsi="Arial" w:cs="Arial"/>
          <w:sz w:val="24"/>
          <w:szCs w:val="24"/>
        </w:rPr>
        <w:t xml:space="preserve">Aktion 9: </w:t>
      </w:r>
      <w:r w:rsidRPr="00785434">
        <w:rPr>
          <w:rFonts w:ascii="Arial" w:hAnsi="Arial" w:cs="Arial"/>
          <w:i/>
          <w:sz w:val="24"/>
          <w:szCs w:val="24"/>
        </w:rPr>
        <w:t>“Modellregion für Energieeffizienz und erneuerbare Energien</w:t>
      </w:r>
      <w:r w:rsidRPr="00785434">
        <w:rPr>
          <w:rFonts w:ascii="Arial" w:hAnsi="Arial" w:cs="Arial"/>
          <w:sz w:val="24"/>
          <w:szCs w:val="24"/>
        </w:rPr>
        <w:t>” mit seinen spezifischen Zielen</w:t>
      </w:r>
      <w:r w:rsidRPr="00785434">
        <w:rPr>
          <w:rFonts w:ascii="Arial" w:hAnsi="Arial" w:cs="Arial"/>
          <w:i/>
          <w:sz w:val="24"/>
          <w:szCs w:val="24"/>
        </w:rPr>
        <w:t xml:space="preserve"> - Aufbau eines alpinen Energieeffizienzclusters</w:t>
      </w:r>
      <w:r w:rsidRPr="00785434">
        <w:rPr>
          <w:rFonts w:ascii="Arial" w:hAnsi="Arial" w:cs="Arial"/>
          <w:sz w:val="24"/>
          <w:szCs w:val="24"/>
        </w:rPr>
        <w:t xml:space="preserve">; </w:t>
      </w:r>
      <w:r w:rsidRPr="00785434">
        <w:rPr>
          <w:rFonts w:ascii="Arial" w:hAnsi="Arial" w:cs="Arial"/>
          <w:i/>
          <w:sz w:val="24"/>
          <w:szCs w:val="24"/>
        </w:rPr>
        <w:t>Ökologisierung der alpinen Infrastruktur; Aufbau eines alpinen Clusters für erneuerbare Energien; Unterstützung von Energiemanagementsystemen im Alpenraum</w:t>
      </w:r>
      <w:r w:rsidRPr="00785434">
        <w:rPr>
          <w:rFonts w:ascii="Arial" w:hAnsi="Arial" w:cs="Arial"/>
          <w:sz w:val="24"/>
          <w:szCs w:val="24"/>
        </w:rPr>
        <w:t xml:space="preserve"> und </w:t>
      </w:r>
      <w:r w:rsidRPr="00785434">
        <w:rPr>
          <w:rFonts w:ascii="Arial" w:hAnsi="Arial" w:cs="Arial"/>
          <w:i/>
          <w:sz w:val="24"/>
          <w:szCs w:val="24"/>
        </w:rPr>
        <w:t xml:space="preserve">besseren Nutzung lokaler Ressourcen sowie die Steigerung der Energieautarkie bei gleichzeitiger Reduzierung der Auswirkungen auf Klima und Umwelt </w:t>
      </w:r>
      <w:r w:rsidR="00AF47B0" w:rsidRPr="00785434">
        <w:rPr>
          <w:rFonts w:ascii="Arial" w:hAnsi="Arial" w:cs="Arial"/>
          <w:i/>
          <w:sz w:val="24"/>
          <w:szCs w:val="24"/>
        </w:rPr>
        <w:t>–</w:t>
      </w:r>
      <w:r w:rsidRPr="00785434">
        <w:rPr>
          <w:rFonts w:ascii="Arial" w:hAnsi="Arial" w:cs="Arial"/>
          <w:sz w:val="24"/>
          <w:szCs w:val="24"/>
        </w:rPr>
        <w:t xml:space="preserve"> </w:t>
      </w:r>
      <w:r w:rsidR="00AF47B0" w:rsidRPr="00785434">
        <w:rPr>
          <w:rFonts w:ascii="Arial" w:hAnsi="Arial" w:cs="Arial"/>
          <w:i/>
          <w:sz w:val="24"/>
          <w:szCs w:val="24"/>
        </w:rPr>
        <w:t>beigetragen.</w:t>
      </w:r>
    </w:p>
    <w:p w14:paraId="7F54123C" w14:textId="77777777" w:rsidR="00AF47B0" w:rsidRPr="00785434" w:rsidRDefault="00AF47B0" w:rsidP="006A4A7E">
      <w:pPr>
        <w:pStyle w:val="Listenabsatz"/>
        <w:adjustRightInd w:val="0"/>
        <w:spacing w:line="276" w:lineRule="auto"/>
        <w:ind w:left="1188" w:firstLine="0"/>
        <w:rPr>
          <w:rFonts w:ascii="Arial" w:hAnsi="Arial" w:cs="Arial"/>
          <w:i/>
          <w:sz w:val="24"/>
          <w:szCs w:val="24"/>
        </w:rPr>
      </w:pPr>
    </w:p>
    <w:p w14:paraId="574C8227" w14:textId="78FBE9D1" w:rsidR="006D1E64" w:rsidRPr="00785434" w:rsidRDefault="006D1E64" w:rsidP="006A4A7E">
      <w:pPr>
        <w:pStyle w:val="Default"/>
        <w:spacing w:line="276" w:lineRule="auto"/>
        <w:ind w:left="468"/>
        <w:jc w:val="both"/>
        <w:rPr>
          <w:rFonts w:ascii="Arial" w:hAnsi="Arial" w:cs="Arial"/>
          <w:color w:val="auto"/>
        </w:rPr>
      </w:pPr>
      <w:r w:rsidRPr="00785434">
        <w:rPr>
          <w:rFonts w:ascii="Arial" w:hAnsi="Arial" w:cs="Arial"/>
          <w:color w:val="auto"/>
        </w:rPr>
        <w:t xml:space="preserve">Schließlich kann das </w:t>
      </w:r>
      <w:r w:rsidR="00AE57C6" w:rsidRPr="00785434">
        <w:rPr>
          <w:rFonts w:ascii="Arial" w:hAnsi="Arial" w:cs="Arial"/>
          <w:color w:val="auto"/>
        </w:rPr>
        <w:t>Kooperationsprogramm</w:t>
      </w:r>
      <w:r w:rsidRPr="00785434">
        <w:rPr>
          <w:rFonts w:ascii="Arial" w:hAnsi="Arial" w:cs="Arial"/>
          <w:color w:val="auto"/>
        </w:rPr>
        <w:t xml:space="preserve"> beim thematischen Politikbereich 2 „Mobilität und Konnektivität“, der im Alpenraum eine nachhaltige interne und externe Zugänglichkeit für alle verwirklichen will, einen starken Beitrag vor allem bei der Aktion 5 “die elektronische Verbindung von Menschen und die Förderung des Zugangs zu öffentlichen Diensten” leisten. Im Vergleich dazu ist der potenzielle Beitrag zur Aktion 4 “Förderung der Intermodalität und Interoperabilität im Personen- und Güterverkehr” eher begrenzt. </w:t>
      </w:r>
    </w:p>
    <w:p w14:paraId="2D2A03D6" w14:textId="77777777" w:rsidR="006D1E64" w:rsidRPr="00785434" w:rsidRDefault="006D1E64" w:rsidP="006A4A7E">
      <w:pPr>
        <w:pStyle w:val="Default"/>
        <w:spacing w:line="276" w:lineRule="auto"/>
        <w:ind w:left="468"/>
        <w:jc w:val="both"/>
        <w:rPr>
          <w:rFonts w:ascii="Arial" w:eastAsia="Times New Roman" w:hAnsi="Arial" w:cs="Arial"/>
          <w:color w:val="auto"/>
        </w:rPr>
      </w:pPr>
    </w:p>
    <w:p w14:paraId="3FE1F146" w14:textId="6E50B3EC" w:rsidR="006D1E64" w:rsidRPr="00785434" w:rsidRDefault="006D1E64" w:rsidP="006A4A7E">
      <w:pPr>
        <w:adjustRightInd w:val="0"/>
        <w:spacing w:line="276" w:lineRule="auto"/>
        <w:ind w:left="468"/>
        <w:rPr>
          <w:rFonts w:ascii="Arial" w:hAnsi="Arial" w:cs="Arial"/>
          <w:sz w:val="24"/>
          <w:szCs w:val="24"/>
        </w:rPr>
      </w:pPr>
      <w:r w:rsidRPr="00785434">
        <w:rPr>
          <w:rFonts w:ascii="Arial" w:hAnsi="Arial" w:cs="Arial"/>
          <w:sz w:val="24"/>
          <w:szCs w:val="24"/>
        </w:rPr>
        <w:t xml:space="preserve">Der genaue Beitrag der einzelnen ausgewählten Spezifischen Ziele des </w:t>
      </w:r>
      <w:r w:rsidR="00AE57C6" w:rsidRPr="00785434">
        <w:rPr>
          <w:rFonts w:ascii="Arial" w:hAnsi="Arial" w:cs="Arial"/>
          <w:sz w:val="24"/>
          <w:szCs w:val="24"/>
        </w:rPr>
        <w:t>Kooperationsprogramms</w:t>
      </w:r>
      <w:r w:rsidRPr="00785434">
        <w:rPr>
          <w:rFonts w:ascii="Arial" w:hAnsi="Arial" w:cs="Arial"/>
          <w:sz w:val="24"/>
          <w:szCs w:val="24"/>
        </w:rPr>
        <w:t xml:space="preserve"> </w:t>
      </w:r>
      <w:r w:rsidR="00AF47B0" w:rsidRPr="00785434">
        <w:rPr>
          <w:rFonts w:ascii="Arial" w:hAnsi="Arial" w:cs="Arial"/>
          <w:sz w:val="24"/>
          <w:szCs w:val="24"/>
        </w:rPr>
        <w:t xml:space="preserve">zu EUSALP </w:t>
      </w:r>
      <w:r w:rsidRPr="00785434">
        <w:rPr>
          <w:rFonts w:ascii="Arial" w:hAnsi="Arial" w:cs="Arial"/>
          <w:sz w:val="24"/>
          <w:szCs w:val="24"/>
        </w:rPr>
        <w:t>wird</w:t>
      </w:r>
      <w:r w:rsidR="00F6736D" w:rsidRPr="00785434">
        <w:rPr>
          <w:rFonts w:ascii="Arial" w:hAnsi="Arial" w:cs="Arial"/>
          <w:sz w:val="24"/>
          <w:szCs w:val="24"/>
        </w:rPr>
        <w:t xml:space="preserve"> bei den Spezifischen Zielen</w:t>
      </w:r>
      <w:r w:rsidRPr="00785434">
        <w:rPr>
          <w:rFonts w:ascii="Arial" w:hAnsi="Arial" w:cs="Arial"/>
          <w:sz w:val="24"/>
          <w:szCs w:val="24"/>
        </w:rPr>
        <w:t xml:space="preserve"> im Detail dargestellt.</w:t>
      </w:r>
    </w:p>
    <w:p w14:paraId="59F1DDAC" w14:textId="77777777" w:rsidR="006D1E64" w:rsidRPr="00785434" w:rsidRDefault="006D1E64" w:rsidP="006A4A7E">
      <w:pPr>
        <w:adjustRightInd w:val="0"/>
        <w:spacing w:line="276" w:lineRule="auto"/>
        <w:ind w:left="468"/>
        <w:rPr>
          <w:rFonts w:ascii="Arial" w:hAnsi="Arial" w:cs="Arial"/>
          <w:sz w:val="24"/>
          <w:szCs w:val="24"/>
        </w:rPr>
      </w:pPr>
    </w:p>
    <w:p w14:paraId="2ED2081F" w14:textId="15CB20D7" w:rsidR="006D1E64" w:rsidRPr="00785434" w:rsidRDefault="006D1E64" w:rsidP="006A4A7E">
      <w:pPr>
        <w:spacing w:before="16" w:line="276" w:lineRule="auto"/>
        <w:ind w:left="468"/>
        <w:rPr>
          <w:rFonts w:ascii="Arial" w:hAnsi="Arial" w:cs="Arial"/>
          <w:bCs/>
          <w:sz w:val="24"/>
          <w:szCs w:val="24"/>
        </w:rPr>
      </w:pPr>
      <w:r w:rsidRPr="00785434">
        <w:rPr>
          <w:rFonts w:ascii="Arial" w:hAnsi="Arial" w:cs="Arial"/>
          <w:bCs/>
          <w:sz w:val="24"/>
          <w:szCs w:val="24"/>
        </w:rPr>
        <w:t xml:space="preserve">Neben den thematischen Beiträgen zu EUSALP kann </w:t>
      </w:r>
      <w:r w:rsidRPr="00785434">
        <w:rPr>
          <w:rFonts w:ascii="Arial" w:hAnsi="Arial" w:cs="Arial"/>
          <w:sz w:val="24"/>
          <w:szCs w:val="24"/>
        </w:rPr>
        <w:t xml:space="preserve">das </w:t>
      </w:r>
      <w:r w:rsidR="00AE57C6" w:rsidRPr="00785434">
        <w:rPr>
          <w:rFonts w:ascii="Arial" w:hAnsi="Arial" w:cs="Arial"/>
          <w:sz w:val="24"/>
          <w:szCs w:val="24"/>
        </w:rPr>
        <w:t>Kooperationsprogramm</w:t>
      </w:r>
      <w:r w:rsidRPr="00785434">
        <w:rPr>
          <w:rFonts w:ascii="Arial" w:hAnsi="Arial" w:cs="Arial"/>
          <w:sz w:val="24"/>
          <w:szCs w:val="24"/>
        </w:rPr>
        <w:t xml:space="preserve"> </w:t>
      </w:r>
      <w:r w:rsidRPr="00785434">
        <w:rPr>
          <w:rFonts w:ascii="Arial" w:hAnsi="Arial" w:cs="Arial"/>
          <w:bCs/>
          <w:sz w:val="24"/>
          <w:szCs w:val="24"/>
        </w:rPr>
        <w:t xml:space="preserve">auch durch eine bessere regionale Verzahnung im zukünftigen Begleitenden Ausschuss wertvollen Input erhalten. </w:t>
      </w:r>
    </w:p>
    <w:p w14:paraId="4A8E51AC" w14:textId="77777777" w:rsidR="006D1E64" w:rsidRPr="00785434" w:rsidRDefault="006D1E64" w:rsidP="006A4A7E">
      <w:pPr>
        <w:adjustRightInd w:val="0"/>
        <w:spacing w:line="276" w:lineRule="auto"/>
        <w:ind w:firstLine="468"/>
        <w:rPr>
          <w:rFonts w:ascii="Arial" w:hAnsi="Arial" w:cs="Arial"/>
          <w:b/>
          <w:i/>
          <w:sz w:val="24"/>
          <w:szCs w:val="24"/>
        </w:rPr>
      </w:pPr>
    </w:p>
    <w:p w14:paraId="50E0071B" w14:textId="1FB940D2" w:rsidR="006D1E64" w:rsidRPr="00B211D2" w:rsidRDefault="006D1E64" w:rsidP="00D509E1">
      <w:pPr>
        <w:pStyle w:val="Listenabsatz"/>
        <w:numPr>
          <w:ilvl w:val="0"/>
          <w:numId w:val="52"/>
        </w:numPr>
        <w:adjustRightInd w:val="0"/>
        <w:spacing w:line="276" w:lineRule="auto"/>
        <w:outlineLvl w:val="3"/>
        <w:rPr>
          <w:rFonts w:ascii="Arial" w:hAnsi="Arial" w:cs="Arial"/>
          <w:b/>
          <w:sz w:val="24"/>
          <w:szCs w:val="24"/>
        </w:rPr>
      </w:pPr>
      <w:bookmarkStart w:id="24" w:name="_Toc77777906"/>
      <w:r w:rsidRPr="00B211D2">
        <w:rPr>
          <w:rFonts w:ascii="Arial" w:hAnsi="Arial" w:cs="Arial"/>
          <w:b/>
          <w:sz w:val="24"/>
          <w:szCs w:val="24"/>
        </w:rPr>
        <w:t>Die EU Strategie für den Donauraum (EUSDR)</w:t>
      </w:r>
      <w:bookmarkEnd w:id="24"/>
      <w:r w:rsidRPr="00B211D2">
        <w:rPr>
          <w:rFonts w:ascii="Arial" w:hAnsi="Arial" w:cs="Arial"/>
          <w:b/>
          <w:sz w:val="24"/>
          <w:szCs w:val="24"/>
        </w:rPr>
        <w:t xml:space="preserve"> </w:t>
      </w:r>
    </w:p>
    <w:p w14:paraId="3D7D658F" w14:textId="77777777" w:rsidR="006D1E64" w:rsidRPr="00785434" w:rsidRDefault="006D1E64" w:rsidP="006A4A7E">
      <w:pPr>
        <w:adjustRightInd w:val="0"/>
        <w:spacing w:line="276" w:lineRule="auto"/>
        <w:ind w:firstLine="468"/>
        <w:rPr>
          <w:rFonts w:ascii="Arial" w:hAnsi="Arial" w:cs="Arial"/>
          <w:b/>
          <w:i/>
          <w:sz w:val="24"/>
          <w:szCs w:val="24"/>
        </w:rPr>
      </w:pPr>
    </w:p>
    <w:p w14:paraId="0EADF51F" w14:textId="52E73570" w:rsidR="006D1E64" w:rsidRPr="00785434" w:rsidRDefault="006D1E64" w:rsidP="008E0A27">
      <w:pPr>
        <w:adjustRightInd w:val="0"/>
        <w:spacing w:line="276" w:lineRule="auto"/>
        <w:ind w:left="468"/>
        <w:rPr>
          <w:rFonts w:ascii="Arial" w:eastAsia="Times New Roman" w:hAnsi="Arial" w:cs="Arial"/>
          <w:sz w:val="24"/>
          <w:szCs w:val="24"/>
        </w:rPr>
      </w:pPr>
      <w:r w:rsidRPr="00785434">
        <w:rPr>
          <w:rFonts w:ascii="Arial" w:hAnsi="Arial" w:cs="Arial"/>
          <w:sz w:val="24"/>
          <w:szCs w:val="24"/>
        </w:rPr>
        <w:t>Aufgrund der Förderkulisse des Interreg VI-A Programms ist der Beitrag des Programms zur Donauraumstrategie weiterhin eher von untergeordneter Bedeutung. Hier bietet das Interreg B-Programm für den Donauraum bessere und effizientere Ansätze. Wo aber möglich, werden Gelegenheiten zu einer Berücksichtigung der Donaustrategie Eingang in</w:t>
      </w:r>
      <w:r w:rsidR="008E0A27" w:rsidRPr="00785434">
        <w:rPr>
          <w:rFonts w:ascii="Arial" w:hAnsi="Arial" w:cs="Arial"/>
          <w:sz w:val="24"/>
          <w:szCs w:val="24"/>
        </w:rPr>
        <w:t xml:space="preserve"> die Programmumsetzung finden, </w:t>
      </w:r>
      <w:r w:rsidR="00402EF3" w:rsidRPr="00785434">
        <w:rPr>
          <w:rFonts w:ascii="Arial" w:eastAsia="Times New Roman" w:hAnsi="Arial" w:cs="Arial"/>
          <w:sz w:val="24"/>
          <w:szCs w:val="24"/>
        </w:rPr>
        <w:t>die</w:t>
      </w:r>
      <w:r w:rsidR="008E0A27" w:rsidRPr="00785434">
        <w:rPr>
          <w:rFonts w:ascii="Arial" w:eastAsia="Times New Roman" w:hAnsi="Arial" w:cs="Arial"/>
          <w:sz w:val="24"/>
          <w:szCs w:val="24"/>
        </w:rPr>
        <w:t xml:space="preserve"> unter Berücksichtigung der zurzeit laufenden Neufassung des EUSDR-Aktionsplans, in den folgenden Bereichen gesehen werden.</w:t>
      </w:r>
    </w:p>
    <w:p w14:paraId="42A15564" w14:textId="77777777" w:rsidR="006D1E64" w:rsidRPr="00785434" w:rsidRDefault="006D1E64" w:rsidP="006A4A7E">
      <w:pPr>
        <w:adjustRightInd w:val="0"/>
        <w:spacing w:line="276" w:lineRule="auto"/>
        <w:ind w:left="468"/>
        <w:rPr>
          <w:rFonts w:ascii="Arial" w:hAnsi="Arial" w:cs="Arial"/>
          <w:sz w:val="24"/>
          <w:szCs w:val="24"/>
        </w:rPr>
      </w:pPr>
    </w:p>
    <w:p w14:paraId="4255C0D5" w14:textId="2BC0BE48" w:rsidR="006D1E64" w:rsidRPr="00785434" w:rsidRDefault="006D1E64" w:rsidP="006A4A7E">
      <w:pPr>
        <w:pStyle w:val="Default"/>
        <w:spacing w:line="276" w:lineRule="auto"/>
        <w:ind w:left="468"/>
        <w:jc w:val="both"/>
        <w:rPr>
          <w:rFonts w:ascii="Arial" w:hAnsi="Arial" w:cs="Arial"/>
          <w:color w:val="auto"/>
        </w:rPr>
      </w:pPr>
      <w:r w:rsidRPr="00785434">
        <w:rPr>
          <w:rFonts w:ascii="Arial" w:hAnsi="Arial" w:cs="Arial"/>
          <w:color w:val="auto"/>
        </w:rPr>
        <w:t xml:space="preserve">Den umfänglichsten und deutlichsten Beitrag kann das </w:t>
      </w:r>
      <w:r w:rsidR="00AE57C6" w:rsidRPr="00785434">
        <w:rPr>
          <w:rFonts w:ascii="Arial" w:hAnsi="Arial" w:cs="Arial"/>
          <w:color w:val="auto"/>
        </w:rPr>
        <w:t>Kooperationsprogramm</w:t>
      </w:r>
      <w:r w:rsidRPr="00785434">
        <w:rPr>
          <w:rFonts w:ascii="Arial" w:hAnsi="Arial" w:cs="Arial"/>
          <w:color w:val="auto"/>
        </w:rPr>
        <w:t xml:space="preserve"> zu den Teilzielen und Aktionen der EUSDR-Säule 3 </w:t>
      </w:r>
      <w:r w:rsidR="00C40905" w:rsidRPr="00785434">
        <w:rPr>
          <w:rFonts w:ascii="Arial" w:hAnsi="Arial" w:cs="Arial"/>
          <w:i/>
          <w:color w:val="auto"/>
        </w:rPr>
        <w:t>„</w:t>
      </w:r>
      <w:r w:rsidRPr="00785434">
        <w:rPr>
          <w:rFonts w:ascii="Arial" w:hAnsi="Arial" w:cs="Arial"/>
          <w:i/>
          <w:color w:val="auto"/>
        </w:rPr>
        <w:t>Wohlstand schaffen - in</w:t>
      </w:r>
      <w:r w:rsidR="00F6736D" w:rsidRPr="00785434">
        <w:rPr>
          <w:rFonts w:ascii="Arial" w:hAnsi="Arial" w:cs="Arial"/>
          <w:i/>
          <w:color w:val="auto"/>
        </w:rPr>
        <w:t>telligent, sozial und innovativ</w:t>
      </w:r>
      <w:r w:rsidR="00C40905" w:rsidRPr="00785434">
        <w:rPr>
          <w:rFonts w:ascii="Arial" w:hAnsi="Arial" w:cs="Arial"/>
          <w:i/>
          <w:color w:val="auto"/>
        </w:rPr>
        <w:t>“</w:t>
      </w:r>
      <w:r w:rsidRPr="00785434">
        <w:rPr>
          <w:rFonts w:ascii="Arial" w:hAnsi="Arial" w:cs="Arial"/>
          <w:color w:val="auto"/>
        </w:rPr>
        <w:t xml:space="preserve"> leisten.</w:t>
      </w:r>
    </w:p>
    <w:p w14:paraId="6ED38D9B" w14:textId="77777777" w:rsidR="006D1E64" w:rsidRPr="00785434" w:rsidRDefault="006D1E64" w:rsidP="006A4A7E">
      <w:pPr>
        <w:pStyle w:val="Default"/>
        <w:spacing w:line="276" w:lineRule="auto"/>
        <w:jc w:val="both"/>
        <w:rPr>
          <w:rFonts w:ascii="Arial" w:hAnsi="Arial" w:cs="Arial"/>
          <w:color w:val="auto"/>
        </w:rPr>
      </w:pPr>
    </w:p>
    <w:p w14:paraId="44EC7888" w14:textId="269D704B" w:rsidR="006D1E64" w:rsidRPr="00785434" w:rsidRDefault="006D1E64" w:rsidP="006A4A7E">
      <w:pPr>
        <w:adjustRightInd w:val="0"/>
        <w:spacing w:after="74" w:line="276" w:lineRule="auto"/>
        <w:ind w:left="468"/>
        <w:rPr>
          <w:rFonts w:ascii="Arial" w:hAnsi="Arial" w:cs="Arial"/>
          <w:sz w:val="24"/>
          <w:szCs w:val="24"/>
        </w:rPr>
      </w:pPr>
      <w:r w:rsidRPr="00785434">
        <w:rPr>
          <w:rFonts w:ascii="Arial" w:hAnsi="Arial" w:cs="Arial"/>
          <w:sz w:val="24"/>
          <w:szCs w:val="24"/>
        </w:rPr>
        <w:t xml:space="preserve">Beiträge des </w:t>
      </w:r>
      <w:r w:rsidR="00AE57C6" w:rsidRPr="00785434">
        <w:rPr>
          <w:rFonts w:ascii="Arial" w:hAnsi="Arial" w:cs="Arial"/>
          <w:sz w:val="24"/>
          <w:szCs w:val="24"/>
        </w:rPr>
        <w:t>Kooperationsprogramms</w:t>
      </w:r>
      <w:r w:rsidRPr="00785434">
        <w:rPr>
          <w:rFonts w:ascii="Arial" w:hAnsi="Arial" w:cs="Arial"/>
          <w:sz w:val="24"/>
          <w:szCs w:val="24"/>
        </w:rPr>
        <w:t xml:space="preserve"> sind in hier in den Schwerpunktbereichen 7 </w:t>
      </w:r>
      <w:r w:rsidR="00C40905" w:rsidRPr="00785434">
        <w:rPr>
          <w:rFonts w:ascii="Arial" w:hAnsi="Arial" w:cs="Arial"/>
          <w:i/>
          <w:sz w:val="24"/>
          <w:szCs w:val="24"/>
        </w:rPr>
        <w:t>„</w:t>
      </w:r>
      <w:r w:rsidRPr="00785434">
        <w:rPr>
          <w:rFonts w:ascii="Arial" w:hAnsi="Arial" w:cs="Arial"/>
          <w:i/>
          <w:sz w:val="24"/>
          <w:szCs w:val="24"/>
        </w:rPr>
        <w:t>Wissensgesellschaft</w:t>
      </w:r>
      <w:r w:rsidR="00C40905" w:rsidRPr="00785434">
        <w:rPr>
          <w:rFonts w:ascii="Arial" w:hAnsi="Arial" w:cs="Arial"/>
          <w:i/>
          <w:sz w:val="24"/>
          <w:szCs w:val="24"/>
        </w:rPr>
        <w:t xml:space="preserve">“ </w:t>
      </w:r>
      <w:r w:rsidR="00C40905" w:rsidRPr="00785434">
        <w:rPr>
          <w:rFonts w:ascii="Arial" w:hAnsi="Arial" w:cs="Arial"/>
          <w:sz w:val="24"/>
          <w:szCs w:val="24"/>
        </w:rPr>
        <w:t>und</w:t>
      </w:r>
      <w:r w:rsidRPr="00785434">
        <w:rPr>
          <w:rFonts w:ascii="Arial" w:hAnsi="Arial" w:cs="Arial"/>
          <w:sz w:val="24"/>
          <w:szCs w:val="24"/>
        </w:rPr>
        <w:t xml:space="preserve"> 8 </w:t>
      </w:r>
      <w:r w:rsidR="00C40905" w:rsidRPr="00785434">
        <w:rPr>
          <w:rFonts w:ascii="Arial" w:hAnsi="Arial" w:cs="Arial"/>
          <w:i/>
          <w:sz w:val="24"/>
          <w:szCs w:val="24"/>
        </w:rPr>
        <w:t>„</w:t>
      </w:r>
      <w:r w:rsidRPr="00785434">
        <w:rPr>
          <w:rFonts w:ascii="Arial" w:hAnsi="Arial" w:cs="Arial"/>
          <w:i/>
          <w:sz w:val="24"/>
          <w:szCs w:val="24"/>
        </w:rPr>
        <w:t>Wettbewerbsfähigkeit</w:t>
      </w:r>
      <w:r w:rsidR="00C40905" w:rsidRPr="00785434">
        <w:rPr>
          <w:rFonts w:ascii="Arial" w:hAnsi="Arial" w:cs="Arial"/>
          <w:i/>
          <w:sz w:val="24"/>
          <w:szCs w:val="24"/>
        </w:rPr>
        <w:t>“</w:t>
      </w:r>
      <w:r w:rsidRPr="00785434">
        <w:rPr>
          <w:rFonts w:ascii="Arial" w:hAnsi="Arial" w:cs="Arial"/>
          <w:sz w:val="24"/>
          <w:szCs w:val="24"/>
        </w:rPr>
        <w:t xml:space="preserve"> möglich. Deutliche Beiträge sind </w:t>
      </w:r>
      <w:r w:rsidR="00C40905" w:rsidRPr="00785434">
        <w:rPr>
          <w:rFonts w:ascii="Arial" w:hAnsi="Arial" w:cs="Arial"/>
          <w:sz w:val="24"/>
          <w:szCs w:val="24"/>
        </w:rPr>
        <w:t xml:space="preserve">aber </w:t>
      </w:r>
      <w:r w:rsidRPr="00785434">
        <w:rPr>
          <w:rFonts w:ascii="Arial" w:hAnsi="Arial" w:cs="Arial"/>
          <w:sz w:val="24"/>
          <w:szCs w:val="24"/>
        </w:rPr>
        <w:t xml:space="preserve">auch im Schwerpunktbereich 9 </w:t>
      </w:r>
      <w:r w:rsidR="00C40905" w:rsidRPr="00785434">
        <w:rPr>
          <w:rFonts w:ascii="Arial" w:hAnsi="Arial" w:cs="Arial"/>
          <w:i/>
          <w:sz w:val="24"/>
          <w:szCs w:val="24"/>
        </w:rPr>
        <w:t>„</w:t>
      </w:r>
      <w:r w:rsidRPr="00785434">
        <w:rPr>
          <w:rFonts w:ascii="Arial" w:hAnsi="Arial" w:cs="Arial"/>
          <w:i/>
          <w:sz w:val="24"/>
          <w:szCs w:val="24"/>
        </w:rPr>
        <w:t>Personen &amp; Kompetenzen</w:t>
      </w:r>
      <w:r w:rsidR="00C40905" w:rsidRPr="00785434">
        <w:rPr>
          <w:rFonts w:ascii="Arial" w:hAnsi="Arial" w:cs="Arial"/>
          <w:i/>
          <w:sz w:val="24"/>
          <w:szCs w:val="24"/>
        </w:rPr>
        <w:t>“</w:t>
      </w:r>
      <w:r w:rsidRPr="00785434">
        <w:rPr>
          <w:rFonts w:ascii="Arial" w:hAnsi="Arial" w:cs="Arial"/>
          <w:sz w:val="24"/>
          <w:szCs w:val="24"/>
        </w:rPr>
        <w:t xml:space="preserve"> möglich. </w:t>
      </w:r>
    </w:p>
    <w:p w14:paraId="3ED8D1BF" w14:textId="77777777" w:rsidR="006D1E64" w:rsidRPr="00785434" w:rsidRDefault="006D1E64" w:rsidP="006A4A7E">
      <w:pPr>
        <w:pStyle w:val="Listenabsatz"/>
        <w:spacing w:before="16" w:line="276" w:lineRule="auto"/>
        <w:ind w:left="786" w:firstLine="0"/>
        <w:rPr>
          <w:rFonts w:ascii="Arial" w:hAnsi="Arial" w:cs="Arial"/>
          <w:sz w:val="24"/>
          <w:szCs w:val="24"/>
        </w:rPr>
      </w:pPr>
    </w:p>
    <w:p w14:paraId="1EF36C26" w14:textId="2A9A6311" w:rsidR="006D1E64" w:rsidRPr="00785434" w:rsidRDefault="006D1E64" w:rsidP="006A4A7E">
      <w:pPr>
        <w:adjustRightInd w:val="0"/>
        <w:spacing w:line="276" w:lineRule="auto"/>
        <w:ind w:left="468"/>
        <w:rPr>
          <w:rFonts w:ascii="Arial" w:hAnsi="Arial" w:cs="Arial"/>
          <w:sz w:val="24"/>
          <w:szCs w:val="24"/>
        </w:rPr>
      </w:pPr>
      <w:r w:rsidRPr="00785434">
        <w:rPr>
          <w:rFonts w:ascii="Arial" w:hAnsi="Arial" w:cs="Arial"/>
          <w:sz w:val="24"/>
          <w:szCs w:val="24"/>
        </w:rPr>
        <w:t xml:space="preserve">Bei der EUSDR-Säule 2 </w:t>
      </w:r>
      <w:r w:rsidR="00C40905" w:rsidRPr="00785434">
        <w:rPr>
          <w:rFonts w:ascii="Arial" w:hAnsi="Arial" w:cs="Arial"/>
          <w:i/>
          <w:sz w:val="24"/>
          <w:szCs w:val="24"/>
        </w:rPr>
        <w:t>„</w:t>
      </w:r>
      <w:r w:rsidRPr="00785434">
        <w:rPr>
          <w:rFonts w:ascii="Arial" w:hAnsi="Arial" w:cs="Arial"/>
          <w:i/>
          <w:sz w:val="24"/>
          <w:szCs w:val="24"/>
        </w:rPr>
        <w:t>Die Umwelt schützen - sauber und grün”</w:t>
      </w:r>
      <w:r w:rsidRPr="00785434">
        <w:rPr>
          <w:rFonts w:ascii="Arial" w:hAnsi="Arial" w:cs="Arial"/>
          <w:sz w:val="24"/>
          <w:szCs w:val="24"/>
        </w:rPr>
        <w:t xml:space="preserve"> kann das </w:t>
      </w:r>
      <w:r w:rsidR="00AE57C6" w:rsidRPr="00785434">
        <w:rPr>
          <w:rFonts w:ascii="Arial" w:hAnsi="Arial" w:cs="Arial"/>
          <w:sz w:val="24"/>
          <w:szCs w:val="24"/>
        </w:rPr>
        <w:t>Kooperationsprogramm</w:t>
      </w:r>
      <w:r w:rsidRPr="00785434">
        <w:rPr>
          <w:rFonts w:ascii="Arial" w:hAnsi="Arial" w:cs="Arial"/>
          <w:sz w:val="24"/>
          <w:szCs w:val="24"/>
        </w:rPr>
        <w:t xml:space="preserve"> ebenfalls einen umfänglichen Beitrag zu den dort vorgesehenen Teilzielen und Aktionen leisten, so zu den Schwerpunktbereichen 4 </w:t>
      </w:r>
      <w:r w:rsidR="00C40905" w:rsidRPr="00785434">
        <w:rPr>
          <w:rFonts w:ascii="Arial" w:hAnsi="Arial" w:cs="Arial"/>
          <w:i/>
          <w:sz w:val="24"/>
          <w:szCs w:val="24"/>
        </w:rPr>
        <w:t>„</w:t>
      </w:r>
      <w:r w:rsidRPr="00785434">
        <w:rPr>
          <w:rFonts w:ascii="Arial" w:hAnsi="Arial" w:cs="Arial"/>
          <w:i/>
          <w:sz w:val="24"/>
          <w:szCs w:val="24"/>
        </w:rPr>
        <w:t>Wasserqualität</w:t>
      </w:r>
      <w:r w:rsidR="00C40905" w:rsidRPr="00785434">
        <w:rPr>
          <w:rFonts w:ascii="Arial" w:hAnsi="Arial" w:cs="Arial"/>
          <w:i/>
          <w:sz w:val="24"/>
          <w:szCs w:val="24"/>
        </w:rPr>
        <w:t>“</w:t>
      </w:r>
      <w:r w:rsidRPr="00785434">
        <w:rPr>
          <w:rFonts w:ascii="Arial" w:hAnsi="Arial" w:cs="Arial"/>
          <w:sz w:val="24"/>
          <w:szCs w:val="24"/>
        </w:rPr>
        <w:t xml:space="preserve">, 5 </w:t>
      </w:r>
      <w:r w:rsidR="00C40905" w:rsidRPr="00785434">
        <w:rPr>
          <w:rFonts w:ascii="Arial" w:hAnsi="Arial" w:cs="Arial"/>
          <w:i/>
          <w:sz w:val="24"/>
          <w:szCs w:val="24"/>
        </w:rPr>
        <w:t>„</w:t>
      </w:r>
      <w:r w:rsidRPr="00785434">
        <w:rPr>
          <w:rFonts w:ascii="Arial" w:hAnsi="Arial" w:cs="Arial"/>
          <w:i/>
          <w:sz w:val="24"/>
          <w:szCs w:val="24"/>
        </w:rPr>
        <w:t>Umweltrisiken</w:t>
      </w:r>
      <w:r w:rsidR="00C40905" w:rsidRPr="00785434">
        <w:rPr>
          <w:rFonts w:ascii="Arial" w:hAnsi="Arial" w:cs="Arial"/>
          <w:i/>
          <w:sz w:val="24"/>
          <w:szCs w:val="24"/>
        </w:rPr>
        <w:t>“</w:t>
      </w:r>
      <w:r w:rsidRPr="00785434">
        <w:rPr>
          <w:rFonts w:ascii="Arial" w:hAnsi="Arial" w:cs="Arial"/>
          <w:sz w:val="24"/>
          <w:szCs w:val="24"/>
        </w:rPr>
        <w:t xml:space="preserve"> und 6 </w:t>
      </w:r>
      <w:r w:rsidR="00C40905" w:rsidRPr="00785434">
        <w:rPr>
          <w:rFonts w:ascii="Arial" w:hAnsi="Arial" w:cs="Arial"/>
          <w:i/>
          <w:sz w:val="24"/>
          <w:szCs w:val="24"/>
        </w:rPr>
        <w:t>„</w:t>
      </w:r>
      <w:r w:rsidRPr="00785434">
        <w:rPr>
          <w:rFonts w:ascii="Arial" w:hAnsi="Arial" w:cs="Arial"/>
          <w:i/>
          <w:sz w:val="24"/>
          <w:szCs w:val="24"/>
        </w:rPr>
        <w:t>Biodiversität, Landschaften, Luft- und Bodenqualität</w:t>
      </w:r>
      <w:r w:rsidR="00C40905" w:rsidRPr="00785434">
        <w:rPr>
          <w:rFonts w:ascii="Arial" w:hAnsi="Arial" w:cs="Arial"/>
          <w:i/>
          <w:sz w:val="24"/>
          <w:szCs w:val="24"/>
        </w:rPr>
        <w:t>“</w:t>
      </w:r>
      <w:r w:rsidRPr="00785434">
        <w:rPr>
          <w:rFonts w:ascii="Arial" w:hAnsi="Arial" w:cs="Arial"/>
          <w:sz w:val="24"/>
          <w:szCs w:val="24"/>
        </w:rPr>
        <w:t xml:space="preserve">. </w:t>
      </w:r>
    </w:p>
    <w:p w14:paraId="7B88A686" w14:textId="77777777" w:rsidR="006D1E64" w:rsidRPr="00785434" w:rsidRDefault="006D1E64" w:rsidP="006A4A7E">
      <w:pPr>
        <w:adjustRightInd w:val="0"/>
        <w:spacing w:after="74" w:line="276" w:lineRule="auto"/>
        <w:ind w:left="426"/>
        <w:rPr>
          <w:rFonts w:ascii="Arial" w:hAnsi="Arial" w:cs="Arial"/>
          <w:sz w:val="24"/>
          <w:szCs w:val="24"/>
        </w:rPr>
      </w:pPr>
    </w:p>
    <w:p w14:paraId="44694FC6" w14:textId="77777777" w:rsidR="006D1E64" w:rsidRPr="00785434" w:rsidRDefault="006D1E64" w:rsidP="006A4A7E">
      <w:pPr>
        <w:adjustRightInd w:val="0"/>
        <w:spacing w:line="276" w:lineRule="auto"/>
        <w:ind w:left="468"/>
        <w:rPr>
          <w:rFonts w:ascii="Arial" w:hAnsi="Arial" w:cs="Arial"/>
          <w:sz w:val="24"/>
          <w:szCs w:val="24"/>
        </w:rPr>
      </w:pPr>
      <w:r w:rsidRPr="00785434">
        <w:rPr>
          <w:rFonts w:ascii="Arial" w:hAnsi="Arial" w:cs="Arial"/>
          <w:sz w:val="24"/>
          <w:szCs w:val="24"/>
        </w:rPr>
        <w:t xml:space="preserve">Bei der EUSDR-Säule 4 </w:t>
      </w:r>
      <w:r w:rsidR="00C40905" w:rsidRPr="00785434">
        <w:rPr>
          <w:rFonts w:ascii="Arial" w:hAnsi="Arial" w:cs="Arial"/>
          <w:i/>
          <w:sz w:val="24"/>
          <w:szCs w:val="24"/>
        </w:rPr>
        <w:t>„</w:t>
      </w:r>
      <w:r w:rsidRPr="00785434">
        <w:rPr>
          <w:rFonts w:ascii="Arial" w:hAnsi="Arial" w:cs="Arial"/>
          <w:i/>
          <w:sz w:val="24"/>
          <w:szCs w:val="24"/>
        </w:rPr>
        <w:t>Stärkung des Donauraums - effektiv, gesund und sicher</w:t>
      </w:r>
      <w:r w:rsidR="00C40905" w:rsidRPr="00785434">
        <w:rPr>
          <w:rFonts w:ascii="Arial" w:hAnsi="Arial" w:cs="Arial"/>
          <w:i/>
          <w:sz w:val="24"/>
          <w:szCs w:val="24"/>
        </w:rPr>
        <w:t>“</w:t>
      </w:r>
      <w:r w:rsidRPr="00785434">
        <w:rPr>
          <w:rFonts w:ascii="Arial" w:hAnsi="Arial" w:cs="Arial"/>
          <w:sz w:val="24"/>
          <w:szCs w:val="24"/>
        </w:rPr>
        <w:t xml:space="preserve"> kann demgegenüber nur</w:t>
      </w:r>
      <w:r w:rsidR="0000014A" w:rsidRPr="00785434">
        <w:rPr>
          <w:rFonts w:ascii="Arial" w:hAnsi="Arial" w:cs="Arial"/>
          <w:sz w:val="24"/>
          <w:szCs w:val="24"/>
        </w:rPr>
        <w:t xml:space="preserve"> zum Schwerpunktbereich 10 </w:t>
      </w:r>
      <w:r w:rsidR="0000014A" w:rsidRPr="00785434">
        <w:rPr>
          <w:rFonts w:ascii="Arial" w:hAnsi="Arial" w:cs="Arial"/>
          <w:i/>
          <w:sz w:val="24"/>
          <w:szCs w:val="24"/>
        </w:rPr>
        <w:t>„</w:t>
      </w:r>
      <w:r w:rsidRPr="00785434">
        <w:rPr>
          <w:rFonts w:ascii="Arial" w:hAnsi="Arial" w:cs="Arial"/>
          <w:i/>
          <w:sz w:val="24"/>
          <w:szCs w:val="24"/>
        </w:rPr>
        <w:t>Institutionel</w:t>
      </w:r>
      <w:r w:rsidR="0000014A" w:rsidRPr="00785434">
        <w:rPr>
          <w:rFonts w:ascii="Arial" w:hAnsi="Arial" w:cs="Arial"/>
          <w:i/>
          <w:sz w:val="24"/>
          <w:szCs w:val="24"/>
        </w:rPr>
        <w:t>le Kapazität und Zusammenarbeit“</w:t>
      </w:r>
      <w:r w:rsidRPr="00785434">
        <w:rPr>
          <w:rFonts w:ascii="Arial" w:hAnsi="Arial" w:cs="Arial"/>
          <w:i/>
          <w:sz w:val="24"/>
          <w:szCs w:val="24"/>
        </w:rPr>
        <w:t xml:space="preserve"> </w:t>
      </w:r>
      <w:r w:rsidRPr="00785434">
        <w:rPr>
          <w:rFonts w:ascii="Arial" w:hAnsi="Arial" w:cs="Arial"/>
          <w:sz w:val="24"/>
          <w:szCs w:val="24"/>
        </w:rPr>
        <w:t>ein umfänglicher Beitrag geleistet werden.</w:t>
      </w:r>
    </w:p>
    <w:p w14:paraId="17264AC1" w14:textId="77777777" w:rsidR="006D1E64" w:rsidRPr="00785434" w:rsidRDefault="006D1E64" w:rsidP="006A4A7E">
      <w:pPr>
        <w:adjustRightInd w:val="0"/>
        <w:spacing w:line="276" w:lineRule="auto"/>
        <w:ind w:left="468"/>
        <w:rPr>
          <w:rFonts w:ascii="Arial" w:hAnsi="Arial" w:cs="Arial"/>
          <w:sz w:val="24"/>
          <w:szCs w:val="24"/>
        </w:rPr>
      </w:pPr>
    </w:p>
    <w:p w14:paraId="330E9033" w14:textId="77777777" w:rsidR="006D1E64" w:rsidRPr="00785434" w:rsidRDefault="006D1E64" w:rsidP="006A4A7E">
      <w:pPr>
        <w:adjustRightInd w:val="0"/>
        <w:spacing w:line="276" w:lineRule="auto"/>
        <w:ind w:left="468"/>
        <w:rPr>
          <w:rFonts w:ascii="Arial" w:hAnsi="Arial" w:cs="Arial"/>
          <w:sz w:val="24"/>
          <w:szCs w:val="24"/>
        </w:rPr>
      </w:pPr>
      <w:r w:rsidRPr="00785434">
        <w:rPr>
          <w:rFonts w:ascii="Arial" w:hAnsi="Arial" w:cs="Arial"/>
          <w:sz w:val="24"/>
          <w:szCs w:val="24"/>
        </w:rPr>
        <w:t xml:space="preserve">Schließlich kann zu den Teilzielen und Aktionen der EUSDR-Säule 1 </w:t>
      </w:r>
      <w:r w:rsidR="00C40905" w:rsidRPr="00785434">
        <w:rPr>
          <w:rFonts w:ascii="Arial" w:hAnsi="Arial" w:cs="Arial"/>
          <w:i/>
          <w:sz w:val="24"/>
          <w:szCs w:val="24"/>
        </w:rPr>
        <w:t>„</w:t>
      </w:r>
      <w:r w:rsidRPr="00785434">
        <w:rPr>
          <w:rFonts w:ascii="Arial" w:hAnsi="Arial" w:cs="Arial"/>
          <w:i/>
          <w:sz w:val="24"/>
          <w:szCs w:val="24"/>
        </w:rPr>
        <w:t>Den Donauraum verbinden - intelligent und nachhaltig</w:t>
      </w:r>
      <w:r w:rsidR="00C40905" w:rsidRPr="00785434">
        <w:rPr>
          <w:rFonts w:ascii="Arial" w:hAnsi="Arial" w:cs="Arial"/>
          <w:i/>
          <w:sz w:val="24"/>
          <w:szCs w:val="24"/>
        </w:rPr>
        <w:t>“</w:t>
      </w:r>
      <w:r w:rsidRPr="00785434">
        <w:rPr>
          <w:rFonts w:ascii="Arial" w:hAnsi="Arial" w:cs="Arial"/>
          <w:sz w:val="24"/>
          <w:szCs w:val="24"/>
        </w:rPr>
        <w:t xml:space="preserve">, Schwerpunktbereiche 2 </w:t>
      </w:r>
      <w:r w:rsidR="00C40905" w:rsidRPr="00785434">
        <w:rPr>
          <w:rFonts w:ascii="Arial" w:hAnsi="Arial" w:cs="Arial"/>
          <w:i/>
          <w:sz w:val="24"/>
          <w:szCs w:val="24"/>
        </w:rPr>
        <w:t>„</w:t>
      </w:r>
      <w:r w:rsidRPr="00785434">
        <w:rPr>
          <w:rFonts w:ascii="Arial" w:hAnsi="Arial" w:cs="Arial"/>
          <w:i/>
          <w:sz w:val="24"/>
          <w:szCs w:val="24"/>
        </w:rPr>
        <w:t>Nachhaltige Energie</w:t>
      </w:r>
      <w:r w:rsidR="00C40905" w:rsidRPr="00785434">
        <w:rPr>
          <w:rFonts w:ascii="Arial" w:hAnsi="Arial" w:cs="Arial"/>
          <w:i/>
          <w:sz w:val="24"/>
          <w:szCs w:val="24"/>
        </w:rPr>
        <w:t>“</w:t>
      </w:r>
      <w:r w:rsidRPr="00785434">
        <w:rPr>
          <w:rFonts w:ascii="Arial" w:hAnsi="Arial" w:cs="Arial"/>
          <w:sz w:val="24"/>
          <w:szCs w:val="24"/>
        </w:rPr>
        <w:t xml:space="preserve">, 3 </w:t>
      </w:r>
      <w:r w:rsidR="00C40905" w:rsidRPr="00785434">
        <w:rPr>
          <w:rFonts w:ascii="Arial" w:hAnsi="Arial" w:cs="Arial"/>
          <w:i/>
          <w:sz w:val="24"/>
          <w:szCs w:val="24"/>
        </w:rPr>
        <w:t>„</w:t>
      </w:r>
      <w:r w:rsidRPr="00785434">
        <w:rPr>
          <w:rFonts w:ascii="Arial" w:hAnsi="Arial" w:cs="Arial"/>
          <w:i/>
          <w:sz w:val="24"/>
          <w:szCs w:val="24"/>
        </w:rPr>
        <w:t>Kultur &amp; Tourismus</w:t>
      </w:r>
      <w:r w:rsidR="00C40905" w:rsidRPr="00785434">
        <w:rPr>
          <w:rFonts w:ascii="Arial" w:hAnsi="Arial" w:cs="Arial"/>
          <w:i/>
          <w:sz w:val="24"/>
          <w:szCs w:val="24"/>
        </w:rPr>
        <w:t>“</w:t>
      </w:r>
      <w:r w:rsidRPr="00785434">
        <w:rPr>
          <w:rFonts w:ascii="Arial" w:hAnsi="Arial" w:cs="Arial"/>
          <w:sz w:val="24"/>
          <w:szCs w:val="24"/>
        </w:rPr>
        <w:t xml:space="preserve"> und 1B </w:t>
      </w:r>
      <w:r w:rsidR="00C40905" w:rsidRPr="00785434">
        <w:rPr>
          <w:rFonts w:ascii="Arial" w:hAnsi="Arial" w:cs="Arial"/>
          <w:i/>
          <w:sz w:val="24"/>
          <w:szCs w:val="24"/>
        </w:rPr>
        <w:t>„</w:t>
      </w:r>
      <w:r w:rsidRPr="00785434">
        <w:rPr>
          <w:rFonts w:ascii="Arial" w:hAnsi="Arial" w:cs="Arial"/>
          <w:i/>
          <w:sz w:val="24"/>
          <w:szCs w:val="24"/>
        </w:rPr>
        <w:t>Mobilität bei Schiene, Straße und Luft</w:t>
      </w:r>
      <w:r w:rsidR="00C40905" w:rsidRPr="00785434">
        <w:rPr>
          <w:rFonts w:ascii="Arial" w:hAnsi="Arial" w:cs="Arial"/>
          <w:i/>
          <w:sz w:val="24"/>
          <w:szCs w:val="24"/>
        </w:rPr>
        <w:t>“</w:t>
      </w:r>
      <w:r w:rsidRPr="00785434">
        <w:rPr>
          <w:rFonts w:ascii="Arial" w:hAnsi="Arial" w:cs="Arial"/>
          <w:sz w:val="24"/>
          <w:szCs w:val="24"/>
        </w:rPr>
        <w:t xml:space="preserve"> nur in einem thematisch begrenzten aber dennoch merklichen Rahmen beigetragen werden. </w:t>
      </w:r>
    </w:p>
    <w:p w14:paraId="50BED64F" w14:textId="77777777" w:rsidR="006D1E64" w:rsidRPr="00785434" w:rsidRDefault="006D1E64" w:rsidP="006A4A7E">
      <w:pPr>
        <w:adjustRightInd w:val="0"/>
        <w:spacing w:line="276" w:lineRule="auto"/>
        <w:ind w:left="468"/>
        <w:rPr>
          <w:rFonts w:ascii="Arial" w:hAnsi="Arial" w:cs="Arial"/>
          <w:sz w:val="24"/>
          <w:szCs w:val="24"/>
        </w:rPr>
      </w:pPr>
    </w:p>
    <w:p w14:paraId="1F3417A3" w14:textId="77777777" w:rsidR="004F7352" w:rsidRPr="00785434" w:rsidRDefault="004F7352" w:rsidP="004F7352">
      <w:pPr>
        <w:adjustRightInd w:val="0"/>
        <w:spacing w:line="276" w:lineRule="auto"/>
        <w:ind w:left="468"/>
        <w:rPr>
          <w:rFonts w:ascii="Arial" w:eastAsia="Times New Roman" w:hAnsi="Arial" w:cs="Arial"/>
          <w:sz w:val="24"/>
          <w:szCs w:val="24"/>
        </w:rPr>
      </w:pPr>
      <w:r w:rsidRPr="00785434">
        <w:rPr>
          <w:rFonts w:ascii="Arial" w:eastAsia="Times New Roman" w:hAnsi="Arial" w:cs="Arial"/>
          <w:sz w:val="24"/>
          <w:szCs w:val="24"/>
        </w:rPr>
        <w:t>Auch hier erfolgt die Darstellung des genauen Beitrags zu den einzelnen Bereichen der EUSDR bei der Beschreibung der einzelnen Spezifischen Ziele.</w:t>
      </w:r>
    </w:p>
    <w:p w14:paraId="1149D318" w14:textId="77777777" w:rsidR="006D1E64" w:rsidRPr="00785434" w:rsidRDefault="006D1E64" w:rsidP="006A4A7E">
      <w:pPr>
        <w:spacing w:before="16" w:line="276" w:lineRule="auto"/>
        <w:rPr>
          <w:rFonts w:ascii="Arial" w:hAnsi="Arial" w:cs="Arial"/>
          <w:bCs/>
          <w:sz w:val="24"/>
          <w:szCs w:val="24"/>
        </w:rPr>
      </w:pPr>
    </w:p>
    <w:p w14:paraId="5833E8EE" w14:textId="6585C47D" w:rsidR="006D1E64" w:rsidRPr="00785434" w:rsidRDefault="007B4390" w:rsidP="007B4390">
      <w:pPr>
        <w:pStyle w:val="berschrift3"/>
        <w:numPr>
          <w:ilvl w:val="0"/>
          <w:numId w:val="0"/>
        </w:numPr>
        <w:ind w:left="720" w:hanging="720"/>
        <w:rPr>
          <w:rFonts w:ascii="Arial" w:hAnsi="Arial" w:cs="Arial"/>
          <w:b/>
          <w:bCs/>
          <w:color w:val="375F92" w:themeColor="accent1"/>
          <w:sz w:val="24"/>
        </w:rPr>
      </w:pPr>
      <w:bookmarkStart w:id="25" w:name="_Toc77777907"/>
      <w:r w:rsidRPr="00785434">
        <w:rPr>
          <w:rFonts w:ascii="Arial" w:hAnsi="Arial" w:cs="Arial"/>
          <w:b/>
          <w:bCs/>
          <w:color w:val="375F92" w:themeColor="accent1"/>
          <w:sz w:val="24"/>
        </w:rPr>
        <w:t>1.2.5</w:t>
      </w:r>
      <w:r w:rsidR="006D1E64" w:rsidRPr="00785434">
        <w:rPr>
          <w:rFonts w:ascii="Arial" w:hAnsi="Arial" w:cs="Arial"/>
          <w:b/>
          <w:bCs/>
          <w:color w:val="375F92" w:themeColor="accent1"/>
          <w:sz w:val="24"/>
        </w:rPr>
        <w:t>. Lessons learned</w:t>
      </w:r>
      <w:bookmarkEnd w:id="25"/>
    </w:p>
    <w:p w14:paraId="5A7BC88D" w14:textId="77777777" w:rsidR="00FD34F3" w:rsidRPr="00785434" w:rsidRDefault="00FD34F3" w:rsidP="006A4A7E">
      <w:pPr>
        <w:spacing w:before="16" w:line="276" w:lineRule="auto"/>
        <w:ind w:left="468"/>
        <w:rPr>
          <w:rFonts w:ascii="Arial" w:hAnsi="Arial" w:cs="Arial"/>
          <w:b/>
          <w:bCs/>
          <w:sz w:val="24"/>
          <w:szCs w:val="24"/>
        </w:rPr>
      </w:pPr>
    </w:p>
    <w:p w14:paraId="59C9BE1C" w14:textId="5D749552" w:rsidR="006D1E64" w:rsidRPr="00785434" w:rsidRDefault="006D1E64" w:rsidP="006A4A7E">
      <w:pPr>
        <w:spacing w:before="16" w:line="276" w:lineRule="auto"/>
        <w:ind w:left="468"/>
        <w:rPr>
          <w:rFonts w:ascii="Arial" w:hAnsi="Arial" w:cs="Arial"/>
          <w:bCs/>
          <w:sz w:val="24"/>
          <w:szCs w:val="24"/>
        </w:rPr>
      </w:pPr>
      <w:r w:rsidRPr="00785434">
        <w:rPr>
          <w:rFonts w:ascii="Arial" w:hAnsi="Arial" w:cs="Arial"/>
          <w:bCs/>
          <w:sz w:val="24"/>
          <w:szCs w:val="24"/>
        </w:rPr>
        <w:t xml:space="preserve">Die Erfahrungen aus den vorangegangenen Förderperioden, insbesondere von Interreg V, haben zunächst gezeigt, dass sich das zweistufige Antragsverfahren (Skizzen- und Antragsverfahren) bewährt hat. Auf diese Weise konnten bereits frühzeitig Stolpersteine ausgeräumt werden, sowohl was den Projektinhalt betrifft, als auch in formaler Hinsicht. </w:t>
      </w:r>
      <w:r w:rsidR="00D24E83" w:rsidRPr="00785434">
        <w:rPr>
          <w:rFonts w:ascii="Arial" w:hAnsi="Arial" w:cs="Arial"/>
          <w:bCs/>
          <w:sz w:val="24"/>
          <w:szCs w:val="24"/>
        </w:rPr>
        <w:t>Ebenfalls bewährt haben sich die Bemühungen im Bereich der Antragsberatung, die auch für Interreg VI so wei</w:t>
      </w:r>
      <w:r w:rsidR="00890D8C" w:rsidRPr="00785434">
        <w:rPr>
          <w:rFonts w:ascii="Arial" w:hAnsi="Arial" w:cs="Arial"/>
          <w:bCs/>
          <w:sz w:val="24"/>
          <w:szCs w:val="24"/>
        </w:rPr>
        <w:t>tergeführt werden soll. So hat es</w:t>
      </w:r>
      <w:r w:rsidR="00D24E83" w:rsidRPr="00785434">
        <w:rPr>
          <w:rFonts w:ascii="Arial" w:hAnsi="Arial" w:cs="Arial"/>
          <w:bCs/>
          <w:sz w:val="24"/>
          <w:szCs w:val="24"/>
        </w:rPr>
        <w:t xml:space="preserve"> sich in der Vergangenheit </w:t>
      </w:r>
      <w:r w:rsidR="00890D8C" w:rsidRPr="00785434">
        <w:rPr>
          <w:rFonts w:ascii="Arial" w:hAnsi="Arial" w:cs="Arial"/>
          <w:bCs/>
          <w:sz w:val="24"/>
          <w:szCs w:val="24"/>
        </w:rPr>
        <w:t xml:space="preserve">als vorteilhaft </w:t>
      </w:r>
      <w:r w:rsidR="007E134A" w:rsidRPr="00785434">
        <w:rPr>
          <w:rFonts w:ascii="Arial" w:hAnsi="Arial" w:cs="Arial"/>
          <w:bCs/>
          <w:sz w:val="24"/>
          <w:szCs w:val="24"/>
        </w:rPr>
        <w:t>erwiesen</w:t>
      </w:r>
      <w:r w:rsidR="00D24E83" w:rsidRPr="00785434">
        <w:rPr>
          <w:rFonts w:ascii="Arial" w:hAnsi="Arial" w:cs="Arial"/>
          <w:bCs/>
          <w:sz w:val="24"/>
          <w:szCs w:val="24"/>
        </w:rPr>
        <w:t xml:space="preserve">, wenn die Projektträger im Rahmen der Antragstellung intensiv beraten und angeleitet werden. Bei der Gestaltung des Skizzen- und Antragsverfahrens in JeMS </w:t>
      </w:r>
      <w:r w:rsidR="00890D8C" w:rsidRPr="00785434">
        <w:rPr>
          <w:rFonts w:ascii="Arial" w:hAnsi="Arial" w:cs="Arial"/>
          <w:bCs/>
          <w:sz w:val="24"/>
          <w:szCs w:val="24"/>
        </w:rPr>
        <w:t xml:space="preserve">wird daher ebenfalls eine </w:t>
      </w:r>
      <w:r w:rsidR="00D24E83" w:rsidRPr="00785434">
        <w:rPr>
          <w:rFonts w:ascii="Arial" w:hAnsi="Arial" w:cs="Arial"/>
          <w:bCs/>
          <w:sz w:val="24"/>
          <w:szCs w:val="24"/>
        </w:rPr>
        <w:lastRenderedPageBreak/>
        <w:t xml:space="preserve">benutzerfreundliche Lösung </w:t>
      </w:r>
      <w:r w:rsidR="00890D8C" w:rsidRPr="00785434">
        <w:rPr>
          <w:rFonts w:ascii="Arial" w:hAnsi="Arial" w:cs="Arial"/>
          <w:bCs/>
          <w:sz w:val="24"/>
          <w:szCs w:val="24"/>
        </w:rPr>
        <w:t>angestrebt</w:t>
      </w:r>
      <w:r w:rsidR="00D24E83" w:rsidRPr="00785434">
        <w:rPr>
          <w:rFonts w:ascii="Arial" w:hAnsi="Arial" w:cs="Arial"/>
          <w:bCs/>
          <w:sz w:val="24"/>
          <w:szCs w:val="24"/>
        </w:rPr>
        <w:t>.</w:t>
      </w:r>
      <w:r w:rsidR="00890D8C" w:rsidRPr="00785434">
        <w:rPr>
          <w:rFonts w:ascii="Arial" w:hAnsi="Arial" w:cs="Arial"/>
          <w:bCs/>
          <w:sz w:val="24"/>
          <w:szCs w:val="24"/>
        </w:rPr>
        <w:t xml:space="preserve"> </w:t>
      </w:r>
      <w:r w:rsidR="00D24E83" w:rsidRPr="00785434">
        <w:rPr>
          <w:rFonts w:ascii="Arial" w:hAnsi="Arial" w:cs="Arial"/>
          <w:bCs/>
          <w:sz w:val="24"/>
          <w:szCs w:val="24"/>
        </w:rPr>
        <w:t xml:space="preserve">  </w:t>
      </w:r>
      <w:r w:rsidRPr="00785434">
        <w:rPr>
          <w:rFonts w:ascii="Arial" w:hAnsi="Arial" w:cs="Arial"/>
          <w:bCs/>
          <w:sz w:val="24"/>
          <w:szCs w:val="24"/>
        </w:rPr>
        <w:t xml:space="preserve">Die Anlaufschwierigkeiten mit dem </w:t>
      </w:r>
      <w:r w:rsidR="00993E87" w:rsidRPr="00785434">
        <w:rPr>
          <w:rFonts w:ascii="Arial" w:hAnsi="Arial" w:cs="Arial"/>
          <w:bCs/>
          <w:sz w:val="24"/>
          <w:szCs w:val="24"/>
        </w:rPr>
        <w:t>elektronischen Monitoring System (</w:t>
      </w:r>
      <w:r w:rsidRPr="00785434">
        <w:rPr>
          <w:rFonts w:ascii="Arial" w:hAnsi="Arial" w:cs="Arial"/>
          <w:bCs/>
          <w:sz w:val="24"/>
          <w:szCs w:val="24"/>
        </w:rPr>
        <w:t>eMS</w:t>
      </w:r>
      <w:r w:rsidR="00993E87" w:rsidRPr="00785434">
        <w:rPr>
          <w:rFonts w:ascii="Arial" w:hAnsi="Arial" w:cs="Arial"/>
          <w:bCs/>
          <w:sz w:val="24"/>
          <w:szCs w:val="24"/>
        </w:rPr>
        <w:t>)</w:t>
      </w:r>
      <w:r w:rsidR="007E134A" w:rsidRPr="00785434">
        <w:rPr>
          <w:rFonts w:ascii="Arial" w:hAnsi="Arial" w:cs="Arial"/>
          <w:bCs/>
          <w:sz w:val="24"/>
          <w:szCs w:val="24"/>
        </w:rPr>
        <w:t xml:space="preserve"> bei Interreg V</w:t>
      </w:r>
      <w:r w:rsidRPr="00785434">
        <w:rPr>
          <w:rFonts w:ascii="Arial" w:hAnsi="Arial" w:cs="Arial"/>
          <w:bCs/>
          <w:sz w:val="24"/>
          <w:szCs w:val="24"/>
        </w:rPr>
        <w:t>, welche Personalressourcen nicht nur in der Startphase gebunden hatten, sind im Monitoringsystem für Interreg VI einzuplanen. Hier best</w:t>
      </w:r>
      <w:r w:rsidR="004F7352" w:rsidRPr="00785434">
        <w:rPr>
          <w:rFonts w:ascii="Arial" w:hAnsi="Arial" w:cs="Arial"/>
          <w:bCs/>
          <w:sz w:val="24"/>
          <w:szCs w:val="24"/>
        </w:rPr>
        <w:t>eht jedoch die Hoffnung, dass da</w:t>
      </w:r>
      <w:r w:rsidRPr="00785434">
        <w:rPr>
          <w:rFonts w:ascii="Arial" w:hAnsi="Arial" w:cs="Arial"/>
          <w:bCs/>
          <w:sz w:val="24"/>
          <w:szCs w:val="24"/>
        </w:rPr>
        <w:t xml:space="preserve">s zukünftige </w:t>
      </w:r>
      <w:r w:rsidR="001E374F" w:rsidRPr="00785434">
        <w:rPr>
          <w:rFonts w:ascii="Arial" w:hAnsi="Arial" w:cs="Arial"/>
          <w:bCs/>
          <w:sz w:val="24"/>
          <w:szCs w:val="24"/>
        </w:rPr>
        <w:t>J</w:t>
      </w:r>
      <w:r w:rsidRPr="00785434">
        <w:rPr>
          <w:rFonts w:ascii="Arial" w:hAnsi="Arial" w:cs="Arial"/>
          <w:bCs/>
          <w:sz w:val="24"/>
          <w:szCs w:val="24"/>
        </w:rPr>
        <w:t>eMS</w:t>
      </w:r>
      <w:r w:rsidR="001E374F" w:rsidRPr="00785434">
        <w:rPr>
          <w:rFonts w:ascii="Arial" w:hAnsi="Arial" w:cs="Arial"/>
          <w:bCs/>
          <w:sz w:val="24"/>
          <w:szCs w:val="24"/>
        </w:rPr>
        <w:t xml:space="preserve"> (joint electronic Monitoring System)</w:t>
      </w:r>
      <w:r w:rsidRPr="00785434">
        <w:rPr>
          <w:rFonts w:ascii="Arial" w:hAnsi="Arial" w:cs="Arial"/>
          <w:bCs/>
          <w:sz w:val="24"/>
          <w:szCs w:val="24"/>
        </w:rPr>
        <w:t xml:space="preserve"> flexibler an die unterschiedlichen Anforderungen der einzelnen Interreg-Programme angepasst werden kann (insbesondere im Hinblick auf das Einbinden Zwischengeschalteter Stellen oder der Berüc</w:t>
      </w:r>
      <w:r w:rsidR="00993E87" w:rsidRPr="00785434">
        <w:rPr>
          <w:rFonts w:ascii="Arial" w:hAnsi="Arial" w:cs="Arial"/>
          <w:bCs/>
          <w:sz w:val="24"/>
          <w:szCs w:val="24"/>
        </w:rPr>
        <w:t>ksichtigung von EU- und Nicht-EU</w:t>
      </w:r>
      <w:r w:rsidRPr="00785434">
        <w:rPr>
          <w:rFonts w:ascii="Arial" w:hAnsi="Arial" w:cs="Arial"/>
          <w:bCs/>
          <w:sz w:val="24"/>
          <w:szCs w:val="24"/>
        </w:rPr>
        <w:t>-Mitteln).</w:t>
      </w:r>
      <w:r w:rsidR="00F94FA9" w:rsidRPr="00785434">
        <w:rPr>
          <w:rFonts w:ascii="Arial" w:hAnsi="Arial" w:cs="Arial"/>
          <w:bCs/>
          <w:sz w:val="24"/>
          <w:szCs w:val="24"/>
        </w:rPr>
        <w:t xml:space="preserve"> Die Vergangenheit hat außerdem gezeigt, wie wichtig es ist, den Projektträgern ausreichende Handreichungen zur Verfügung zu stellen, damit diese die Output- und Ergebnisindikatoren richtig erfassen und so zu einem aussagekräftigen Monitoring beitragen können.   </w:t>
      </w:r>
      <w:r w:rsidRPr="00785434">
        <w:rPr>
          <w:rFonts w:ascii="Arial" w:hAnsi="Arial" w:cs="Arial"/>
          <w:bCs/>
          <w:sz w:val="24"/>
          <w:szCs w:val="24"/>
        </w:rPr>
        <w:t xml:space="preserve"> </w:t>
      </w:r>
    </w:p>
    <w:p w14:paraId="2B8F1FCD" w14:textId="0B080210" w:rsidR="006D1E64" w:rsidRPr="00785434" w:rsidRDefault="006D1E64" w:rsidP="006A4A7E">
      <w:pPr>
        <w:spacing w:before="16" w:line="276" w:lineRule="auto"/>
        <w:ind w:left="468"/>
        <w:rPr>
          <w:rFonts w:ascii="Arial" w:hAnsi="Arial" w:cs="Arial"/>
          <w:bCs/>
          <w:sz w:val="24"/>
          <w:szCs w:val="24"/>
        </w:rPr>
      </w:pPr>
      <w:r w:rsidRPr="00785434">
        <w:rPr>
          <w:rFonts w:ascii="Arial" w:hAnsi="Arial" w:cs="Arial"/>
          <w:bCs/>
          <w:sz w:val="24"/>
          <w:szCs w:val="24"/>
        </w:rPr>
        <w:t xml:space="preserve">Für zukünftige Projekte soll zudem </w:t>
      </w:r>
      <w:r w:rsidR="00A74A3F" w:rsidRPr="00785434">
        <w:rPr>
          <w:rFonts w:ascii="Arial" w:hAnsi="Arial" w:cs="Arial"/>
          <w:bCs/>
          <w:sz w:val="24"/>
          <w:szCs w:val="24"/>
        </w:rPr>
        <w:t>darauf geachtet werden, dass die Projektstrukturen nicht zu komplex werden</w:t>
      </w:r>
      <w:r w:rsidRPr="00785434">
        <w:rPr>
          <w:rFonts w:ascii="Arial" w:hAnsi="Arial" w:cs="Arial"/>
          <w:bCs/>
          <w:sz w:val="24"/>
          <w:szCs w:val="24"/>
        </w:rPr>
        <w:t xml:space="preserve">, da sich gezeigt hat, dass Schwierigkeiten exponentiell zunehmen, je </w:t>
      </w:r>
      <w:r w:rsidR="00A74A3F" w:rsidRPr="00785434">
        <w:rPr>
          <w:rFonts w:ascii="Arial" w:hAnsi="Arial" w:cs="Arial"/>
          <w:bCs/>
          <w:sz w:val="24"/>
          <w:szCs w:val="24"/>
        </w:rPr>
        <w:t>komplexer bspw. die</w:t>
      </w:r>
      <w:r w:rsidRPr="00785434">
        <w:rPr>
          <w:rFonts w:ascii="Arial" w:hAnsi="Arial" w:cs="Arial"/>
          <w:bCs/>
          <w:sz w:val="24"/>
          <w:szCs w:val="24"/>
        </w:rPr>
        <w:t xml:space="preserve"> Projektträger</w:t>
      </w:r>
      <w:r w:rsidR="00A74A3F" w:rsidRPr="00785434">
        <w:rPr>
          <w:rFonts w:ascii="Arial" w:hAnsi="Arial" w:cs="Arial"/>
          <w:bCs/>
          <w:sz w:val="24"/>
          <w:szCs w:val="24"/>
        </w:rPr>
        <w:t>struktur ist.</w:t>
      </w:r>
      <w:r w:rsidRPr="00785434">
        <w:rPr>
          <w:rFonts w:ascii="Arial" w:hAnsi="Arial" w:cs="Arial"/>
          <w:bCs/>
          <w:sz w:val="24"/>
          <w:szCs w:val="24"/>
        </w:rPr>
        <w:t xml:space="preserve"> </w:t>
      </w:r>
    </w:p>
    <w:p w14:paraId="2CC3B6F8" w14:textId="77777777" w:rsidR="00507728" w:rsidRPr="00785434" w:rsidRDefault="00507728" w:rsidP="006A4A7E">
      <w:pPr>
        <w:spacing w:before="16" w:line="276" w:lineRule="auto"/>
        <w:ind w:left="468"/>
        <w:rPr>
          <w:rFonts w:ascii="Arial" w:hAnsi="Arial" w:cs="Arial"/>
          <w:bCs/>
          <w:sz w:val="24"/>
          <w:szCs w:val="24"/>
        </w:rPr>
      </w:pPr>
    </w:p>
    <w:p w14:paraId="6B4F041C" w14:textId="605B83ED" w:rsidR="00507728" w:rsidRPr="00785434" w:rsidRDefault="007B4390" w:rsidP="007B4390">
      <w:pPr>
        <w:pStyle w:val="berschrift2"/>
        <w:numPr>
          <w:ilvl w:val="0"/>
          <w:numId w:val="0"/>
        </w:numPr>
        <w:rPr>
          <w:rFonts w:ascii="Arial" w:hAnsi="Arial" w:cs="Arial"/>
          <w:color w:val="375F92" w:themeColor="accent1"/>
          <w:sz w:val="24"/>
          <w:szCs w:val="24"/>
        </w:rPr>
      </w:pPr>
      <w:bookmarkStart w:id="26" w:name="_Toc41586601"/>
      <w:bookmarkStart w:id="27" w:name="_Toc77777908"/>
      <w:r w:rsidRPr="00785434">
        <w:rPr>
          <w:rFonts w:ascii="Arial" w:hAnsi="Arial" w:cs="Arial"/>
          <w:color w:val="375F92" w:themeColor="accent1"/>
          <w:sz w:val="24"/>
          <w:szCs w:val="24"/>
        </w:rPr>
        <w:t xml:space="preserve">1.3 </w:t>
      </w:r>
      <w:r w:rsidR="00507728" w:rsidRPr="00785434">
        <w:rPr>
          <w:rFonts w:ascii="Arial" w:hAnsi="Arial" w:cs="Arial"/>
          <w:color w:val="375F92" w:themeColor="accent1"/>
          <w:sz w:val="24"/>
          <w:szCs w:val="24"/>
        </w:rPr>
        <w:t xml:space="preserve">Begründung für die Auswahl der politischen und Interreg-spezifischen Ziele, der entsprechenden Prioritäten, der spezifischen Ziele und der </w:t>
      </w:r>
      <w:r w:rsidR="005C456C" w:rsidRPr="00785434">
        <w:rPr>
          <w:rFonts w:ascii="Arial" w:hAnsi="Arial" w:cs="Arial"/>
          <w:color w:val="375F92" w:themeColor="accent1"/>
          <w:sz w:val="24"/>
          <w:szCs w:val="24"/>
        </w:rPr>
        <w:t xml:space="preserve">Formen der </w:t>
      </w:r>
      <w:r w:rsidR="00507728" w:rsidRPr="00785434">
        <w:rPr>
          <w:rFonts w:ascii="Arial" w:hAnsi="Arial" w:cs="Arial"/>
          <w:color w:val="375F92" w:themeColor="accent1"/>
          <w:sz w:val="24"/>
          <w:szCs w:val="24"/>
        </w:rPr>
        <w:t>Unterstützung; dabei ist gegebenenfalls auf fehlende Verbindungen in der grenzübergreifenden Infrastruktur einzugehen</w:t>
      </w:r>
      <w:bookmarkEnd w:id="26"/>
      <w:bookmarkEnd w:id="27"/>
    </w:p>
    <w:p w14:paraId="515D92F8" w14:textId="77777777" w:rsidR="00507728" w:rsidRPr="00785434" w:rsidRDefault="00507728" w:rsidP="00507728">
      <w:pPr>
        <w:rPr>
          <w:rFonts w:ascii="Arial" w:hAnsi="Arial" w:cs="Arial"/>
          <w:sz w:val="24"/>
          <w:szCs w:val="24"/>
        </w:rPr>
      </w:pPr>
    </w:p>
    <w:p w14:paraId="0DDC040C" w14:textId="77777777" w:rsidR="00507728" w:rsidRPr="00785434" w:rsidRDefault="00507728" w:rsidP="00507728">
      <w:pPr>
        <w:ind w:firstLine="360"/>
        <w:rPr>
          <w:rFonts w:ascii="Arial" w:hAnsi="Arial" w:cs="Arial"/>
          <w:i/>
        </w:rPr>
      </w:pPr>
      <w:r w:rsidRPr="00785434">
        <w:rPr>
          <w:rFonts w:ascii="Arial" w:hAnsi="Arial" w:cs="Arial"/>
          <w:i/>
          <w:iCs/>
          <w:sz w:val="23"/>
          <w:szCs w:val="23"/>
        </w:rPr>
        <w:t>Bezug: Artikel 17 Absatz 4 Buchstabe c</w:t>
      </w:r>
    </w:p>
    <w:p w14:paraId="4C93EC91" w14:textId="77777777" w:rsidR="00507728" w:rsidRPr="00785434" w:rsidRDefault="00507728" w:rsidP="00507728">
      <w:pPr>
        <w:rPr>
          <w:rFonts w:ascii="Arial" w:hAnsi="Arial" w:cs="Arial"/>
          <w:i/>
          <w:sz w:val="24"/>
        </w:rPr>
      </w:pPr>
    </w:p>
    <w:p w14:paraId="61E756F5" w14:textId="77777777" w:rsidR="00507728" w:rsidRPr="00785434" w:rsidRDefault="00507728" w:rsidP="00507728">
      <w:pPr>
        <w:ind w:left="284"/>
        <w:rPr>
          <w:rFonts w:ascii="Arial" w:hAnsi="Arial" w:cs="Arial"/>
          <w:i/>
          <w:iCs/>
          <w:sz w:val="16"/>
          <w:szCs w:val="16"/>
        </w:rPr>
      </w:pPr>
      <w:r w:rsidRPr="00785434">
        <w:rPr>
          <w:rFonts w:ascii="Arial" w:hAnsi="Arial" w:cs="Arial"/>
          <w:i/>
          <w:iCs/>
          <w:sz w:val="23"/>
          <w:szCs w:val="23"/>
        </w:rPr>
        <w:t>Tabelle 1</w:t>
      </w:r>
    </w:p>
    <w:p w14:paraId="02FFDE82" w14:textId="77777777" w:rsidR="00507728" w:rsidRPr="00785434" w:rsidRDefault="00507728" w:rsidP="00507728">
      <w:pPr>
        <w:ind w:left="284"/>
        <w:rPr>
          <w:rFonts w:ascii="Arial" w:hAnsi="Arial" w:cs="Arial"/>
          <w:i/>
          <w:iCs/>
          <w:sz w:val="16"/>
          <w:szCs w:val="16"/>
        </w:rPr>
      </w:pPr>
    </w:p>
    <w:tbl>
      <w:tblPr>
        <w:tblStyle w:val="TableNormal1"/>
        <w:tblW w:w="9064"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2"/>
        <w:gridCol w:w="1559"/>
        <w:gridCol w:w="851"/>
        <w:gridCol w:w="5032"/>
      </w:tblGrid>
      <w:tr w:rsidR="00507728" w:rsidRPr="00785434" w14:paraId="331FE1D9" w14:textId="77777777" w:rsidTr="00730033">
        <w:trPr>
          <w:trHeight w:val="908"/>
        </w:trPr>
        <w:tc>
          <w:tcPr>
            <w:tcW w:w="1622" w:type="dxa"/>
          </w:tcPr>
          <w:p w14:paraId="2D07CB1D" w14:textId="77777777" w:rsidR="00507728" w:rsidRPr="00785434" w:rsidRDefault="00507728" w:rsidP="00527A86">
            <w:pPr>
              <w:pStyle w:val="Default"/>
              <w:rPr>
                <w:rFonts w:ascii="Arial" w:hAnsi="Arial" w:cs="Arial"/>
                <w:sz w:val="20"/>
                <w:szCs w:val="20"/>
              </w:rPr>
            </w:pPr>
            <w:r w:rsidRPr="00785434">
              <w:rPr>
                <w:rFonts w:ascii="Arial" w:hAnsi="Arial" w:cs="Arial"/>
                <w:b/>
                <w:bCs/>
                <w:sz w:val="20"/>
                <w:szCs w:val="20"/>
              </w:rPr>
              <w:t xml:space="preserve">Ausgewähltes politisches Ziel oder Interreg-spezifisches Ziel </w:t>
            </w:r>
          </w:p>
          <w:p w14:paraId="1F07DF9F" w14:textId="77777777" w:rsidR="00507728" w:rsidRPr="00785434" w:rsidRDefault="00507728" w:rsidP="00527A86">
            <w:pPr>
              <w:pStyle w:val="TableParagraph"/>
              <w:spacing w:before="1" w:line="225" w:lineRule="exact"/>
              <w:ind w:left="105"/>
              <w:rPr>
                <w:rFonts w:ascii="Arial" w:hAnsi="Arial" w:cs="Arial"/>
                <w:b/>
                <w:sz w:val="20"/>
                <w:lang w:val="de-DE"/>
              </w:rPr>
            </w:pPr>
          </w:p>
        </w:tc>
        <w:tc>
          <w:tcPr>
            <w:tcW w:w="1559" w:type="dxa"/>
          </w:tcPr>
          <w:p w14:paraId="0C1A9734" w14:textId="77777777" w:rsidR="00507728" w:rsidRPr="00785434" w:rsidRDefault="00507728" w:rsidP="00527A86">
            <w:pPr>
              <w:pStyle w:val="Default"/>
              <w:rPr>
                <w:rFonts w:ascii="Arial" w:hAnsi="Arial" w:cs="Arial"/>
                <w:sz w:val="20"/>
                <w:szCs w:val="20"/>
              </w:rPr>
            </w:pPr>
            <w:r w:rsidRPr="00785434">
              <w:rPr>
                <w:rFonts w:ascii="Arial" w:hAnsi="Arial" w:cs="Arial"/>
                <w:b/>
                <w:bCs/>
                <w:sz w:val="20"/>
                <w:szCs w:val="20"/>
              </w:rPr>
              <w:t xml:space="preserve">Ausgewähltes spezifisches Ziel </w:t>
            </w:r>
          </w:p>
          <w:p w14:paraId="73276175" w14:textId="77777777" w:rsidR="00507728" w:rsidRPr="00785434" w:rsidRDefault="00507728" w:rsidP="00527A86">
            <w:pPr>
              <w:pStyle w:val="TableParagraph"/>
              <w:ind w:left="103"/>
              <w:rPr>
                <w:rFonts w:ascii="Arial" w:hAnsi="Arial" w:cs="Arial"/>
                <w:b/>
                <w:sz w:val="20"/>
              </w:rPr>
            </w:pPr>
          </w:p>
          <w:p w14:paraId="48D2AEDA" w14:textId="77777777" w:rsidR="00507728" w:rsidRPr="00785434" w:rsidRDefault="00507728" w:rsidP="00527A86">
            <w:pPr>
              <w:pStyle w:val="TableParagraph"/>
              <w:ind w:left="103"/>
              <w:rPr>
                <w:rFonts w:ascii="Arial" w:hAnsi="Arial" w:cs="Arial"/>
                <w:b/>
                <w:sz w:val="20"/>
              </w:rPr>
            </w:pPr>
          </w:p>
        </w:tc>
        <w:tc>
          <w:tcPr>
            <w:tcW w:w="851" w:type="dxa"/>
          </w:tcPr>
          <w:p w14:paraId="558ACA05" w14:textId="77777777" w:rsidR="00507728" w:rsidRPr="00785434" w:rsidRDefault="00507728" w:rsidP="00527A86">
            <w:pPr>
              <w:pStyle w:val="Default"/>
              <w:rPr>
                <w:rFonts w:ascii="Arial" w:hAnsi="Arial" w:cs="Arial"/>
                <w:sz w:val="20"/>
                <w:szCs w:val="20"/>
              </w:rPr>
            </w:pPr>
            <w:r w:rsidRPr="00785434">
              <w:rPr>
                <w:rFonts w:ascii="Arial" w:hAnsi="Arial" w:cs="Arial"/>
                <w:b/>
                <w:bCs/>
                <w:sz w:val="20"/>
                <w:szCs w:val="20"/>
              </w:rPr>
              <w:t xml:space="preserve">Priorität </w:t>
            </w:r>
          </w:p>
          <w:p w14:paraId="48750013" w14:textId="77777777" w:rsidR="00507728" w:rsidRPr="00785434" w:rsidRDefault="00507728" w:rsidP="00527A86">
            <w:pPr>
              <w:pStyle w:val="TableParagraph"/>
              <w:spacing w:line="243" w:lineRule="exact"/>
              <w:ind w:left="105"/>
              <w:rPr>
                <w:rFonts w:ascii="Arial" w:hAnsi="Arial" w:cs="Arial"/>
                <w:b/>
                <w:sz w:val="20"/>
              </w:rPr>
            </w:pPr>
          </w:p>
        </w:tc>
        <w:tc>
          <w:tcPr>
            <w:tcW w:w="5032" w:type="dxa"/>
          </w:tcPr>
          <w:p w14:paraId="4B90C613" w14:textId="77777777" w:rsidR="00507728" w:rsidRPr="00785434" w:rsidRDefault="00507728" w:rsidP="00527A86">
            <w:pPr>
              <w:pStyle w:val="Default"/>
              <w:rPr>
                <w:rFonts w:ascii="Arial" w:hAnsi="Arial" w:cs="Arial"/>
                <w:sz w:val="20"/>
                <w:szCs w:val="20"/>
              </w:rPr>
            </w:pPr>
            <w:r w:rsidRPr="00785434">
              <w:rPr>
                <w:rFonts w:ascii="Arial" w:hAnsi="Arial" w:cs="Arial"/>
                <w:b/>
                <w:bCs/>
                <w:sz w:val="20"/>
                <w:szCs w:val="20"/>
              </w:rPr>
              <w:t xml:space="preserve">Begründung der Auswahl </w:t>
            </w:r>
          </w:p>
          <w:p w14:paraId="0C0B9355" w14:textId="77777777" w:rsidR="00507728" w:rsidRPr="00785434" w:rsidRDefault="00507728" w:rsidP="00527A86">
            <w:pPr>
              <w:pStyle w:val="TableParagraph"/>
              <w:spacing w:line="243" w:lineRule="exact"/>
              <w:ind w:left="102"/>
              <w:rPr>
                <w:rFonts w:ascii="Arial" w:hAnsi="Arial" w:cs="Arial"/>
                <w:b/>
                <w:sz w:val="20"/>
              </w:rPr>
            </w:pPr>
          </w:p>
        </w:tc>
      </w:tr>
      <w:tr w:rsidR="00507728" w:rsidRPr="00785434" w14:paraId="377DF713" w14:textId="77777777" w:rsidTr="00730033">
        <w:trPr>
          <w:trHeight w:val="1591"/>
        </w:trPr>
        <w:tc>
          <w:tcPr>
            <w:tcW w:w="1622" w:type="dxa"/>
            <w:vMerge w:val="restart"/>
          </w:tcPr>
          <w:p w14:paraId="6927FD9F" w14:textId="77777777" w:rsidR="00507728" w:rsidRPr="00785434" w:rsidRDefault="00507728" w:rsidP="00527A86">
            <w:pPr>
              <w:pStyle w:val="TableParagraph"/>
              <w:rPr>
                <w:rFonts w:ascii="Arial" w:hAnsi="Arial" w:cs="Arial"/>
                <w:sz w:val="20"/>
                <w:szCs w:val="20"/>
                <w:lang w:val="de-DE"/>
              </w:rPr>
            </w:pPr>
            <w:r w:rsidRPr="00785434">
              <w:rPr>
                <w:rFonts w:ascii="Arial" w:eastAsia="Calibri" w:hAnsi="Arial" w:cs="Arial"/>
                <w:noProof/>
                <w:sz w:val="20"/>
                <w:szCs w:val="20"/>
                <w:lang w:val="de-DE"/>
              </w:rPr>
              <w:t>1. Ein intelligenteres Europa durch die Förderung eines innovativen und intelligenten wirtschaftlichen Wandels</w:t>
            </w:r>
          </w:p>
        </w:tc>
        <w:tc>
          <w:tcPr>
            <w:tcW w:w="1559" w:type="dxa"/>
            <w:tcBorders>
              <w:bottom w:val="single" w:sz="4" w:space="0" w:color="auto"/>
            </w:tcBorders>
          </w:tcPr>
          <w:p w14:paraId="3E39BB04" w14:textId="0B8CCD0A" w:rsidR="00507728" w:rsidRPr="00785434" w:rsidRDefault="00507728" w:rsidP="00527A86">
            <w:pPr>
              <w:pStyle w:val="TableParagraph"/>
              <w:rPr>
                <w:rFonts w:ascii="Arial" w:eastAsia="Calibri" w:hAnsi="Arial" w:cs="Arial"/>
                <w:noProof/>
                <w:sz w:val="20"/>
                <w:szCs w:val="20"/>
                <w:lang w:val="de-DE"/>
              </w:rPr>
            </w:pPr>
            <w:r w:rsidRPr="00785434">
              <w:rPr>
                <w:rFonts w:ascii="Arial" w:eastAsia="Calibri" w:hAnsi="Arial" w:cs="Arial"/>
                <w:noProof/>
                <w:sz w:val="20"/>
                <w:szCs w:val="20"/>
                <w:lang w:val="de-DE"/>
              </w:rPr>
              <w:t xml:space="preserve">i) </w:t>
            </w:r>
            <w:r w:rsidR="00EF30BF" w:rsidRPr="00785434">
              <w:rPr>
                <w:rFonts w:ascii="Arial" w:eastAsia="Calibri" w:hAnsi="Arial" w:cs="Arial"/>
                <w:noProof/>
                <w:sz w:val="20"/>
                <w:szCs w:val="20"/>
                <w:lang w:val="de-DE"/>
              </w:rPr>
              <w:t xml:space="preserve">Entwicklung und </w:t>
            </w:r>
            <w:r w:rsidRPr="00785434">
              <w:rPr>
                <w:rFonts w:ascii="Arial" w:eastAsia="Calibri" w:hAnsi="Arial" w:cs="Arial"/>
                <w:noProof/>
                <w:sz w:val="20"/>
                <w:szCs w:val="20"/>
                <w:lang w:val="de-DE"/>
              </w:rPr>
              <w:t xml:space="preserve">Ausbau der Forschungs- und Innovationskapazitäten und der Einführung fortschrittlicher Technologien </w:t>
            </w:r>
          </w:p>
          <w:p w14:paraId="47C864C4" w14:textId="77777777" w:rsidR="00507728" w:rsidRPr="00785434" w:rsidRDefault="00507728" w:rsidP="00527A86">
            <w:pPr>
              <w:pStyle w:val="TableParagraph"/>
              <w:rPr>
                <w:rFonts w:ascii="Arial" w:hAnsi="Arial" w:cs="Arial"/>
                <w:sz w:val="20"/>
                <w:szCs w:val="20"/>
                <w:lang w:val="de-DE"/>
              </w:rPr>
            </w:pPr>
          </w:p>
        </w:tc>
        <w:tc>
          <w:tcPr>
            <w:tcW w:w="851" w:type="dxa"/>
            <w:tcBorders>
              <w:bottom w:val="single" w:sz="4" w:space="0" w:color="auto"/>
            </w:tcBorders>
          </w:tcPr>
          <w:p w14:paraId="0B89910A" w14:textId="77777777" w:rsidR="00010DDE" w:rsidRPr="00785434" w:rsidRDefault="00010DDE" w:rsidP="00010DDE">
            <w:pPr>
              <w:pStyle w:val="TableParagraph"/>
              <w:jc w:val="center"/>
              <w:rPr>
                <w:rFonts w:ascii="Arial" w:hAnsi="Arial" w:cs="Arial"/>
                <w:b/>
                <w:sz w:val="16"/>
                <w:highlight w:val="cyan"/>
                <w:lang w:val="de-DE"/>
              </w:rPr>
            </w:pPr>
          </w:p>
          <w:p w14:paraId="6DCE84A6" w14:textId="5FF66B91" w:rsidR="00507728" w:rsidRPr="00785434" w:rsidRDefault="00507728" w:rsidP="00010DDE">
            <w:pPr>
              <w:pStyle w:val="TableParagraph"/>
              <w:jc w:val="center"/>
              <w:rPr>
                <w:rFonts w:ascii="Arial" w:hAnsi="Arial" w:cs="Arial"/>
                <w:b/>
                <w:sz w:val="16"/>
                <w:highlight w:val="cyan"/>
              </w:rPr>
            </w:pPr>
            <w:r w:rsidRPr="00785434">
              <w:rPr>
                <w:rFonts w:ascii="Arial" w:hAnsi="Arial" w:cs="Arial"/>
                <w:b/>
                <w:sz w:val="16"/>
              </w:rPr>
              <w:t>1</w:t>
            </w:r>
          </w:p>
        </w:tc>
        <w:tc>
          <w:tcPr>
            <w:tcW w:w="5032" w:type="dxa"/>
            <w:tcBorders>
              <w:bottom w:val="single" w:sz="4" w:space="0" w:color="auto"/>
            </w:tcBorders>
          </w:tcPr>
          <w:p w14:paraId="05C37C23" w14:textId="18EB04BE" w:rsidR="00507728" w:rsidRPr="00785434" w:rsidRDefault="00DA649B" w:rsidP="00304E2B">
            <w:pPr>
              <w:rPr>
                <w:rFonts w:ascii="Arial" w:hAnsi="Arial" w:cs="Arial"/>
                <w:szCs w:val="20"/>
              </w:rPr>
            </w:pPr>
            <w:r w:rsidRPr="00785434">
              <w:rPr>
                <w:rFonts w:ascii="Arial" w:hAnsi="Arial" w:cs="Arial"/>
                <w:iCs/>
                <w:szCs w:val="20"/>
                <w:lang w:val="de-AT"/>
              </w:rPr>
              <w:t xml:space="preserve">Der Programmraum verfügt über eine Vielzahl an Wissensträgern, Hochschulen und weiteren Forschungseinrichtungen die im Programmraum einen wertvollen Input geben können. </w:t>
            </w:r>
            <w:r w:rsidRPr="00785434">
              <w:rPr>
                <w:rFonts w:ascii="Arial" w:hAnsi="Arial" w:cs="Arial"/>
                <w:szCs w:val="20"/>
              </w:rPr>
              <w:t xml:space="preserve">Besonders hervorzuheben ist hier bereits die vorhandene Kapazität der IBH mit ihren 27 partizipierenden Hochschulen aus vier Ländern des Programmraums um den Bodensee. </w:t>
            </w:r>
            <w:r w:rsidRPr="00785434">
              <w:rPr>
                <w:rFonts w:ascii="Arial" w:hAnsi="Arial" w:cs="Arial"/>
                <w:iCs/>
                <w:szCs w:val="20"/>
                <w:lang w:val="de-AT"/>
              </w:rPr>
              <w:t>Jedoch ist das Wissen über die Potenziale, Kompetenzen und Ressourcen benachbarter Wissensakteure</w:t>
            </w:r>
            <w:r w:rsidR="009D3245">
              <w:rPr>
                <w:rFonts w:ascii="Arial" w:hAnsi="Arial" w:cs="Arial"/>
                <w:iCs/>
                <w:szCs w:val="20"/>
                <w:lang w:val="de-AT"/>
              </w:rPr>
              <w:t>,</w:t>
            </w:r>
            <w:r w:rsidRPr="00785434">
              <w:rPr>
                <w:rFonts w:ascii="Arial" w:hAnsi="Arial" w:cs="Arial"/>
                <w:iCs/>
                <w:szCs w:val="20"/>
                <w:lang w:val="de-AT"/>
              </w:rPr>
              <w:t xml:space="preserve"> insbesondere im Bereich der digitalen Transformation in allen Arbeits- und Lebensbereichen noch ausbaufähig, die Hemmschwelle für Anfragen aus der regionalen Wirtschaft, den Intermediären des Wissens- und Technologietransfers und der Bildung groß. Die Akteure aus diesen Bereichen greifen nur begrenzt auf Wissensträger im Programmraum zurück. </w:t>
            </w:r>
            <w:r w:rsidRPr="00785434">
              <w:rPr>
                <w:rFonts w:ascii="Arial" w:hAnsi="Arial" w:cs="Arial"/>
                <w:szCs w:val="20"/>
              </w:rPr>
              <w:t xml:space="preserve">Hier soll deshalb zunächst der Auf- und Ausbau der Innovationsstärke im Programmraum unterstützt und damit zukunftsfähig gemacht werden. Ziel ist dabei die gemeinsame </w:t>
            </w:r>
            <w:r w:rsidRPr="00785434">
              <w:rPr>
                <w:rFonts w:ascii="Arial" w:hAnsi="Arial" w:cs="Arial"/>
                <w:szCs w:val="20"/>
              </w:rPr>
              <w:lastRenderedPageBreak/>
              <w:t xml:space="preserve">Entwicklung von konkreten Angeboten durch Kooperationen von Forschungseinrichtungen und Anwendungspartnern (insbesondere </w:t>
            </w:r>
            <w:r w:rsidR="00304E2B" w:rsidRPr="00785434">
              <w:rPr>
                <w:rFonts w:ascii="Arial" w:hAnsi="Arial" w:cs="Arial"/>
                <w:szCs w:val="20"/>
              </w:rPr>
              <w:t>Mittelständische Unternehmen</w:t>
            </w:r>
            <w:r w:rsidRPr="00785434">
              <w:rPr>
                <w:rFonts w:ascii="Arial" w:hAnsi="Arial" w:cs="Arial"/>
                <w:szCs w:val="20"/>
              </w:rPr>
              <w:t>) und damit von Innovationen, deren Anwendungsbezug im Vordergrund steht und hieraus resultierend einen Mehrwert für die oben genannten Akteure im Programmraum bietet (Technologietransfer). Durch den Auf- und Ausbau grenzübergreifender gemeinsamer Daten-, Informations- und Austauschsysteme sowie von Innovationsprojekten soll zudem der Wissenstransfer verbessert werden, sodass speziell Unternehmen besser mit Forschungseinrichtungen in Kontakt treten, bzw. auf vorhandenes Wissen zugreifen können. Hierdurch soll die Region auch auf die Herausforderungen des Klimawandels und der Ressourceneffizienz vorbereitet werden und speziell die Einführung fortschrittlicher Technologie, grüner FuE sowie grüner Innovationsprojekte ermöglicht werden.</w:t>
            </w:r>
            <w:r w:rsidR="00A83B51" w:rsidRPr="00785434">
              <w:rPr>
                <w:rFonts w:ascii="Arial" w:hAnsi="Arial" w:cs="Arial"/>
                <w:szCs w:val="20"/>
              </w:rPr>
              <w:t xml:space="preserve"> </w:t>
            </w:r>
          </w:p>
        </w:tc>
      </w:tr>
      <w:tr w:rsidR="00507728" w:rsidRPr="00785434" w14:paraId="20D58C24" w14:textId="77777777" w:rsidTr="00730033">
        <w:trPr>
          <w:trHeight w:val="1405"/>
        </w:trPr>
        <w:tc>
          <w:tcPr>
            <w:tcW w:w="1622" w:type="dxa"/>
            <w:vMerge/>
          </w:tcPr>
          <w:p w14:paraId="767C5BC1" w14:textId="77777777" w:rsidR="00507728" w:rsidRPr="00785434" w:rsidRDefault="00507728" w:rsidP="00527A86">
            <w:pPr>
              <w:pStyle w:val="TableParagraph"/>
              <w:rPr>
                <w:rFonts w:ascii="Arial" w:eastAsia="Calibri" w:hAnsi="Arial" w:cs="Arial"/>
                <w:noProof/>
                <w:sz w:val="20"/>
                <w:szCs w:val="20"/>
                <w:lang w:val="de-DE"/>
              </w:rPr>
            </w:pPr>
          </w:p>
        </w:tc>
        <w:tc>
          <w:tcPr>
            <w:tcW w:w="1559" w:type="dxa"/>
            <w:tcBorders>
              <w:top w:val="single" w:sz="4" w:space="0" w:color="auto"/>
              <w:bottom w:val="single" w:sz="4" w:space="0" w:color="auto"/>
            </w:tcBorders>
          </w:tcPr>
          <w:p w14:paraId="1BD902BC" w14:textId="77777777" w:rsidR="00507728" w:rsidRPr="00785434" w:rsidRDefault="00507728" w:rsidP="00527A86">
            <w:pPr>
              <w:pStyle w:val="TableParagraph"/>
              <w:rPr>
                <w:rFonts w:ascii="Arial" w:eastAsia="Calibri" w:hAnsi="Arial" w:cs="Arial"/>
                <w:noProof/>
                <w:color w:val="000000"/>
                <w:sz w:val="20"/>
                <w:szCs w:val="20"/>
                <w:lang w:val="de-DE"/>
              </w:rPr>
            </w:pPr>
            <w:r w:rsidRPr="00785434">
              <w:rPr>
                <w:rFonts w:ascii="Arial" w:eastAsia="Calibri" w:hAnsi="Arial" w:cs="Arial"/>
                <w:noProof/>
                <w:color w:val="000000"/>
                <w:sz w:val="20"/>
                <w:szCs w:val="20"/>
                <w:lang w:val="de-DE"/>
              </w:rPr>
              <w:t>ii) Nutzung der Vorteile der Digitalisierung für die Bürger, Unternehmen und Regierungen</w:t>
            </w:r>
          </w:p>
          <w:p w14:paraId="6F4AB771" w14:textId="77777777" w:rsidR="00507728" w:rsidRPr="00785434" w:rsidRDefault="00507728" w:rsidP="00527A86">
            <w:pPr>
              <w:pStyle w:val="TableParagraph"/>
              <w:rPr>
                <w:rFonts w:ascii="Arial" w:eastAsia="Calibri" w:hAnsi="Arial" w:cs="Arial"/>
                <w:noProof/>
                <w:sz w:val="20"/>
                <w:szCs w:val="20"/>
                <w:lang w:val="de-DE"/>
              </w:rPr>
            </w:pPr>
          </w:p>
        </w:tc>
        <w:tc>
          <w:tcPr>
            <w:tcW w:w="851" w:type="dxa"/>
            <w:tcBorders>
              <w:top w:val="single" w:sz="4" w:space="0" w:color="auto"/>
              <w:bottom w:val="single" w:sz="4" w:space="0" w:color="auto"/>
            </w:tcBorders>
          </w:tcPr>
          <w:p w14:paraId="02157124" w14:textId="77777777" w:rsidR="00010DDE" w:rsidRPr="00785434" w:rsidRDefault="00010DDE" w:rsidP="00527A86">
            <w:pPr>
              <w:pStyle w:val="TableParagraph"/>
              <w:rPr>
                <w:rFonts w:ascii="Arial" w:hAnsi="Arial" w:cs="Arial"/>
                <w:sz w:val="16"/>
                <w:highlight w:val="cyan"/>
                <w:lang w:val="de-DE"/>
              </w:rPr>
            </w:pPr>
          </w:p>
          <w:p w14:paraId="206C5F64" w14:textId="51E966B1" w:rsidR="00507728" w:rsidRPr="00785434" w:rsidRDefault="00507728" w:rsidP="00010DDE">
            <w:pPr>
              <w:pStyle w:val="TableParagraph"/>
              <w:jc w:val="center"/>
              <w:rPr>
                <w:rFonts w:ascii="Arial" w:hAnsi="Arial" w:cs="Arial"/>
                <w:b/>
                <w:sz w:val="16"/>
              </w:rPr>
            </w:pPr>
            <w:r w:rsidRPr="00785434">
              <w:rPr>
                <w:rFonts w:ascii="Arial" w:hAnsi="Arial" w:cs="Arial"/>
                <w:b/>
                <w:sz w:val="16"/>
              </w:rPr>
              <w:t>1</w:t>
            </w:r>
          </w:p>
        </w:tc>
        <w:tc>
          <w:tcPr>
            <w:tcW w:w="5032" w:type="dxa"/>
            <w:tcBorders>
              <w:top w:val="single" w:sz="4" w:space="0" w:color="auto"/>
              <w:bottom w:val="single" w:sz="4" w:space="0" w:color="auto"/>
            </w:tcBorders>
          </w:tcPr>
          <w:p w14:paraId="6B08BC80" w14:textId="5C51095D" w:rsidR="00507728" w:rsidRPr="00785434" w:rsidRDefault="00507728" w:rsidP="00527A86">
            <w:pPr>
              <w:rPr>
                <w:rFonts w:ascii="Arial" w:hAnsi="Arial" w:cs="Arial"/>
                <w:szCs w:val="20"/>
              </w:rPr>
            </w:pPr>
            <w:r w:rsidRPr="00785434">
              <w:rPr>
                <w:rFonts w:ascii="Arial" w:hAnsi="Arial" w:cs="Arial"/>
                <w:szCs w:val="20"/>
              </w:rPr>
              <w:t>Der technologische Fortschritt</w:t>
            </w:r>
            <w:r w:rsidR="00E32779" w:rsidRPr="00785434">
              <w:rPr>
                <w:rFonts w:ascii="Arial" w:hAnsi="Arial" w:cs="Arial"/>
                <w:szCs w:val="20"/>
              </w:rPr>
              <w:t>, vor allem durch die Digitalisierung,</w:t>
            </w:r>
            <w:r w:rsidRPr="00785434">
              <w:rPr>
                <w:rFonts w:ascii="Arial" w:hAnsi="Arial" w:cs="Arial"/>
                <w:szCs w:val="20"/>
              </w:rPr>
              <w:t xml:space="preserve"> bietet Unternehmen, Wissensträgern, Bürge</w:t>
            </w:r>
            <w:r w:rsidR="00A16C00" w:rsidRPr="00785434">
              <w:rPr>
                <w:rFonts w:ascii="Arial" w:hAnsi="Arial" w:cs="Arial"/>
                <w:szCs w:val="20"/>
              </w:rPr>
              <w:t>ri</w:t>
            </w:r>
            <w:r w:rsidRPr="00785434">
              <w:rPr>
                <w:rFonts w:ascii="Arial" w:hAnsi="Arial" w:cs="Arial"/>
                <w:szCs w:val="20"/>
              </w:rPr>
              <w:t>nnen</w:t>
            </w:r>
            <w:r w:rsidR="00A16C00" w:rsidRPr="00785434">
              <w:rPr>
                <w:rFonts w:ascii="Arial" w:hAnsi="Arial" w:cs="Arial"/>
                <w:szCs w:val="20"/>
              </w:rPr>
              <w:t xml:space="preserve"> und Bürger</w:t>
            </w:r>
            <w:r w:rsidRPr="00785434">
              <w:rPr>
                <w:rFonts w:ascii="Arial" w:hAnsi="Arial" w:cs="Arial"/>
                <w:szCs w:val="20"/>
              </w:rPr>
              <w:t xml:space="preserve"> und auch gerade den öffentlichen Verwaltungsstellten aufgrund seiner vielfältigen Anwendungsbreite - von einer effizienteren Zurverfügungstellung von Diensten für die Allgemeinheit bis hin zu modernen Geschäfts- und Arbeitsmodellen - zukunftsfähige Möglichkeiten. Hervorzuheben ist hierbei, dass die Digitalisierung innovative grenzüberschreitende Lösungen für die Arbeitnehmer</w:t>
            </w:r>
            <w:r w:rsidR="002D718B" w:rsidRPr="00785434">
              <w:rPr>
                <w:rFonts w:ascii="Arial" w:hAnsi="Arial" w:cs="Arial"/>
                <w:szCs w:val="20"/>
              </w:rPr>
              <w:t>*Innen</w:t>
            </w:r>
            <w:r w:rsidRPr="00785434">
              <w:rPr>
                <w:rFonts w:ascii="Arial" w:hAnsi="Arial" w:cs="Arial"/>
                <w:szCs w:val="20"/>
              </w:rPr>
              <w:t xml:space="preserve"> und Arbeitgeber</w:t>
            </w:r>
            <w:r w:rsidR="002D718B" w:rsidRPr="00785434">
              <w:rPr>
                <w:rFonts w:ascii="Arial" w:hAnsi="Arial" w:cs="Arial"/>
                <w:szCs w:val="20"/>
              </w:rPr>
              <w:t>*Innen</w:t>
            </w:r>
            <w:r w:rsidRPr="00785434">
              <w:rPr>
                <w:rFonts w:ascii="Arial" w:hAnsi="Arial" w:cs="Arial"/>
                <w:szCs w:val="20"/>
              </w:rPr>
              <w:t xml:space="preserve"> und für Produkte und Dienstleistungen </w:t>
            </w:r>
            <w:r w:rsidR="00E32779" w:rsidRPr="00785434">
              <w:rPr>
                <w:rFonts w:ascii="Arial" w:hAnsi="Arial" w:cs="Arial"/>
                <w:szCs w:val="20"/>
              </w:rPr>
              <w:t>befördern</w:t>
            </w:r>
            <w:r w:rsidRPr="00785434">
              <w:rPr>
                <w:rFonts w:ascii="Arial" w:hAnsi="Arial" w:cs="Arial"/>
                <w:szCs w:val="20"/>
              </w:rPr>
              <w:t xml:space="preserve"> kann. Zu nennen sind hier beispielsweise die Anpassung von Produktionsprozessen und Marktstrukturen, insbesondere aber auch der Arbeitsbedingungen und öffentlicher Dienstleistungen</w:t>
            </w:r>
            <w:r w:rsidR="003F6043" w:rsidRPr="00785434">
              <w:rPr>
                <w:rFonts w:ascii="Arial" w:hAnsi="Arial" w:cs="Arial"/>
                <w:szCs w:val="20"/>
              </w:rPr>
              <w:t xml:space="preserve"> sowie der Kommunikationstechni</w:t>
            </w:r>
            <w:r w:rsidRPr="00785434">
              <w:rPr>
                <w:rFonts w:ascii="Arial" w:hAnsi="Arial" w:cs="Arial"/>
                <w:szCs w:val="20"/>
              </w:rPr>
              <w:t>k. Als probates Mittel kann die Digitalisierung auf den Kunden/die Kundin zugeschnittene Lösungen schaffen (z.B. Pendler-Sharing-Modelle). Dies ist nicht zuletzt in Zeiten einer Pandemie wichtig,</w:t>
            </w:r>
            <w:r w:rsidR="003F6043" w:rsidRPr="00785434">
              <w:rPr>
                <w:rFonts w:ascii="Arial" w:hAnsi="Arial" w:cs="Arial"/>
                <w:szCs w:val="20"/>
              </w:rPr>
              <w:t xml:space="preserve"> um den Programmraum und damit </w:t>
            </w:r>
            <w:r w:rsidRPr="00785434">
              <w:rPr>
                <w:rFonts w:ascii="Arial" w:hAnsi="Arial" w:cs="Arial"/>
                <w:szCs w:val="20"/>
              </w:rPr>
              <w:t xml:space="preserve">Verwaltung, Wirtschaft und letztlich die Gesellschaft über geschlossene Grenzen hinweg funktionsfähig halten </w:t>
            </w:r>
            <w:r w:rsidR="003F6043" w:rsidRPr="00785434">
              <w:rPr>
                <w:rFonts w:ascii="Arial" w:hAnsi="Arial" w:cs="Arial"/>
                <w:szCs w:val="20"/>
              </w:rPr>
              <w:t xml:space="preserve">zu </w:t>
            </w:r>
            <w:r w:rsidRPr="00785434">
              <w:rPr>
                <w:rFonts w:ascii="Arial" w:hAnsi="Arial" w:cs="Arial"/>
                <w:szCs w:val="20"/>
              </w:rPr>
              <w:t>können</w:t>
            </w:r>
            <w:r w:rsidR="003F6043" w:rsidRPr="00785434">
              <w:rPr>
                <w:rFonts w:ascii="Arial" w:hAnsi="Arial" w:cs="Arial"/>
                <w:szCs w:val="20"/>
              </w:rPr>
              <w:t>.</w:t>
            </w:r>
            <w:r w:rsidRPr="00785434">
              <w:rPr>
                <w:rFonts w:ascii="Arial" w:hAnsi="Arial" w:cs="Arial"/>
                <w:szCs w:val="20"/>
              </w:rPr>
              <w:t xml:space="preserve"> Davon abgesehen können sich für den ländlichen Bereich Chancen ergeben </w:t>
            </w:r>
            <w:r w:rsidR="003F6043" w:rsidRPr="00785434">
              <w:rPr>
                <w:rFonts w:ascii="Arial" w:hAnsi="Arial" w:cs="Arial"/>
                <w:szCs w:val="20"/>
              </w:rPr>
              <w:t xml:space="preserve">Wissen, </w:t>
            </w:r>
            <w:r w:rsidRPr="00785434">
              <w:rPr>
                <w:rFonts w:ascii="Arial" w:hAnsi="Arial" w:cs="Arial"/>
                <w:szCs w:val="20"/>
              </w:rPr>
              <w:t xml:space="preserve">Dienstleistungen und Innovationen </w:t>
            </w:r>
            <w:r w:rsidR="00E32779" w:rsidRPr="00785434">
              <w:rPr>
                <w:rFonts w:ascii="Arial" w:hAnsi="Arial" w:cs="Arial"/>
                <w:szCs w:val="20"/>
              </w:rPr>
              <w:t xml:space="preserve">besser </w:t>
            </w:r>
            <w:r w:rsidRPr="00785434">
              <w:rPr>
                <w:rFonts w:ascii="Arial" w:hAnsi="Arial" w:cs="Arial"/>
                <w:szCs w:val="20"/>
              </w:rPr>
              <w:t xml:space="preserve">zugänglich zu machen. </w:t>
            </w:r>
          </w:p>
          <w:p w14:paraId="7DBB987A" w14:textId="49DAA1C1" w:rsidR="00507728" w:rsidRPr="00785434" w:rsidRDefault="00507728" w:rsidP="00BA1E8A">
            <w:pPr>
              <w:rPr>
                <w:rFonts w:ascii="Arial" w:hAnsi="Arial" w:cs="Arial"/>
                <w:szCs w:val="20"/>
              </w:rPr>
            </w:pPr>
            <w:r w:rsidRPr="00785434">
              <w:rPr>
                <w:rFonts w:ascii="Arial" w:hAnsi="Arial" w:cs="Arial"/>
                <w:szCs w:val="20"/>
              </w:rPr>
              <w:t xml:space="preserve">Daneben soll die Digitalisierung von Unternehmen (insbesondere </w:t>
            </w:r>
            <w:r w:rsidR="00304E2B" w:rsidRPr="00785434">
              <w:rPr>
                <w:rFonts w:ascii="Arial" w:hAnsi="Arial" w:cs="Arial"/>
                <w:szCs w:val="20"/>
              </w:rPr>
              <w:t>Mittelständische Unternehmen</w:t>
            </w:r>
            <w:r w:rsidRPr="00785434">
              <w:rPr>
                <w:rFonts w:ascii="Arial" w:hAnsi="Arial" w:cs="Arial"/>
                <w:szCs w:val="20"/>
              </w:rPr>
              <w:t xml:space="preserve">) im Vordergrund stehen, um diese auf der einen Seite attraktiver für die Bedürfnisse der Arbeitnehmer zu machen und die Inklusion zu erhöhen und auf der anderen Seite </w:t>
            </w:r>
            <w:r w:rsidR="00E32779" w:rsidRPr="00785434">
              <w:rPr>
                <w:rFonts w:ascii="Arial" w:hAnsi="Arial" w:cs="Arial"/>
                <w:szCs w:val="20"/>
              </w:rPr>
              <w:t xml:space="preserve">die Wettbewerbsfähig zu erhöhen bzw. </w:t>
            </w:r>
            <w:r w:rsidRPr="00785434">
              <w:rPr>
                <w:rFonts w:ascii="Arial" w:hAnsi="Arial" w:cs="Arial"/>
                <w:szCs w:val="20"/>
              </w:rPr>
              <w:t xml:space="preserve">zu festigen. Es bedeutet aber auch die (grüne) touristische Vermarktung gemeinsamen Kultur- und Naturpotenzials über Grenzen hinweg. Die </w:t>
            </w:r>
            <w:r w:rsidR="003F6043" w:rsidRPr="00785434">
              <w:rPr>
                <w:rFonts w:ascii="Arial" w:hAnsi="Arial" w:cs="Arial"/>
                <w:szCs w:val="20"/>
              </w:rPr>
              <w:t>Digitalisierung</w:t>
            </w:r>
            <w:r w:rsidRPr="00785434">
              <w:rPr>
                <w:rFonts w:ascii="Arial" w:hAnsi="Arial" w:cs="Arial"/>
                <w:szCs w:val="20"/>
              </w:rPr>
              <w:t xml:space="preserve"> soll aber auch sicherstellen, dass die öffentlichen Verwaltungen und </w:t>
            </w:r>
            <w:r w:rsidR="003F6043" w:rsidRPr="00785434">
              <w:rPr>
                <w:rFonts w:ascii="Arial" w:hAnsi="Arial" w:cs="Arial"/>
                <w:szCs w:val="20"/>
              </w:rPr>
              <w:t>damit auch die politische Ebene</w:t>
            </w:r>
            <w:r w:rsidRPr="00785434">
              <w:rPr>
                <w:rFonts w:ascii="Arial" w:hAnsi="Arial" w:cs="Arial"/>
                <w:szCs w:val="20"/>
              </w:rPr>
              <w:t>, für die Herausforderungen de</w:t>
            </w:r>
            <w:r w:rsidR="003F6043" w:rsidRPr="00785434">
              <w:rPr>
                <w:rFonts w:ascii="Arial" w:hAnsi="Arial" w:cs="Arial"/>
                <w:szCs w:val="20"/>
              </w:rPr>
              <w:t>s Programmraums gut gerüstet sind</w:t>
            </w:r>
            <w:r w:rsidRPr="00785434">
              <w:rPr>
                <w:rFonts w:ascii="Arial" w:hAnsi="Arial" w:cs="Arial"/>
                <w:szCs w:val="20"/>
              </w:rPr>
              <w:t xml:space="preserve">, insbesondere im Hinblick auf </w:t>
            </w:r>
            <w:r w:rsidR="003F6043" w:rsidRPr="00785434">
              <w:rPr>
                <w:rFonts w:ascii="Arial" w:hAnsi="Arial" w:cs="Arial"/>
              </w:rPr>
              <w:t>Ressourceneffizienz</w:t>
            </w:r>
            <w:r w:rsidRPr="00785434">
              <w:rPr>
                <w:rFonts w:ascii="Arial" w:hAnsi="Arial" w:cs="Arial"/>
              </w:rPr>
              <w:t>, Klimaneutralität und Umweltfreundlichkeit</w:t>
            </w:r>
            <w:r w:rsidR="00BA1E8A" w:rsidRPr="00785434">
              <w:rPr>
                <w:rFonts w:ascii="Arial" w:hAnsi="Arial" w:cs="Arial"/>
              </w:rPr>
              <w:t>.</w:t>
            </w:r>
          </w:p>
        </w:tc>
      </w:tr>
      <w:tr w:rsidR="00507728" w:rsidRPr="00785434" w14:paraId="0FC445CB" w14:textId="77777777" w:rsidTr="00730033">
        <w:trPr>
          <w:trHeight w:val="841"/>
        </w:trPr>
        <w:tc>
          <w:tcPr>
            <w:tcW w:w="1622" w:type="dxa"/>
            <w:vMerge/>
            <w:tcBorders>
              <w:bottom w:val="single" w:sz="4" w:space="0" w:color="auto"/>
            </w:tcBorders>
          </w:tcPr>
          <w:p w14:paraId="3B6DF275" w14:textId="77777777" w:rsidR="00507728" w:rsidRPr="00785434" w:rsidRDefault="00507728" w:rsidP="00527A86">
            <w:pPr>
              <w:pStyle w:val="TableParagraph"/>
              <w:rPr>
                <w:rFonts w:ascii="Arial" w:eastAsia="Calibri" w:hAnsi="Arial" w:cs="Arial"/>
                <w:noProof/>
                <w:sz w:val="20"/>
                <w:szCs w:val="20"/>
                <w:lang w:val="de-DE"/>
              </w:rPr>
            </w:pPr>
          </w:p>
        </w:tc>
        <w:tc>
          <w:tcPr>
            <w:tcW w:w="1559" w:type="dxa"/>
            <w:tcBorders>
              <w:top w:val="single" w:sz="4" w:space="0" w:color="auto"/>
              <w:bottom w:val="single" w:sz="4" w:space="0" w:color="auto"/>
            </w:tcBorders>
          </w:tcPr>
          <w:p w14:paraId="03FB40E2" w14:textId="77777777" w:rsidR="00507728" w:rsidRPr="00785434" w:rsidRDefault="00507728" w:rsidP="00527A86">
            <w:pPr>
              <w:pStyle w:val="TableParagraph"/>
              <w:rPr>
                <w:rFonts w:ascii="Arial" w:eastAsia="Calibri" w:hAnsi="Arial" w:cs="Arial"/>
                <w:noProof/>
                <w:sz w:val="20"/>
                <w:szCs w:val="20"/>
                <w:lang w:val="de-DE"/>
              </w:rPr>
            </w:pPr>
            <w:r w:rsidRPr="00785434">
              <w:rPr>
                <w:rFonts w:ascii="Arial" w:eastAsia="Calibri" w:hAnsi="Arial" w:cs="Arial"/>
                <w:noProof/>
                <w:sz w:val="20"/>
                <w:szCs w:val="20"/>
                <w:lang w:val="de-DE"/>
              </w:rPr>
              <w:t>iv) Entwicklung von Kompetenzen für intelligente Spezialisierung, industriellen Wandel und Unternehmertum</w:t>
            </w:r>
          </w:p>
          <w:p w14:paraId="58F4D16D" w14:textId="77777777" w:rsidR="00507728" w:rsidRPr="00785434" w:rsidRDefault="00507728" w:rsidP="00527A86">
            <w:pPr>
              <w:pStyle w:val="TableParagraph"/>
              <w:rPr>
                <w:rFonts w:ascii="Arial" w:hAnsi="Arial" w:cs="Arial"/>
                <w:sz w:val="20"/>
                <w:szCs w:val="20"/>
                <w:lang w:val="de-DE"/>
              </w:rPr>
            </w:pPr>
          </w:p>
        </w:tc>
        <w:tc>
          <w:tcPr>
            <w:tcW w:w="851" w:type="dxa"/>
            <w:tcBorders>
              <w:top w:val="single" w:sz="4" w:space="0" w:color="auto"/>
              <w:bottom w:val="single" w:sz="4" w:space="0" w:color="auto"/>
            </w:tcBorders>
          </w:tcPr>
          <w:p w14:paraId="48778D36" w14:textId="77777777" w:rsidR="00010DDE" w:rsidRPr="00785434" w:rsidRDefault="00010DDE" w:rsidP="00527A86">
            <w:pPr>
              <w:pStyle w:val="TableParagraph"/>
              <w:rPr>
                <w:rFonts w:ascii="Arial" w:hAnsi="Arial" w:cs="Arial"/>
                <w:sz w:val="16"/>
                <w:highlight w:val="cyan"/>
                <w:lang w:val="de-DE"/>
              </w:rPr>
            </w:pPr>
          </w:p>
          <w:p w14:paraId="43132CB2" w14:textId="2619D7C6" w:rsidR="00507728" w:rsidRPr="00785434" w:rsidRDefault="00507728" w:rsidP="00010DDE">
            <w:pPr>
              <w:pStyle w:val="TableParagraph"/>
              <w:jc w:val="center"/>
              <w:rPr>
                <w:rFonts w:ascii="Arial" w:hAnsi="Arial" w:cs="Arial"/>
                <w:b/>
                <w:sz w:val="16"/>
              </w:rPr>
            </w:pPr>
            <w:r w:rsidRPr="00785434">
              <w:rPr>
                <w:rFonts w:ascii="Arial" w:hAnsi="Arial" w:cs="Arial"/>
                <w:b/>
                <w:sz w:val="16"/>
              </w:rPr>
              <w:t>1</w:t>
            </w:r>
          </w:p>
        </w:tc>
        <w:tc>
          <w:tcPr>
            <w:tcW w:w="5032" w:type="dxa"/>
            <w:tcBorders>
              <w:top w:val="single" w:sz="4" w:space="0" w:color="auto"/>
              <w:bottom w:val="single" w:sz="4" w:space="0" w:color="auto"/>
            </w:tcBorders>
          </w:tcPr>
          <w:p w14:paraId="79952CC0" w14:textId="018F5086" w:rsidR="00BE56E7" w:rsidRPr="00785434" w:rsidRDefault="00BC620B" w:rsidP="00527A86">
            <w:pPr>
              <w:spacing w:after="200"/>
              <w:rPr>
                <w:rFonts w:ascii="Arial" w:hAnsi="Arial" w:cs="Arial"/>
                <w:szCs w:val="20"/>
              </w:rPr>
            </w:pPr>
            <w:r w:rsidRPr="00785434">
              <w:rPr>
                <w:rFonts w:ascii="Arial" w:hAnsi="Arial" w:cs="Arial"/>
                <w:szCs w:val="20"/>
              </w:rPr>
              <w:t>Ziel ist es</w:t>
            </w:r>
            <w:r w:rsidR="00507728" w:rsidRPr="00785434">
              <w:rPr>
                <w:rFonts w:ascii="Arial" w:hAnsi="Arial" w:cs="Arial"/>
                <w:szCs w:val="20"/>
              </w:rPr>
              <w:t xml:space="preserve"> die Unternehmen, bei welchen es sich oft um </w:t>
            </w:r>
            <w:r w:rsidR="00304E2B" w:rsidRPr="00785434">
              <w:rPr>
                <w:rFonts w:ascii="Arial" w:hAnsi="Arial" w:cs="Arial"/>
                <w:szCs w:val="20"/>
              </w:rPr>
              <w:t>Mittelständische Unternehmen</w:t>
            </w:r>
            <w:r w:rsidR="002D718B" w:rsidRPr="00785434">
              <w:rPr>
                <w:rFonts w:ascii="Arial" w:hAnsi="Arial" w:cs="Arial"/>
                <w:szCs w:val="20"/>
              </w:rPr>
              <w:t xml:space="preserve"> </w:t>
            </w:r>
            <w:r w:rsidRPr="00785434">
              <w:rPr>
                <w:rFonts w:ascii="Arial" w:hAnsi="Arial" w:cs="Arial"/>
                <w:szCs w:val="20"/>
              </w:rPr>
              <w:t>und</w:t>
            </w:r>
            <w:r w:rsidR="00507728" w:rsidRPr="00785434">
              <w:rPr>
                <w:rFonts w:ascii="Arial" w:hAnsi="Arial" w:cs="Arial"/>
                <w:szCs w:val="20"/>
              </w:rPr>
              <w:t xml:space="preserve"> High-Tech-Unternehmen, mit einer Vielzahl von hochattraktiven Arbeits- und Ausbildungsplätzen, handelt, dabei </w:t>
            </w:r>
            <w:r w:rsidRPr="00785434">
              <w:rPr>
                <w:rFonts w:ascii="Arial" w:hAnsi="Arial" w:cs="Arial"/>
                <w:szCs w:val="20"/>
              </w:rPr>
              <w:t>zu unterstützen</w:t>
            </w:r>
            <w:r w:rsidR="00EA2F96" w:rsidRPr="00785434">
              <w:rPr>
                <w:rFonts w:ascii="Arial" w:hAnsi="Arial" w:cs="Arial"/>
                <w:szCs w:val="20"/>
              </w:rPr>
              <w:t>,</w:t>
            </w:r>
            <w:r w:rsidR="00507728" w:rsidRPr="00785434">
              <w:rPr>
                <w:rFonts w:ascii="Arial" w:hAnsi="Arial" w:cs="Arial"/>
                <w:szCs w:val="20"/>
              </w:rPr>
              <w:t xml:space="preserve"> sich auf die aktuellen und zukünftigen betrieblichen Herausforderungen (intelligente Spezialisierung, Digitalisierung, Fachkräftemangel, anhaltender Strukturwandel etc.) einzustellen. </w:t>
            </w:r>
            <w:r w:rsidRPr="00785434">
              <w:rPr>
                <w:rFonts w:ascii="Arial" w:hAnsi="Arial" w:cs="Arial"/>
                <w:szCs w:val="20"/>
              </w:rPr>
              <w:t xml:space="preserve">So ist für die </w:t>
            </w:r>
            <w:r w:rsidR="00507728" w:rsidRPr="00785434">
              <w:rPr>
                <w:rFonts w:ascii="Arial" w:hAnsi="Arial" w:cs="Arial"/>
                <w:szCs w:val="20"/>
              </w:rPr>
              <w:t>Bodenseeregion die Verfügbarkeit von qualifizierten Fachkräften</w:t>
            </w:r>
            <w:r w:rsidRPr="00785434">
              <w:rPr>
                <w:rFonts w:ascii="Arial" w:hAnsi="Arial" w:cs="Arial"/>
                <w:szCs w:val="20"/>
              </w:rPr>
              <w:t xml:space="preserve"> bereits ein Problem</w:t>
            </w:r>
            <w:r w:rsidR="00507728" w:rsidRPr="00785434">
              <w:rPr>
                <w:rFonts w:ascii="Arial" w:hAnsi="Arial" w:cs="Arial"/>
                <w:szCs w:val="20"/>
              </w:rPr>
              <w:t>, was sich vor dem Hintergrund der erwarteten Bevölkerungsentwicklung weiter verschärfen wird. Neben einer qualifizierten Belegsch</w:t>
            </w:r>
            <w:r w:rsidRPr="00785434">
              <w:rPr>
                <w:rFonts w:ascii="Arial" w:hAnsi="Arial" w:cs="Arial"/>
                <w:szCs w:val="20"/>
              </w:rPr>
              <w:t>aft ist der Technologietransfer</w:t>
            </w:r>
            <w:r w:rsidR="00507728" w:rsidRPr="00785434">
              <w:rPr>
                <w:rFonts w:ascii="Arial" w:hAnsi="Arial" w:cs="Arial"/>
                <w:szCs w:val="20"/>
              </w:rPr>
              <w:t xml:space="preserve">, die Einführung grenzübergreifender spezifischer </w:t>
            </w:r>
            <w:r w:rsidR="00304E2B" w:rsidRPr="00785434">
              <w:rPr>
                <w:rFonts w:ascii="Arial" w:hAnsi="Arial" w:cs="Arial"/>
                <w:szCs w:val="20"/>
              </w:rPr>
              <w:t>Unternehmensd</w:t>
            </w:r>
            <w:r w:rsidR="00507728" w:rsidRPr="00785434">
              <w:rPr>
                <w:rFonts w:ascii="Arial" w:hAnsi="Arial" w:cs="Arial"/>
                <w:szCs w:val="20"/>
              </w:rPr>
              <w:t xml:space="preserve">ienste oder Unterstützungsstrukturen (Hilfestellungen zur Nutzung von künstlicher Intelligenz, Massendaten, etc…) zur Erhaltung der Wettbewerbsfähigkeit der Unternehmen (insbesondere </w:t>
            </w:r>
            <w:r w:rsidR="00304E2B" w:rsidRPr="00785434">
              <w:rPr>
                <w:rFonts w:ascii="Arial" w:hAnsi="Arial" w:cs="Arial"/>
                <w:szCs w:val="20"/>
              </w:rPr>
              <w:t>Mittelständische Unternehmen</w:t>
            </w:r>
            <w:r w:rsidR="00507728" w:rsidRPr="00785434">
              <w:rPr>
                <w:rFonts w:ascii="Arial" w:hAnsi="Arial" w:cs="Arial"/>
                <w:szCs w:val="20"/>
              </w:rPr>
              <w:t>) hier herv</w:t>
            </w:r>
            <w:r w:rsidR="002D718B" w:rsidRPr="00785434">
              <w:rPr>
                <w:rFonts w:ascii="Arial" w:hAnsi="Arial" w:cs="Arial"/>
                <w:szCs w:val="20"/>
              </w:rPr>
              <w:t>orzuheben. Synergien sollen</w:t>
            </w:r>
            <w:r w:rsidR="00507728" w:rsidRPr="00785434">
              <w:rPr>
                <w:rFonts w:ascii="Arial" w:hAnsi="Arial" w:cs="Arial"/>
                <w:szCs w:val="20"/>
              </w:rPr>
              <w:t xml:space="preserve"> bei d</w:t>
            </w:r>
            <w:r w:rsidR="002D718B" w:rsidRPr="00785434">
              <w:rPr>
                <w:rFonts w:ascii="Arial" w:hAnsi="Arial" w:cs="Arial"/>
                <w:szCs w:val="20"/>
              </w:rPr>
              <w:t>en Smart Specialis</w:t>
            </w:r>
            <w:r w:rsidR="00527A86" w:rsidRPr="00785434">
              <w:rPr>
                <w:rFonts w:ascii="Arial" w:hAnsi="Arial" w:cs="Arial"/>
                <w:szCs w:val="20"/>
              </w:rPr>
              <w:t>ation Strategies</w:t>
            </w:r>
            <w:r w:rsidR="00507728" w:rsidRPr="00785434">
              <w:rPr>
                <w:rFonts w:ascii="Arial" w:hAnsi="Arial" w:cs="Arial"/>
                <w:szCs w:val="20"/>
              </w:rPr>
              <w:t xml:space="preserve"> geschaffen und neue Kooperationen ermöglicht werden. Baden-Württemberg </w:t>
            </w:r>
            <w:r w:rsidRPr="00785434">
              <w:rPr>
                <w:rFonts w:ascii="Arial" w:hAnsi="Arial" w:cs="Arial"/>
                <w:szCs w:val="20"/>
              </w:rPr>
              <w:t xml:space="preserve">konzentriert sich </w:t>
            </w:r>
            <w:r w:rsidR="00507728" w:rsidRPr="00785434">
              <w:rPr>
                <w:rFonts w:ascii="Arial" w:hAnsi="Arial" w:cs="Arial"/>
                <w:szCs w:val="20"/>
              </w:rPr>
              <w:t>zunächst auf nachhaltige Mobilitätskonzepte, IKT, grüne IT und intelligente Produkte,</w:t>
            </w:r>
            <w:r w:rsidR="008C7437" w:rsidRPr="00785434">
              <w:rPr>
                <w:rFonts w:ascii="Arial" w:hAnsi="Arial" w:cs="Arial"/>
                <w:szCs w:val="20"/>
              </w:rPr>
              <w:t xml:space="preserve"> nachhaltiges Bauen,</w:t>
            </w:r>
            <w:r w:rsidR="00507728" w:rsidRPr="00785434">
              <w:rPr>
                <w:rFonts w:ascii="Arial" w:hAnsi="Arial" w:cs="Arial"/>
                <w:szCs w:val="20"/>
              </w:rPr>
              <w:t xml:space="preserve"> Gesundheits- und Umwelttechnologien, erneuerbare Energien und Ressourceneffizienz</w:t>
            </w:r>
            <w:r w:rsidR="008C7437" w:rsidRPr="00785434">
              <w:rPr>
                <w:rFonts w:ascii="Arial" w:hAnsi="Arial" w:cs="Arial"/>
                <w:szCs w:val="20"/>
              </w:rPr>
              <w:t xml:space="preserve"> sowie nachhaltige Bioökonomie</w:t>
            </w:r>
            <w:r w:rsidR="00507728" w:rsidRPr="00785434">
              <w:rPr>
                <w:rFonts w:ascii="Arial" w:hAnsi="Arial" w:cs="Arial"/>
                <w:szCs w:val="20"/>
              </w:rPr>
              <w:t xml:space="preserve">. Bayern auf Biowissenschaften, innovative technologiebasierte Dienstleistungen, saubere Technologien, neue und intelligente Materialien, Nano- und Mikrotechnologie, effiziente Produktionstechnologien, Mechatronik, Automatisierung und Robotik sowie IKT. Vorarlberg schließlich auf Smart Textiles, Energie und Energieeffizienz, Bildung und Gesundheit, intelligente Produktion, Mensch und Technologie. </w:t>
            </w:r>
          </w:p>
          <w:p w14:paraId="7D145315" w14:textId="2A241A1D" w:rsidR="00A74A3F" w:rsidRPr="00785434" w:rsidRDefault="003001D1" w:rsidP="00527A86">
            <w:pPr>
              <w:spacing w:after="200"/>
              <w:rPr>
                <w:rFonts w:ascii="Arial" w:hAnsi="Arial" w:cs="Arial"/>
                <w:szCs w:val="20"/>
              </w:rPr>
            </w:pPr>
            <w:r w:rsidRPr="00785434">
              <w:rPr>
                <w:rFonts w:ascii="Arial" w:hAnsi="Arial" w:cs="Arial"/>
                <w:szCs w:val="20"/>
              </w:rPr>
              <w:t xml:space="preserve">Auf Schweizer Seite befinden sich fünf Technopärke und drei Innovationspärke von "Switzerland Innovation", welche die Forschung und Innovation in der Ostschweiz regional vorantreiben, im </w:t>
            </w:r>
            <w:r w:rsidR="00B10860" w:rsidRPr="00785434">
              <w:rPr>
                <w:rFonts w:ascii="Arial" w:hAnsi="Arial" w:cs="Arial"/>
                <w:szCs w:val="20"/>
              </w:rPr>
              <w:t>Kooperationsprogrammgebiet</w:t>
            </w:r>
            <w:r w:rsidRPr="00785434">
              <w:rPr>
                <w:rFonts w:ascii="Arial" w:hAnsi="Arial" w:cs="Arial"/>
                <w:szCs w:val="20"/>
              </w:rPr>
              <w:t>. Ihre Schwerpunkte legen dabei die Regionen auf die Themen Robotik, Mobilität, Luft- und Raumfahrt, Produktionstechnologien, Medizinaltechnik, Energie, "Advanced Materials and Processes", Beschleunigungstechnologien, Optonik, Photonik, IoT, IKT, Künstliche Intelligenz, DLT und Blockchain, Smart Materials, Sensoren im und am Körper, Life Science sowie die Funktionalisierung von Oberflächen.</w:t>
            </w:r>
          </w:p>
        </w:tc>
      </w:tr>
      <w:tr w:rsidR="00507728" w:rsidRPr="00785434" w14:paraId="2B937743" w14:textId="77777777" w:rsidTr="00730033">
        <w:trPr>
          <w:trHeight w:val="10049"/>
        </w:trPr>
        <w:tc>
          <w:tcPr>
            <w:tcW w:w="1622" w:type="dxa"/>
            <w:vMerge w:val="restart"/>
            <w:tcBorders>
              <w:top w:val="single" w:sz="4" w:space="0" w:color="auto"/>
            </w:tcBorders>
          </w:tcPr>
          <w:p w14:paraId="77B62547" w14:textId="77777777" w:rsidR="00507728" w:rsidRPr="00785434" w:rsidRDefault="00507728" w:rsidP="00527A86">
            <w:pPr>
              <w:pStyle w:val="TableParagraph"/>
              <w:rPr>
                <w:rFonts w:ascii="Arial" w:eastAsia="Calibri" w:hAnsi="Arial" w:cs="Arial"/>
                <w:noProof/>
                <w:sz w:val="20"/>
                <w:szCs w:val="20"/>
                <w:lang w:val="de-DE"/>
              </w:rPr>
            </w:pPr>
            <w:r w:rsidRPr="00785434">
              <w:rPr>
                <w:rFonts w:ascii="Arial" w:hAnsi="Arial" w:cs="Arial"/>
                <w:noProof/>
                <w:sz w:val="20"/>
                <w:szCs w:val="20"/>
                <w:lang w:val="de-DE"/>
              </w:rPr>
              <w:lastRenderedPageBreak/>
              <w:t>2. Ein grüneres, CO</w:t>
            </w:r>
            <w:r w:rsidRPr="00785434">
              <w:rPr>
                <w:rFonts w:ascii="Arial" w:hAnsi="Arial" w:cs="Arial"/>
                <w:noProof/>
                <w:sz w:val="20"/>
                <w:szCs w:val="20"/>
                <w:vertAlign w:val="subscript"/>
                <w:lang w:val="de-DE"/>
              </w:rPr>
              <w:t>2</w:t>
            </w:r>
            <w:r w:rsidRPr="00785434">
              <w:rPr>
                <w:rFonts w:ascii="Arial" w:hAnsi="Arial" w:cs="Arial"/>
                <w:noProof/>
                <w:sz w:val="20"/>
                <w:szCs w:val="20"/>
                <w:lang w:val="de-DE"/>
              </w:rPr>
              <w:t>-armes Europa durch Förderung von sauberen Energien und einer fairen Energiewende, von grünen und blauen Investitionen, der Kreislauf-wirtschaft, der Anpassung an den Klima-wandel, der Risikopräven-tion und des Risikomanage-ments</w:t>
            </w:r>
          </w:p>
        </w:tc>
        <w:tc>
          <w:tcPr>
            <w:tcW w:w="1559" w:type="dxa"/>
            <w:tcBorders>
              <w:top w:val="single" w:sz="4" w:space="0" w:color="auto"/>
              <w:bottom w:val="single" w:sz="4" w:space="0" w:color="auto"/>
            </w:tcBorders>
          </w:tcPr>
          <w:p w14:paraId="21C11F43" w14:textId="669DB0E9" w:rsidR="00507728" w:rsidRPr="00785434" w:rsidRDefault="00507728" w:rsidP="00527A86">
            <w:pPr>
              <w:pStyle w:val="TableParagraph"/>
              <w:rPr>
                <w:rFonts w:ascii="Arial" w:hAnsi="Arial" w:cs="Arial"/>
                <w:noProof/>
                <w:color w:val="000000"/>
                <w:sz w:val="20"/>
                <w:szCs w:val="20"/>
                <w:lang w:val="de-DE"/>
              </w:rPr>
            </w:pPr>
            <w:r w:rsidRPr="00785434">
              <w:rPr>
                <w:rFonts w:ascii="Arial" w:hAnsi="Arial" w:cs="Arial"/>
                <w:noProof/>
                <w:color w:val="000000"/>
                <w:sz w:val="20"/>
                <w:szCs w:val="20"/>
                <w:lang w:val="de-DE"/>
              </w:rPr>
              <w:t xml:space="preserve">iv) </w:t>
            </w:r>
            <w:r w:rsidR="00010DDE" w:rsidRPr="00785434">
              <w:rPr>
                <w:rFonts w:ascii="Arial" w:hAnsi="Arial" w:cs="Arial"/>
                <w:noProof/>
                <w:sz w:val="20"/>
                <w:szCs w:val="20"/>
                <w:lang w:val="de-DE"/>
              </w:rPr>
              <w:t>Förderung der Anpassung an den Klimawandel und der Katastrophenprävention und der Katastrophenresilienz unter Berücksichtigung von ökosystembasierten Ansätzen</w:t>
            </w:r>
          </w:p>
          <w:p w14:paraId="08D91A98" w14:textId="77777777" w:rsidR="00507728" w:rsidRPr="00785434" w:rsidRDefault="00507728" w:rsidP="00527A86">
            <w:pPr>
              <w:pStyle w:val="TableParagraph"/>
              <w:rPr>
                <w:rFonts w:ascii="Arial" w:eastAsia="Calibri" w:hAnsi="Arial" w:cs="Arial"/>
                <w:noProof/>
                <w:sz w:val="20"/>
                <w:szCs w:val="20"/>
                <w:lang w:val="de-DE"/>
              </w:rPr>
            </w:pPr>
          </w:p>
        </w:tc>
        <w:tc>
          <w:tcPr>
            <w:tcW w:w="851" w:type="dxa"/>
            <w:tcBorders>
              <w:top w:val="single" w:sz="4" w:space="0" w:color="auto"/>
              <w:bottom w:val="single" w:sz="4" w:space="0" w:color="auto"/>
            </w:tcBorders>
          </w:tcPr>
          <w:p w14:paraId="074BE8FF" w14:textId="77777777" w:rsidR="00010DDE" w:rsidRPr="00785434" w:rsidRDefault="00010DDE" w:rsidP="00527A86">
            <w:pPr>
              <w:pStyle w:val="TableParagraph"/>
              <w:rPr>
                <w:rFonts w:ascii="Arial" w:hAnsi="Arial" w:cs="Arial"/>
                <w:sz w:val="16"/>
                <w:highlight w:val="cyan"/>
                <w:lang w:val="de-DE"/>
              </w:rPr>
            </w:pPr>
          </w:p>
          <w:p w14:paraId="0BDDF71D" w14:textId="5B2DCE30" w:rsidR="00507728" w:rsidRPr="00785434" w:rsidRDefault="00507728" w:rsidP="00010DDE">
            <w:pPr>
              <w:pStyle w:val="TableParagraph"/>
              <w:jc w:val="center"/>
              <w:rPr>
                <w:rFonts w:ascii="Arial" w:hAnsi="Arial" w:cs="Arial"/>
                <w:b/>
                <w:sz w:val="16"/>
              </w:rPr>
            </w:pPr>
            <w:r w:rsidRPr="00785434">
              <w:rPr>
                <w:rFonts w:ascii="Arial" w:hAnsi="Arial" w:cs="Arial"/>
                <w:b/>
                <w:sz w:val="16"/>
              </w:rPr>
              <w:t>2</w:t>
            </w:r>
          </w:p>
        </w:tc>
        <w:tc>
          <w:tcPr>
            <w:tcW w:w="5032" w:type="dxa"/>
            <w:tcBorders>
              <w:top w:val="single" w:sz="4" w:space="0" w:color="auto"/>
              <w:bottom w:val="single" w:sz="4" w:space="0" w:color="auto"/>
            </w:tcBorders>
          </w:tcPr>
          <w:p w14:paraId="71DC4D6E" w14:textId="4A242328" w:rsidR="00507728" w:rsidRPr="00785434" w:rsidRDefault="00507728" w:rsidP="00C659AC">
            <w:pPr>
              <w:spacing w:after="200"/>
              <w:rPr>
                <w:rFonts w:ascii="Arial" w:hAnsi="Arial" w:cs="Arial"/>
                <w:szCs w:val="20"/>
                <w:highlight w:val="yellow"/>
              </w:rPr>
            </w:pPr>
            <w:r w:rsidRPr="00785434">
              <w:rPr>
                <w:rFonts w:ascii="Arial" w:hAnsi="Arial" w:cs="Arial"/>
                <w:szCs w:val="20"/>
              </w:rPr>
              <w:t xml:space="preserve">Bereits in der Förderperiode 2014 bis 2020 waren sich die Programmpartner darüber einig, den negativen Folgen von Klimaereignissen entgegenzutreten. Dies wird sich auch in der Förderperiode 2021 bis 2027 fortsetzen, denn es wird erwartet, dass Alpinregionen auf beiden Seiten der Grenze in ähnlicher Weise vom Klimawandel betroffen sein werden. Laut BOP wird sich dies wahrscheinlich in einem überdurchschnittlichen Temperaturanstieg, einer Abnahme der Gletscherausdehnung und -volumens, einer Abnahme der Permafrostgebiete in den Bergen, einer Aufwärtsverschiebung von Pflanzen- und Tierarten, einem hohen Risiko des Aussterbens und in </w:t>
            </w:r>
            <w:r w:rsidR="00527A86" w:rsidRPr="00785434">
              <w:rPr>
                <w:rFonts w:ascii="Arial" w:hAnsi="Arial" w:cs="Arial"/>
                <w:szCs w:val="20"/>
              </w:rPr>
              <w:t>einem erhöhten Risiko</w:t>
            </w:r>
            <w:r w:rsidRPr="00785434">
              <w:rPr>
                <w:rFonts w:ascii="Arial" w:hAnsi="Arial" w:cs="Arial"/>
                <w:szCs w:val="20"/>
              </w:rPr>
              <w:t xml:space="preserve"> der Bodenerosion auswirken. Begleiteffekt könnte dabei auch ein verringert</w:t>
            </w:r>
            <w:r w:rsidR="008C7437" w:rsidRPr="00785434">
              <w:rPr>
                <w:rFonts w:ascii="Arial" w:hAnsi="Arial" w:cs="Arial"/>
                <w:szCs w:val="20"/>
              </w:rPr>
              <w:t xml:space="preserve">er Skitourismus sein. </w:t>
            </w:r>
            <w:r w:rsidRPr="00785434">
              <w:rPr>
                <w:rFonts w:ascii="Arial" w:hAnsi="Arial" w:cs="Arial"/>
                <w:szCs w:val="20"/>
              </w:rPr>
              <w:t xml:space="preserve">In den mitteleuropäischen Regionen werden eine Zunahme der extremen warmen Temperaturen, eine Abnahme der Sommerniederschläge, eine Zunahme der Wassertemperatur sowie des Waldbrandrisikos und eine Abnahme des wirtschaftlichen Werts der Wälder </w:t>
            </w:r>
            <w:r w:rsidR="008C7437" w:rsidRPr="00785434">
              <w:rPr>
                <w:rFonts w:ascii="Arial" w:hAnsi="Arial" w:cs="Arial"/>
                <w:szCs w:val="20"/>
              </w:rPr>
              <w:t xml:space="preserve">durch Extremwetterereignisse und vermehrten Schadinsektenbefall </w:t>
            </w:r>
            <w:r w:rsidRPr="00785434">
              <w:rPr>
                <w:rFonts w:ascii="Arial" w:hAnsi="Arial" w:cs="Arial"/>
                <w:szCs w:val="20"/>
              </w:rPr>
              <w:t xml:space="preserve">befürchtet. Es wird auch mit einem Anstieg der Dürrefrequenz in den Schweizer Regionen und in Baden-Württemberg zu rechnen sein. Für Rhein und Bodensee und besonders im Voralpengebiet ist das Thema Schutz vor Naturgefahren (Hochwasser, Erdrutsche, Lawinen etc.) von großer Bedeutung. Am Bodensee besteht zudem Handlungsbedarf durch die stark schwankenden Wasserstände mit extremem Hochwasser, aber auch extremen Niedrigwasserständen. </w:t>
            </w:r>
            <w:r w:rsidRPr="00785434">
              <w:rPr>
                <w:rFonts w:ascii="Arial" w:hAnsi="Arial" w:cs="Arial"/>
                <w:szCs w:val="20"/>
              </w:rPr>
              <w:br/>
              <w:t xml:space="preserve">Ein erhebliches Hochwasserrisiko soll für die deutschen und österreichischen Gebiete im ABH-Raum vorliegen. Auch wenn Waldbrände in der Vergangenheit bisher nicht wesentlich zugenommen haben, zeigen </w:t>
            </w:r>
            <w:r w:rsidR="00CF3153" w:rsidRPr="00785434">
              <w:rPr>
                <w:rFonts w:ascii="Arial" w:hAnsi="Arial" w:cs="Arial"/>
                <w:szCs w:val="20"/>
              </w:rPr>
              <w:t xml:space="preserve">die im BOP dargestellten </w:t>
            </w:r>
            <w:r w:rsidRPr="00785434">
              <w:rPr>
                <w:rFonts w:ascii="Arial" w:hAnsi="Arial" w:cs="Arial"/>
                <w:szCs w:val="20"/>
              </w:rPr>
              <w:t>Prognosen</w:t>
            </w:r>
            <w:r w:rsidR="00F61AA9" w:rsidRPr="00785434">
              <w:rPr>
                <w:rFonts w:ascii="Arial" w:hAnsi="Arial" w:cs="Arial"/>
                <w:szCs w:val="20"/>
              </w:rPr>
              <w:t>, sowie die Rückmeldungen aus</w:t>
            </w:r>
            <w:r w:rsidR="00C659AC" w:rsidRPr="00785434">
              <w:rPr>
                <w:rFonts w:ascii="Arial" w:hAnsi="Arial" w:cs="Arial"/>
                <w:szCs w:val="20"/>
              </w:rPr>
              <w:t xml:space="preserve"> </w:t>
            </w:r>
            <w:r w:rsidR="00F61AA9" w:rsidRPr="00785434">
              <w:rPr>
                <w:rFonts w:ascii="Arial" w:hAnsi="Arial" w:cs="Arial"/>
                <w:szCs w:val="20"/>
              </w:rPr>
              <w:t>dem Fürstentum Liechtenstein</w:t>
            </w:r>
            <w:r w:rsidR="00764147" w:rsidRPr="00785434">
              <w:rPr>
                <w:rFonts w:ascii="Arial" w:hAnsi="Arial" w:cs="Arial"/>
                <w:szCs w:val="20"/>
              </w:rPr>
              <w:t xml:space="preserve"> und der Schweiz</w:t>
            </w:r>
            <w:r w:rsidRPr="00785434">
              <w:rPr>
                <w:rFonts w:ascii="Arial" w:hAnsi="Arial" w:cs="Arial"/>
                <w:szCs w:val="20"/>
              </w:rPr>
              <w:t>, dass dieses Risiko vor allem in Vorarlberg</w:t>
            </w:r>
            <w:r w:rsidR="00764147" w:rsidRPr="00785434">
              <w:rPr>
                <w:rFonts w:ascii="Arial" w:hAnsi="Arial" w:cs="Arial"/>
                <w:szCs w:val="20"/>
              </w:rPr>
              <w:t xml:space="preserve">, </w:t>
            </w:r>
            <w:r w:rsidR="00F61AA9" w:rsidRPr="00785434">
              <w:rPr>
                <w:rFonts w:ascii="Arial" w:hAnsi="Arial" w:cs="Arial"/>
                <w:szCs w:val="20"/>
              </w:rPr>
              <w:t>dem Fürstentum Liechtenstein</w:t>
            </w:r>
            <w:r w:rsidRPr="00785434">
              <w:rPr>
                <w:rFonts w:ascii="Arial" w:hAnsi="Arial" w:cs="Arial"/>
                <w:szCs w:val="20"/>
              </w:rPr>
              <w:t xml:space="preserve"> </w:t>
            </w:r>
            <w:r w:rsidR="00764147" w:rsidRPr="00785434">
              <w:rPr>
                <w:rFonts w:ascii="Arial" w:hAnsi="Arial" w:cs="Arial"/>
                <w:szCs w:val="20"/>
              </w:rPr>
              <w:t xml:space="preserve">und der Schweiz </w:t>
            </w:r>
            <w:r w:rsidRPr="00785434">
              <w:rPr>
                <w:rFonts w:ascii="Arial" w:hAnsi="Arial" w:cs="Arial"/>
                <w:szCs w:val="20"/>
              </w:rPr>
              <w:t xml:space="preserve">deutlich zunehmen wird, wohingegen </w:t>
            </w:r>
            <w:r w:rsidR="00764147" w:rsidRPr="00785434">
              <w:rPr>
                <w:rFonts w:ascii="Arial" w:hAnsi="Arial" w:cs="Arial"/>
                <w:szCs w:val="20"/>
              </w:rPr>
              <w:t>Waldbrände in den deutschen Gebieten</w:t>
            </w:r>
            <w:r w:rsidRPr="00785434">
              <w:rPr>
                <w:rFonts w:ascii="Arial" w:hAnsi="Arial" w:cs="Arial"/>
                <w:szCs w:val="20"/>
              </w:rPr>
              <w:t xml:space="preserve"> eher geringer sein sollen. </w:t>
            </w:r>
            <w:r w:rsidR="00CF3153" w:rsidRPr="00785434">
              <w:rPr>
                <w:rFonts w:ascii="Arial" w:hAnsi="Arial" w:cs="Arial"/>
                <w:szCs w:val="20"/>
              </w:rPr>
              <w:t xml:space="preserve"> </w:t>
            </w:r>
          </w:p>
        </w:tc>
      </w:tr>
      <w:tr w:rsidR="00507728" w:rsidRPr="00785434" w14:paraId="51E8E0A7" w14:textId="77777777" w:rsidTr="00730033">
        <w:trPr>
          <w:trHeight w:val="2561"/>
        </w:trPr>
        <w:tc>
          <w:tcPr>
            <w:tcW w:w="1622" w:type="dxa"/>
            <w:vMerge/>
            <w:tcBorders>
              <w:bottom w:val="single" w:sz="4" w:space="0" w:color="auto"/>
            </w:tcBorders>
          </w:tcPr>
          <w:p w14:paraId="53531A62" w14:textId="77777777" w:rsidR="00507728" w:rsidRPr="00785434" w:rsidRDefault="00507728" w:rsidP="00527A86">
            <w:pPr>
              <w:pStyle w:val="TableParagraph"/>
              <w:rPr>
                <w:rFonts w:ascii="Arial" w:hAnsi="Arial" w:cs="Arial"/>
                <w:noProof/>
                <w:sz w:val="20"/>
                <w:szCs w:val="20"/>
                <w:lang w:val="de-DE"/>
              </w:rPr>
            </w:pPr>
          </w:p>
        </w:tc>
        <w:tc>
          <w:tcPr>
            <w:tcW w:w="1559" w:type="dxa"/>
            <w:tcBorders>
              <w:top w:val="single" w:sz="4" w:space="0" w:color="auto"/>
              <w:bottom w:val="single" w:sz="4" w:space="0" w:color="auto"/>
            </w:tcBorders>
          </w:tcPr>
          <w:p w14:paraId="362801A9" w14:textId="7D50E7EA" w:rsidR="00507728" w:rsidRPr="00785434" w:rsidRDefault="00507728" w:rsidP="00EA2F96">
            <w:pPr>
              <w:pStyle w:val="TableParagraph"/>
              <w:rPr>
                <w:rFonts w:ascii="Arial" w:hAnsi="Arial" w:cs="Arial"/>
                <w:noProof/>
                <w:color w:val="000000"/>
                <w:sz w:val="20"/>
                <w:szCs w:val="20"/>
                <w:lang w:val="de-DE"/>
              </w:rPr>
            </w:pPr>
            <w:r w:rsidRPr="00785434">
              <w:rPr>
                <w:rFonts w:ascii="Arial" w:hAnsi="Arial" w:cs="Arial"/>
                <w:noProof/>
                <w:color w:val="000000"/>
                <w:sz w:val="20"/>
                <w:szCs w:val="20"/>
                <w:lang w:val="de-DE"/>
              </w:rPr>
              <w:t>vii) Verbesserung</w:t>
            </w:r>
            <w:r w:rsidR="007C37C7" w:rsidRPr="00785434">
              <w:rPr>
                <w:rFonts w:ascii="Arial" w:hAnsi="Arial" w:cs="Arial"/>
                <w:noProof/>
                <w:color w:val="000000"/>
                <w:sz w:val="20"/>
                <w:szCs w:val="20"/>
                <w:lang w:val="de-DE"/>
              </w:rPr>
              <w:t xml:space="preserve"> des Schutzes und der Erhaltung</w:t>
            </w:r>
            <w:r w:rsidR="0043041F" w:rsidRPr="00785434">
              <w:rPr>
                <w:rFonts w:ascii="Arial" w:hAnsi="Arial" w:cs="Arial"/>
                <w:noProof/>
                <w:color w:val="000000"/>
                <w:sz w:val="20"/>
                <w:szCs w:val="20"/>
                <w:lang w:val="de-DE"/>
              </w:rPr>
              <w:t xml:space="preserve"> der Natur</w:t>
            </w:r>
            <w:r w:rsidR="007C37C7" w:rsidRPr="00785434">
              <w:rPr>
                <w:rFonts w:ascii="Arial" w:hAnsi="Arial" w:cs="Arial"/>
                <w:noProof/>
                <w:color w:val="000000"/>
                <w:sz w:val="20"/>
                <w:szCs w:val="20"/>
                <w:lang w:val="de-DE"/>
              </w:rPr>
              <w:t>,</w:t>
            </w:r>
            <w:r w:rsidRPr="00785434">
              <w:rPr>
                <w:rFonts w:ascii="Arial" w:hAnsi="Arial" w:cs="Arial"/>
                <w:noProof/>
                <w:color w:val="000000"/>
                <w:sz w:val="20"/>
                <w:szCs w:val="20"/>
                <w:lang w:val="de-DE"/>
              </w:rPr>
              <w:t xml:space="preserve"> der biologischen Vielfalt</w:t>
            </w:r>
            <w:r w:rsidR="0043041F" w:rsidRPr="00785434">
              <w:rPr>
                <w:rFonts w:ascii="Arial" w:hAnsi="Arial" w:cs="Arial"/>
                <w:noProof/>
                <w:color w:val="000000"/>
                <w:sz w:val="20"/>
                <w:szCs w:val="20"/>
                <w:lang w:val="de-DE"/>
              </w:rPr>
              <w:t xml:space="preserve"> und</w:t>
            </w:r>
            <w:r w:rsidRPr="00785434">
              <w:rPr>
                <w:rFonts w:ascii="Arial" w:hAnsi="Arial" w:cs="Arial"/>
                <w:noProof/>
                <w:color w:val="000000"/>
                <w:sz w:val="20"/>
                <w:szCs w:val="20"/>
                <w:lang w:val="de-DE"/>
              </w:rPr>
              <w:t xml:space="preserve"> der grü</w:t>
            </w:r>
            <w:r w:rsidR="0043041F" w:rsidRPr="00785434">
              <w:rPr>
                <w:rFonts w:ascii="Arial" w:hAnsi="Arial" w:cs="Arial"/>
                <w:noProof/>
                <w:color w:val="000000"/>
                <w:sz w:val="20"/>
                <w:szCs w:val="20"/>
                <w:lang w:val="de-DE"/>
              </w:rPr>
              <w:t>nen Infrastruktur, auch in</w:t>
            </w:r>
            <w:r w:rsidRPr="00785434">
              <w:rPr>
                <w:rFonts w:ascii="Arial" w:hAnsi="Arial" w:cs="Arial"/>
                <w:noProof/>
                <w:color w:val="000000"/>
                <w:sz w:val="20"/>
                <w:szCs w:val="20"/>
                <w:lang w:val="de-DE"/>
              </w:rPr>
              <w:t xml:space="preserve"> städtischen </w:t>
            </w:r>
            <w:r w:rsidR="0043041F" w:rsidRPr="00785434">
              <w:rPr>
                <w:rFonts w:ascii="Arial" w:hAnsi="Arial" w:cs="Arial"/>
                <w:noProof/>
                <w:color w:val="000000"/>
                <w:sz w:val="20"/>
                <w:szCs w:val="20"/>
                <w:lang w:val="de-DE"/>
              </w:rPr>
              <w:t>Gebieten</w:t>
            </w:r>
            <w:r w:rsidRPr="00785434">
              <w:rPr>
                <w:rFonts w:ascii="Arial" w:hAnsi="Arial" w:cs="Arial"/>
                <w:noProof/>
                <w:color w:val="000000"/>
                <w:sz w:val="20"/>
                <w:szCs w:val="20"/>
                <w:lang w:val="de-DE"/>
              </w:rPr>
              <w:t xml:space="preserve"> </w:t>
            </w:r>
            <w:r w:rsidR="0043041F" w:rsidRPr="00785434">
              <w:rPr>
                <w:rFonts w:ascii="Arial" w:hAnsi="Arial" w:cs="Arial"/>
                <w:noProof/>
                <w:color w:val="000000"/>
                <w:sz w:val="20"/>
                <w:szCs w:val="20"/>
                <w:lang w:val="de-DE"/>
              </w:rPr>
              <w:t>und</w:t>
            </w:r>
            <w:r w:rsidRPr="00785434">
              <w:rPr>
                <w:rFonts w:ascii="Arial" w:hAnsi="Arial" w:cs="Arial"/>
                <w:noProof/>
                <w:color w:val="000000"/>
                <w:sz w:val="20"/>
                <w:szCs w:val="20"/>
                <w:lang w:val="de-DE"/>
              </w:rPr>
              <w:t xml:space="preserve"> </w:t>
            </w:r>
            <w:r w:rsidRPr="00785434">
              <w:rPr>
                <w:rFonts w:ascii="Arial" w:hAnsi="Arial" w:cs="Arial"/>
                <w:noProof/>
                <w:color w:val="000000"/>
                <w:sz w:val="20"/>
                <w:szCs w:val="20"/>
                <w:lang w:val="de-DE"/>
              </w:rPr>
              <w:lastRenderedPageBreak/>
              <w:t xml:space="preserve">Verringerung </w:t>
            </w:r>
            <w:r w:rsidR="0043041F" w:rsidRPr="00785434">
              <w:rPr>
                <w:rFonts w:ascii="Arial" w:hAnsi="Arial" w:cs="Arial"/>
                <w:noProof/>
                <w:color w:val="000000"/>
                <w:sz w:val="20"/>
                <w:szCs w:val="20"/>
                <w:lang w:val="de-DE"/>
              </w:rPr>
              <w:t>aller Formen der V</w:t>
            </w:r>
            <w:r w:rsidRPr="00785434">
              <w:rPr>
                <w:rFonts w:ascii="Arial" w:hAnsi="Arial" w:cs="Arial"/>
                <w:noProof/>
                <w:color w:val="000000"/>
                <w:sz w:val="20"/>
                <w:szCs w:val="20"/>
                <w:lang w:val="de-DE"/>
              </w:rPr>
              <w:t>erschmutzung</w:t>
            </w:r>
          </w:p>
        </w:tc>
        <w:tc>
          <w:tcPr>
            <w:tcW w:w="851" w:type="dxa"/>
            <w:tcBorders>
              <w:top w:val="single" w:sz="4" w:space="0" w:color="auto"/>
              <w:bottom w:val="single" w:sz="4" w:space="0" w:color="auto"/>
            </w:tcBorders>
          </w:tcPr>
          <w:p w14:paraId="26C16460" w14:textId="77777777" w:rsidR="00010DDE" w:rsidRPr="00785434" w:rsidRDefault="00010DDE" w:rsidP="00527A86">
            <w:pPr>
              <w:pStyle w:val="TableParagraph"/>
              <w:rPr>
                <w:rFonts w:ascii="Arial" w:hAnsi="Arial" w:cs="Arial"/>
                <w:sz w:val="16"/>
                <w:highlight w:val="cyan"/>
                <w:lang w:val="de-DE"/>
              </w:rPr>
            </w:pPr>
          </w:p>
          <w:p w14:paraId="37D484FD" w14:textId="0D0F8080" w:rsidR="00507728" w:rsidRPr="00785434" w:rsidRDefault="00507728" w:rsidP="00010DDE">
            <w:pPr>
              <w:pStyle w:val="TableParagraph"/>
              <w:jc w:val="center"/>
              <w:rPr>
                <w:rFonts w:ascii="Arial" w:hAnsi="Arial" w:cs="Arial"/>
                <w:b/>
                <w:sz w:val="16"/>
              </w:rPr>
            </w:pPr>
            <w:r w:rsidRPr="00785434">
              <w:rPr>
                <w:rFonts w:ascii="Arial" w:hAnsi="Arial" w:cs="Arial"/>
                <w:b/>
                <w:sz w:val="16"/>
              </w:rPr>
              <w:t>2</w:t>
            </w:r>
          </w:p>
        </w:tc>
        <w:tc>
          <w:tcPr>
            <w:tcW w:w="5032" w:type="dxa"/>
            <w:tcBorders>
              <w:top w:val="single" w:sz="4" w:space="0" w:color="auto"/>
              <w:bottom w:val="single" w:sz="4" w:space="0" w:color="auto"/>
            </w:tcBorders>
          </w:tcPr>
          <w:p w14:paraId="3D466DA3" w14:textId="716AFEE4" w:rsidR="00507728" w:rsidRPr="00785434" w:rsidRDefault="00507728" w:rsidP="00392370">
            <w:pPr>
              <w:spacing w:after="200"/>
              <w:rPr>
                <w:rFonts w:ascii="Arial" w:hAnsi="Arial" w:cs="Arial"/>
                <w:szCs w:val="20"/>
                <w:highlight w:val="yellow"/>
              </w:rPr>
            </w:pPr>
            <w:r w:rsidRPr="00785434">
              <w:rPr>
                <w:rFonts w:ascii="Arial" w:hAnsi="Arial" w:cs="Arial"/>
                <w:szCs w:val="20"/>
              </w:rPr>
              <w:t xml:space="preserve">Der allgemeine Druck auf die Naturräume und den Trinkwasserspeicher Bodensee nimmt aufgrund von Siedlungswachstum, Freizeitnutzung und Verkehr im gesamten </w:t>
            </w:r>
            <w:r w:rsidR="00B10860" w:rsidRPr="00785434">
              <w:rPr>
                <w:rFonts w:ascii="Arial" w:hAnsi="Arial" w:cs="Arial"/>
                <w:szCs w:val="20"/>
              </w:rPr>
              <w:t>Kooperationsprogrammgebiet</w:t>
            </w:r>
            <w:r w:rsidRPr="00785434">
              <w:rPr>
                <w:rFonts w:ascii="Arial" w:hAnsi="Arial" w:cs="Arial"/>
                <w:szCs w:val="20"/>
              </w:rPr>
              <w:t xml:space="preserve"> stark zu. Dies führt zum Verlust von Lebensräumen für Flora und Fauna sowie zur Veränderung der Biodiversität. Zusätzliche Bedrohungen für die Biodiversität entstehen aus der zunehmenden Präsenz von gebietsfremden Tier- und Pflanzenarten (sog. Neozoen) im Lebensraum Bodensee. Ebenso nimmt die Zerschneidung von Naturräumen und Kulturlandschaften im </w:t>
            </w:r>
            <w:r w:rsidR="00392370" w:rsidRPr="00785434">
              <w:rPr>
                <w:rFonts w:ascii="Arial" w:hAnsi="Arial" w:cs="Arial"/>
                <w:szCs w:val="20"/>
              </w:rPr>
              <w:t>Programmraum</w:t>
            </w:r>
            <w:r w:rsidRPr="00785434">
              <w:rPr>
                <w:rFonts w:ascii="Arial" w:hAnsi="Arial" w:cs="Arial"/>
                <w:szCs w:val="20"/>
              </w:rPr>
              <w:t xml:space="preserve"> aufgrund einer schwachen grenzüberschreitenden Umsetzung gemeinsamer </w:t>
            </w:r>
            <w:r w:rsidRPr="00785434">
              <w:rPr>
                <w:rFonts w:ascii="Arial" w:hAnsi="Arial" w:cs="Arial"/>
                <w:szCs w:val="20"/>
              </w:rPr>
              <w:lastRenderedPageBreak/>
              <w:t>Raumordnungsziele weiter zu. Die wachsende Zerschneidung hat ebenfalls einen nachhaltigen Verlust an Biodiversität zur Folge. Schließlich tragen Tourismus- und Grenzpendlerströme, Industrie und Landwirtschaft aber auch der Gebäudeenergiebereich, zu einer fortschreitenden Umwelt- und Luftverschmutzung bei. Die geförderten Maßnahmen sollen daher zum Schutz der biologischen Vielfalt und insbesondere der Artenvielfalt, zur grenzüberschreitenden Vernetzung von Lebensräumen, die für viele Tierarten von zentraler Bedeutung sind, sowie zur Verringerung der allgemeinen Umwelt- und Luftverschmutzung (inkl. klimaschädliche Luftverschmutzung) in städtischen und ländlichen Gebieten beitragen.</w:t>
            </w:r>
            <w:r w:rsidR="008C7437" w:rsidRPr="00785434">
              <w:rPr>
                <w:rFonts w:ascii="Arial" w:hAnsi="Arial" w:cs="Arial"/>
                <w:szCs w:val="20"/>
              </w:rPr>
              <w:t xml:space="preserve"> In diesem Zuge ist die Wiedervernetzung von vielfältigen und speziellen Wildtierlebensräumen (WÖLT) und die Umsetzung des Generalwildwegeplans (GWP) ein Schlüssel zur Sicherung und Erhalt von Flora und Fauna. </w:t>
            </w:r>
            <w:r w:rsidRPr="00785434">
              <w:rPr>
                <w:rFonts w:ascii="Arial" w:hAnsi="Arial" w:cs="Arial"/>
                <w:szCs w:val="20"/>
              </w:rPr>
              <w:t xml:space="preserve"> Im </w:t>
            </w:r>
            <w:r w:rsidR="00392370" w:rsidRPr="00785434">
              <w:rPr>
                <w:rFonts w:ascii="Arial" w:hAnsi="Arial" w:cs="Arial"/>
                <w:szCs w:val="20"/>
              </w:rPr>
              <w:t>Programmraum</w:t>
            </w:r>
            <w:r w:rsidRPr="00785434">
              <w:rPr>
                <w:rFonts w:ascii="Arial" w:hAnsi="Arial" w:cs="Arial"/>
                <w:szCs w:val="20"/>
              </w:rPr>
              <w:t xml:space="preserve"> hat auch der Moorschutz eine große Bedeutung für die zahlreichen an nährstoffarme Feuchtlebensräume angepassten und oft stark gefährdeten Arten. Moore tragen zudem dazu bei, die Grundwasserqualität zu erhalten und einen ausgeglichenen Landschaftswasserhaushalt zu gewährleisten. Schließlich leisten intakte Moore als Kohlenstoffsenken einen wichtigen Beitrag zur Verminderung des CO2-Ausstoßes und somit zur Erreichung nationaler und europäischer Klimaziel. </w:t>
            </w:r>
          </w:p>
        </w:tc>
      </w:tr>
      <w:tr w:rsidR="005167E6" w:rsidRPr="00785434" w14:paraId="64B32BF3" w14:textId="77777777" w:rsidTr="00730033">
        <w:trPr>
          <w:trHeight w:val="2325"/>
        </w:trPr>
        <w:tc>
          <w:tcPr>
            <w:tcW w:w="1622" w:type="dxa"/>
            <w:tcBorders>
              <w:top w:val="single" w:sz="4" w:space="0" w:color="auto"/>
            </w:tcBorders>
          </w:tcPr>
          <w:p w14:paraId="2999260E" w14:textId="5CDF79FD" w:rsidR="005167E6" w:rsidRPr="00785434" w:rsidRDefault="005167E6" w:rsidP="00F01BE8">
            <w:pPr>
              <w:jc w:val="left"/>
              <w:rPr>
                <w:rFonts w:ascii="Arial" w:eastAsia="Calibri" w:hAnsi="Arial" w:cs="Arial"/>
                <w:noProof/>
                <w:szCs w:val="20"/>
              </w:rPr>
            </w:pPr>
            <w:r w:rsidRPr="00785434">
              <w:rPr>
                <w:rFonts w:ascii="Arial" w:eastAsia="Calibri" w:hAnsi="Arial" w:cs="Arial"/>
                <w:noProof/>
                <w:szCs w:val="20"/>
              </w:rPr>
              <w:lastRenderedPageBreak/>
              <w:t>4.</w:t>
            </w:r>
            <w:r w:rsidR="00D11433" w:rsidRPr="00785434">
              <w:rPr>
                <w:rFonts w:ascii="Arial" w:eastAsia="Calibri" w:hAnsi="Arial" w:cs="Arial"/>
                <w:noProof/>
                <w:szCs w:val="20"/>
              </w:rPr>
              <w:t xml:space="preserve"> Ein sozialeres Europa, in dem die europäische Säule sozialer Rechte umgesetzt wird</w:t>
            </w:r>
          </w:p>
        </w:tc>
        <w:tc>
          <w:tcPr>
            <w:tcW w:w="1559" w:type="dxa"/>
            <w:tcBorders>
              <w:top w:val="single" w:sz="4" w:space="0" w:color="auto"/>
              <w:bottom w:val="single" w:sz="4" w:space="0" w:color="auto"/>
            </w:tcBorders>
          </w:tcPr>
          <w:p w14:paraId="7355AABE" w14:textId="2FCDF649" w:rsidR="005167E6" w:rsidRPr="00785434" w:rsidRDefault="00D11433" w:rsidP="00120D0E">
            <w:pPr>
              <w:jc w:val="left"/>
              <w:rPr>
                <w:rFonts w:ascii="Arial" w:eastAsia="Calibri" w:hAnsi="Arial" w:cs="Arial"/>
                <w:noProof/>
                <w:szCs w:val="20"/>
              </w:rPr>
            </w:pPr>
            <w:r w:rsidRPr="00785434">
              <w:rPr>
                <w:rFonts w:ascii="Arial" w:eastAsia="Calibri" w:hAnsi="Arial" w:cs="Arial"/>
                <w:noProof/>
                <w:szCs w:val="20"/>
              </w:rPr>
              <w:t>(v</w:t>
            </w:r>
            <w:r w:rsidR="0010746E" w:rsidRPr="00785434">
              <w:rPr>
                <w:rFonts w:ascii="Arial" w:eastAsia="Calibri" w:hAnsi="Arial" w:cs="Arial"/>
                <w:noProof/>
                <w:szCs w:val="20"/>
              </w:rPr>
              <w:t>i</w:t>
            </w:r>
            <w:r w:rsidRPr="00785434">
              <w:rPr>
                <w:rFonts w:ascii="Arial" w:eastAsia="Calibri" w:hAnsi="Arial" w:cs="Arial"/>
                <w:noProof/>
                <w:szCs w:val="20"/>
              </w:rPr>
              <w:t xml:space="preserve">) </w:t>
            </w:r>
            <w:r w:rsidR="00120D0E" w:rsidRPr="00785434">
              <w:rPr>
                <w:rFonts w:ascii="Arial" w:eastAsia="Calibri" w:hAnsi="Arial" w:cs="Arial"/>
                <w:noProof/>
                <w:szCs w:val="20"/>
              </w:rPr>
              <w:t>Stärkung der Rolle, die Kultur und Tourismus für die Wirtschaftsentwicklung, die soziale Inklusion und die soziale Innovation spielen</w:t>
            </w:r>
            <w:r w:rsidRPr="00785434">
              <w:rPr>
                <w:rFonts w:ascii="Arial" w:eastAsia="Calibri" w:hAnsi="Arial" w:cs="Arial"/>
                <w:noProof/>
                <w:szCs w:val="20"/>
              </w:rPr>
              <w:t xml:space="preserve"> </w:t>
            </w:r>
          </w:p>
        </w:tc>
        <w:tc>
          <w:tcPr>
            <w:tcW w:w="851" w:type="dxa"/>
            <w:tcBorders>
              <w:top w:val="single" w:sz="4" w:space="0" w:color="auto"/>
              <w:bottom w:val="single" w:sz="4" w:space="0" w:color="auto"/>
            </w:tcBorders>
          </w:tcPr>
          <w:p w14:paraId="77418EE0" w14:textId="77777777" w:rsidR="00010DDE" w:rsidRPr="00785434" w:rsidRDefault="00010DDE" w:rsidP="00527A86">
            <w:pPr>
              <w:pStyle w:val="TableParagraph"/>
              <w:rPr>
                <w:rFonts w:ascii="Arial" w:hAnsi="Arial" w:cs="Arial"/>
                <w:sz w:val="16"/>
                <w:lang w:val="de-DE"/>
              </w:rPr>
            </w:pPr>
          </w:p>
          <w:p w14:paraId="38843C0D" w14:textId="46459A69" w:rsidR="005167E6" w:rsidRPr="00785434" w:rsidRDefault="001C234B" w:rsidP="00010DDE">
            <w:pPr>
              <w:pStyle w:val="TableParagraph"/>
              <w:jc w:val="center"/>
              <w:rPr>
                <w:rFonts w:ascii="Arial" w:hAnsi="Arial" w:cs="Arial"/>
                <w:b/>
                <w:sz w:val="16"/>
                <w:lang w:val="de-DE"/>
              </w:rPr>
            </w:pPr>
            <w:r w:rsidRPr="00785434">
              <w:rPr>
                <w:rFonts w:ascii="Arial" w:hAnsi="Arial" w:cs="Arial"/>
                <w:b/>
                <w:sz w:val="16"/>
                <w:lang w:val="de-DE"/>
              </w:rPr>
              <w:t>3</w:t>
            </w:r>
          </w:p>
        </w:tc>
        <w:tc>
          <w:tcPr>
            <w:tcW w:w="5032" w:type="dxa"/>
            <w:tcBorders>
              <w:top w:val="single" w:sz="4" w:space="0" w:color="auto"/>
              <w:bottom w:val="single" w:sz="4" w:space="0" w:color="auto"/>
            </w:tcBorders>
          </w:tcPr>
          <w:p w14:paraId="2072CF8A" w14:textId="55F812A9" w:rsidR="00FF2422" w:rsidRPr="00785434" w:rsidRDefault="00FF2422" w:rsidP="00146AE3">
            <w:pPr>
              <w:overflowPunct w:val="0"/>
              <w:adjustRightInd w:val="0"/>
              <w:textAlignment w:val="baseline"/>
              <w:rPr>
                <w:rFonts w:ascii="Arial" w:eastAsia="Times New Roman" w:hAnsi="Arial" w:cs="Arial"/>
                <w:szCs w:val="20"/>
              </w:rPr>
            </w:pPr>
            <w:r w:rsidRPr="00785434">
              <w:rPr>
                <w:rFonts w:ascii="Arial" w:eastAsia="Times New Roman" w:hAnsi="Arial" w:cs="Arial"/>
                <w:szCs w:val="20"/>
              </w:rPr>
              <w:t xml:space="preserve">Der Tourismus ist für das gesamte </w:t>
            </w:r>
            <w:r w:rsidR="00B10860" w:rsidRPr="00785434">
              <w:rPr>
                <w:rFonts w:ascii="Arial" w:eastAsia="Times New Roman" w:hAnsi="Arial" w:cs="Arial"/>
                <w:szCs w:val="20"/>
              </w:rPr>
              <w:t>Kooperationsprogrammgebiet</w:t>
            </w:r>
            <w:r w:rsidRPr="00785434">
              <w:rPr>
                <w:rFonts w:ascii="Arial" w:eastAsia="Times New Roman" w:hAnsi="Arial" w:cs="Arial"/>
                <w:szCs w:val="20"/>
              </w:rPr>
              <w:t xml:space="preserve"> „Alpenrhein-Bodensee-Hochrhein“ ein wichtiger, für verschiedene Teilregionen sogar der entscheidende Wirtschaftsfaktor und ist dabei auf ein intaktes Natur- und Kulturerbe angewiesen. Eine grenzüberschreitende Zusammenarbeit findet bislang im Tourismus vor allem auf Projektebene und zum Teil auf institutioneller Ebene statt (z.B. Bodenseetourismus). Bislang wenig grenzüberschreitend ausgerichtet sind der Bereich der Aus- und Weiterbildung sowie der Wissenstransfer. Die grenzüberschreitende Zusammenarbeit in diesen Bereichen sollte im Hinblick auf die C</w:t>
            </w:r>
            <w:r w:rsidR="004735FF" w:rsidRPr="00785434">
              <w:rPr>
                <w:rFonts w:ascii="Arial" w:eastAsia="Times New Roman" w:hAnsi="Arial" w:cs="Arial"/>
                <w:szCs w:val="20"/>
              </w:rPr>
              <w:t>OVID</w:t>
            </w:r>
            <w:r w:rsidRPr="00785434">
              <w:rPr>
                <w:rFonts w:ascii="Arial" w:eastAsia="Times New Roman" w:hAnsi="Arial" w:cs="Arial"/>
                <w:szCs w:val="20"/>
              </w:rPr>
              <w:t>19-Pandemie forciert, bestehende kooperative Ansätze ausgebaut und verstärkt ein gemeinsames Destinationsmanagement angestrebt werden. Das gemeinsame Natur- und Kulturerbe kann dabei als gemeinsame Klammer für die kooperativen Aktivitäten fungieren.</w:t>
            </w:r>
            <w:r w:rsidRPr="00785434">
              <w:rPr>
                <w:rFonts w:ascii="Arial" w:eastAsia="Times New Roman" w:hAnsi="Arial" w:cs="Arial"/>
                <w:sz w:val="24"/>
                <w:szCs w:val="24"/>
                <w:lang w:eastAsia="de-DE"/>
              </w:rPr>
              <w:t xml:space="preserve"> </w:t>
            </w:r>
            <w:r w:rsidRPr="00785434">
              <w:rPr>
                <w:rFonts w:ascii="Arial" w:eastAsia="Times New Roman" w:hAnsi="Arial" w:cs="Arial"/>
                <w:szCs w:val="20"/>
              </w:rPr>
              <w:t>Die größten Tourismusintensitäten weisen dabei der Kanton Graubünden, das Land Vorarlberg und der Landkreis Oberallgäu auf. Aber auch im Bodenseekreis spielt der Tourismus eine wichtige Rolle.</w:t>
            </w:r>
          </w:p>
          <w:p w14:paraId="44009078" w14:textId="478DDCC3" w:rsidR="005167E6" w:rsidRPr="00785434" w:rsidRDefault="00FF2422" w:rsidP="00304E2B">
            <w:pPr>
              <w:overflowPunct w:val="0"/>
              <w:adjustRightInd w:val="0"/>
              <w:textAlignment w:val="baseline"/>
              <w:rPr>
                <w:rFonts w:ascii="Arial" w:eastAsia="Times New Roman" w:hAnsi="Arial" w:cs="Arial"/>
                <w:szCs w:val="20"/>
              </w:rPr>
            </w:pPr>
            <w:r w:rsidRPr="00785434">
              <w:rPr>
                <w:rFonts w:ascii="Arial" w:eastAsia="Times New Roman" w:hAnsi="Arial" w:cs="Arial"/>
                <w:szCs w:val="20"/>
              </w:rPr>
              <w:t xml:space="preserve">Innerhalb des Programmraums ist der Städtetourismus neben wichtigen Topdestinationen wie dem Bodensee, dem Rheinfall, den Pfahlbauten oder Naturparks und </w:t>
            </w:r>
            <w:r w:rsidR="002D718B" w:rsidRPr="00785434">
              <w:rPr>
                <w:rFonts w:ascii="Arial" w:eastAsia="Times New Roman" w:hAnsi="Arial" w:cs="Arial"/>
                <w:szCs w:val="20"/>
              </w:rPr>
              <w:t>UNESCO</w:t>
            </w:r>
            <w:r w:rsidRPr="00785434">
              <w:rPr>
                <w:rFonts w:ascii="Arial" w:eastAsia="Times New Roman" w:hAnsi="Arial" w:cs="Arial"/>
                <w:szCs w:val="20"/>
              </w:rPr>
              <w:t xml:space="preserve"> Welt- und Naturerbestätten ein wesentlicher Motor in diesem Bereich. Hieraus ergeben sich hohe Potenziale im Natur-, Kultur- und Freizeittourismus. Zukünftig müssen diese Potenziale aber unter den Aspekten Natur- und Klimaschutz (saisonale Schwankungen), nachhaltige </w:t>
            </w:r>
            <w:r w:rsidRPr="00785434">
              <w:rPr>
                <w:rFonts w:ascii="Arial" w:eastAsia="Times New Roman" w:hAnsi="Arial" w:cs="Arial"/>
                <w:szCs w:val="20"/>
              </w:rPr>
              <w:lastRenderedPageBreak/>
              <w:t>Mobilität und Tourismus (Tagestourismus, Durchreiseregionen) und Covid19 Auswirkungen neu gedacht werden. So kann um die Wettbewerbsfähigkeit der zahlreichen Tourismusbetriebe und der Branche insgesamt zu stärken, deren Innovationsfähigkeit weiter gestärkt werden, etwa um neue Geschäftsmodelle zu entwickeln.</w:t>
            </w:r>
          </w:p>
        </w:tc>
      </w:tr>
      <w:tr w:rsidR="00730033" w:rsidRPr="00785434" w14:paraId="18C72C25" w14:textId="77777777" w:rsidTr="00730033">
        <w:trPr>
          <w:trHeight w:val="2325"/>
        </w:trPr>
        <w:tc>
          <w:tcPr>
            <w:tcW w:w="1622" w:type="dxa"/>
            <w:tcBorders>
              <w:top w:val="single" w:sz="4" w:space="0" w:color="auto"/>
            </w:tcBorders>
          </w:tcPr>
          <w:p w14:paraId="3A2D8C3F" w14:textId="77777777" w:rsidR="00730033" w:rsidRPr="00785434" w:rsidRDefault="00730033" w:rsidP="00730033">
            <w:pPr>
              <w:jc w:val="left"/>
              <w:rPr>
                <w:rFonts w:ascii="Arial" w:eastAsia="Calibri" w:hAnsi="Arial" w:cs="Arial"/>
                <w:noProof/>
                <w:szCs w:val="20"/>
              </w:rPr>
            </w:pPr>
          </w:p>
        </w:tc>
        <w:tc>
          <w:tcPr>
            <w:tcW w:w="1559" w:type="dxa"/>
            <w:tcBorders>
              <w:top w:val="single" w:sz="4" w:space="0" w:color="auto"/>
              <w:bottom w:val="single" w:sz="4" w:space="0" w:color="auto"/>
            </w:tcBorders>
          </w:tcPr>
          <w:p w14:paraId="1C284B45" w14:textId="581EB7F7" w:rsidR="00010DDE" w:rsidRPr="00785434" w:rsidRDefault="0010746E" w:rsidP="00010DDE">
            <w:pPr>
              <w:pStyle w:val="TableParagraph"/>
              <w:rPr>
                <w:rFonts w:ascii="Arial" w:hAnsi="Arial" w:cs="Arial"/>
                <w:b/>
                <w:bCs/>
                <w:lang w:val="de-DE"/>
              </w:rPr>
            </w:pPr>
            <w:r w:rsidRPr="00785434">
              <w:rPr>
                <w:rFonts w:ascii="Arial" w:hAnsi="Arial" w:cs="Arial"/>
                <w:noProof/>
                <w:color w:val="000000"/>
                <w:sz w:val="20"/>
                <w:szCs w:val="20"/>
                <w:lang w:val="de-DE"/>
              </w:rPr>
              <w:t>(</w:t>
            </w:r>
            <w:r w:rsidR="00010DDE" w:rsidRPr="00785434">
              <w:rPr>
                <w:rFonts w:ascii="Arial" w:eastAsia="Calibri" w:hAnsi="Arial" w:cs="Arial"/>
                <w:noProof/>
                <w:sz w:val="20"/>
                <w:szCs w:val="20"/>
                <w:lang w:val="de-DE"/>
              </w:rPr>
              <w:t>ii</w:t>
            </w:r>
            <w:r w:rsidRPr="00785434">
              <w:rPr>
                <w:rFonts w:ascii="Arial" w:eastAsia="Calibri" w:hAnsi="Arial" w:cs="Arial"/>
                <w:noProof/>
                <w:sz w:val="20"/>
                <w:szCs w:val="20"/>
                <w:lang w:val="de-DE"/>
              </w:rPr>
              <w:t xml:space="preserve">) </w:t>
            </w:r>
            <w:r w:rsidR="00010DDE" w:rsidRPr="00785434">
              <w:rPr>
                <w:rFonts w:ascii="Arial" w:eastAsia="Calibri" w:hAnsi="Arial" w:cs="Arial"/>
                <w:noProof/>
                <w:sz w:val="20"/>
                <w:szCs w:val="20"/>
                <w:lang w:val="de-DE"/>
              </w:rPr>
              <w:t xml:space="preserve"> Verbesserung des gleichberechtigten Zugangs zu inklusiven und hochwertigen Dienstleistungen in den Bereichen allgemeine und berufliche Bildung sowie lebenslanges Lernen durch Entwicklung barrierefreier Infrastruktur, auch durch Förderung der Resilienz des Fern- und Online-Unterrichts in der allgemeinen und beruflichen Bildung</w:t>
            </w:r>
          </w:p>
          <w:p w14:paraId="006A1C2A" w14:textId="77777777" w:rsidR="00730033" w:rsidRPr="00785434" w:rsidRDefault="00730033" w:rsidP="0010746E">
            <w:pPr>
              <w:jc w:val="left"/>
              <w:rPr>
                <w:rFonts w:ascii="Arial" w:eastAsia="Calibri" w:hAnsi="Arial" w:cs="Arial"/>
                <w:noProof/>
                <w:szCs w:val="20"/>
              </w:rPr>
            </w:pPr>
          </w:p>
        </w:tc>
        <w:tc>
          <w:tcPr>
            <w:tcW w:w="851" w:type="dxa"/>
            <w:tcBorders>
              <w:top w:val="single" w:sz="4" w:space="0" w:color="auto"/>
              <w:bottom w:val="single" w:sz="4" w:space="0" w:color="auto"/>
            </w:tcBorders>
          </w:tcPr>
          <w:p w14:paraId="13202D3C" w14:textId="77777777" w:rsidR="0010746E" w:rsidRPr="00785434" w:rsidRDefault="0010746E" w:rsidP="0010746E">
            <w:pPr>
              <w:pStyle w:val="TableParagraph"/>
              <w:jc w:val="center"/>
              <w:rPr>
                <w:rFonts w:ascii="Arial" w:hAnsi="Arial" w:cs="Arial"/>
                <w:sz w:val="16"/>
                <w:lang w:val="de-DE"/>
              </w:rPr>
            </w:pPr>
          </w:p>
          <w:p w14:paraId="01C7317B" w14:textId="69984F1E" w:rsidR="00730033" w:rsidRPr="00785434" w:rsidRDefault="001C234B" w:rsidP="0010746E">
            <w:pPr>
              <w:pStyle w:val="TableParagraph"/>
              <w:jc w:val="center"/>
              <w:rPr>
                <w:rFonts w:ascii="Arial" w:hAnsi="Arial" w:cs="Arial"/>
                <w:b/>
                <w:sz w:val="16"/>
                <w:lang w:val="de-DE"/>
              </w:rPr>
            </w:pPr>
            <w:r w:rsidRPr="00785434">
              <w:rPr>
                <w:rFonts w:ascii="Arial" w:hAnsi="Arial" w:cs="Arial"/>
                <w:b/>
                <w:sz w:val="16"/>
                <w:lang w:val="de-DE"/>
              </w:rPr>
              <w:t>3</w:t>
            </w:r>
          </w:p>
        </w:tc>
        <w:tc>
          <w:tcPr>
            <w:tcW w:w="5032" w:type="dxa"/>
            <w:tcBorders>
              <w:top w:val="single" w:sz="4" w:space="0" w:color="auto"/>
              <w:bottom w:val="single" w:sz="4" w:space="0" w:color="auto"/>
            </w:tcBorders>
          </w:tcPr>
          <w:p w14:paraId="2227D5A7" w14:textId="77777777" w:rsidR="00730033" w:rsidRDefault="00DA649B" w:rsidP="00DA649B">
            <w:pPr>
              <w:rPr>
                <w:rFonts w:ascii="Arial" w:hAnsi="Arial" w:cs="Arial"/>
                <w:szCs w:val="20"/>
              </w:rPr>
            </w:pPr>
            <w:r w:rsidRPr="00785434">
              <w:rPr>
                <w:rFonts w:ascii="Arial" w:hAnsi="Arial" w:cs="Arial"/>
                <w:szCs w:val="20"/>
              </w:rPr>
              <w:t xml:space="preserve">Um den bereits jetzt spürbaren Fachkräftemangel entgegen wirken zu können, bedarf es neben der Verbesserung des Zugangs zu und der Qualität der allgemeinen Bildung im Rahmen grenzüberschreitender Projekte im Primär-, Sekundar- und Tertiärbereich, der Verbesserung des Zugangs zu und der Qualität von Angeboten der beruflichen Aus-und Weiterbildung sowie der akademischen Weiterbildung im Sinn des lebenslangen Lernens. </w:t>
            </w:r>
            <w:r w:rsidR="00730033" w:rsidRPr="00785434">
              <w:rPr>
                <w:rFonts w:ascii="Arial" w:hAnsi="Arial" w:cs="Arial"/>
                <w:szCs w:val="20"/>
              </w:rPr>
              <w:t xml:space="preserve">Mittelfristig wird sich Verfügbarkeit von qualifizierten Fachkräften aufgrund der demografischen Entwicklung weiter verschärfen. Ein Ansatz zur Bewältigung dieser Herausforderung ist die Anziehung von „externen“ Arbeits- und Fachkräften, der mittelbar durch das Spezifische Ziel 2 verfolgt wird (d.h. Erhöhung der Attraktivität des Programmraums als Wirtschafts- und Arbeitsstandort). Ein hierzu komplementärer Ansatz wird hier verfolgt, da er vor allem auf den Aufbau eines größeren „ABH-internen“ Arbeits- und Fachkräftepotenzials abzielt. Hierzu sollen grenzüberschreitende Vorhaben zur beruflichen Aus- und Weiterbildung sowie zur </w:t>
            </w:r>
            <w:r w:rsidRPr="00785434">
              <w:rPr>
                <w:rFonts w:ascii="Arial" w:eastAsia="Times New Roman" w:hAnsi="Arial" w:cs="Arial"/>
                <w:szCs w:val="20"/>
              </w:rPr>
              <w:t xml:space="preserve">(Weiter-)Qualifizierung von </w:t>
            </w:r>
            <w:r w:rsidR="000607FE" w:rsidRPr="00785434">
              <w:rPr>
                <w:rFonts w:ascii="Arial" w:eastAsia="Times New Roman" w:hAnsi="Arial" w:cs="Arial"/>
                <w:szCs w:val="20"/>
              </w:rPr>
              <w:t xml:space="preserve">Arbeitssuchenden/Erwerbstätigen </w:t>
            </w:r>
            <w:r w:rsidR="00730033" w:rsidRPr="00785434">
              <w:rPr>
                <w:rFonts w:ascii="Arial" w:hAnsi="Arial" w:cs="Arial"/>
                <w:szCs w:val="20"/>
              </w:rPr>
              <w:t>(spezielle Zielgruppen), aber auch Projekte zur Schaffung einer transparenten und effizienten gegenseitigen Anerkennung von Abschlüssen gefördert. Dabei ist darauf zu achten, dass Lücken beim Arbeits- und Fachkräftebedarf passgenau geschlossen werden können um einer „Abwerbekonkurrenz“ entgegenzuwirken. Schließlich liegt ein Fokus auch in der Erfassung von Mangelberufen und der Bewältigung von damit verbundenen Herausforderungen.</w:t>
            </w:r>
          </w:p>
          <w:p w14:paraId="51C1F454" w14:textId="0157D8E1" w:rsidR="00832DD5" w:rsidRPr="00785434" w:rsidRDefault="00832DD5" w:rsidP="00DA649B">
            <w:pPr>
              <w:rPr>
                <w:rFonts w:ascii="Arial" w:hAnsi="Arial" w:cs="Arial"/>
                <w:color w:val="000000"/>
                <w:szCs w:val="20"/>
              </w:rPr>
            </w:pPr>
          </w:p>
        </w:tc>
      </w:tr>
      <w:tr w:rsidR="00730033" w:rsidRPr="00785434" w14:paraId="3CC0C30D" w14:textId="77777777" w:rsidTr="00730033">
        <w:trPr>
          <w:trHeight w:val="2325"/>
        </w:trPr>
        <w:tc>
          <w:tcPr>
            <w:tcW w:w="1622" w:type="dxa"/>
            <w:tcBorders>
              <w:top w:val="single" w:sz="4" w:space="0" w:color="auto"/>
            </w:tcBorders>
          </w:tcPr>
          <w:p w14:paraId="7D28F74F" w14:textId="77777777" w:rsidR="00730033" w:rsidRPr="00785434" w:rsidRDefault="00730033" w:rsidP="00730033">
            <w:pPr>
              <w:jc w:val="left"/>
              <w:rPr>
                <w:rFonts w:ascii="Arial" w:eastAsia="Calibri" w:hAnsi="Arial" w:cs="Arial"/>
                <w:noProof/>
                <w:szCs w:val="20"/>
                <w:highlight w:val="yellow"/>
              </w:rPr>
            </w:pPr>
          </w:p>
        </w:tc>
        <w:tc>
          <w:tcPr>
            <w:tcW w:w="1559" w:type="dxa"/>
            <w:tcBorders>
              <w:top w:val="single" w:sz="4" w:space="0" w:color="auto"/>
              <w:bottom w:val="single" w:sz="4" w:space="0" w:color="auto"/>
            </w:tcBorders>
          </w:tcPr>
          <w:p w14:paraId="12805C7B" w14:textId="77777777" w:rsidR="0010746E" w:rsidRPr="00785434" w:rsidRDefault="0010746E" w:rsidP="0010746E">
            <w:pPr>
              <w:pStyle w:val="TableParagraph"/>
              <w:rPr>
                <w:rFonts w:ascii="Arial" w:hAnsi="Arial" w:cs="Arial"/>
                <w:noProof/>
                <w:color w:val="000000"/>
                <w:sz w:val="20"/>
                <w:szCs w:val="20"/>
                <w:lang w:val="de-DE"/>
              </w:rPr>
            </w:pPr>
            <w:r w:rsidRPr="00785434">
              <w:rPr>
                <w:rFonts w:ascii="Arial" w:hAnsi="Arial" w:cs="Arial"/>
                <w:noProof/>
                <w:color w:val="000000"/>
                <w:sz w:val="20"/>
                <w:szCs w:val="20"/>
                <w:lang w:val="de-DE"/>
              </w:rPr>
              <w:t>(v)</w:t>
            </w:r>
            <w:r w:rsidRPr="00785434">
              <w:rPr>
                <w:rFonts w:ascii="Arial" w:hAnsi="Arial" w:cs="Arial"/>
                <w:b/>
                <w:bCs/>
                <w:lang w:val="de-DE"/>
              </w:rPr>
              <w:t xml:space="preserve"> </w:t>
            </w:r>
            <w:r w:rsidRPr="00785434">
              <w:rPr>
                <w:rFonts w:ascii="Arial" w:eastAsia="Calibri" w:hAnsi="Arial" w:cs="Arial"/>
                <w:noProof/>
                <w:sz w:val="20"/>
                <w:szCs w:val="20"/>
                <w:lang w:val="de-DE"/>
              </w:rPr>
              <w:t xml:space="preserve">Sicherstellung eines gleichberechtigten Zugangs zur Gesundheitsversorgung und Förderung der Resilienz von Gesundheitssystemen, einschließlich der Primärversorgung, sowie Förderung des Übergangs von institutioneller </w:t>
            </w:r>
            <w:r w:rsidRPr="00785434">
              <w:rPr>
                <w:rFonts w:ascii="Arial" w:eastAsia="Calibri" w:hAnsi="Arial" w:cs="Arial"/>
                <w:noProof/>
                <w:sz w:val="20"/>
                <w:szCs w:val="20"/>
                <w:lang w:val="de-DE"/>
              </w:rPr>
              <w:lastRenderedPageBreak/>
              <w:t>Betreuung zu Betreuung in der Familie und in der lokalen Gemeinschaft</w:t>
            </w:r>
          </w:p>
          <w:p w14:paraId="27A48CBC" w14:textId="77777777" w:rsidR="00730033" w:rsidRPr="00785434" w:rsidRDefault="00730033" w:rsidP="00730033">
            <w:pPr>
              <w:jc w:val="left"/>
              <w:rPr>
                <w:rFonts w:ascii="Arial" w:eastAsia="Calibri" w:hAnsi="Arial" w:cs="Arial"/>
                <w:noProof/>
                <w:szCs w:val="20"/>
              </w:rPr>
            </w:pPr>
          </w:p>
        </w:tc>
        <w:tc>
          <w:tcPr>
            <w:tcW w:w="851" w:type="dxa"/>
            <w:tcBorders>
              <w:top w:val="single" w:sz="4" w:space="0" w:color="auto"/>
              <w:bottom w:val="single" w:sz="4" w:space="0" w:color="auto"/>
            </w:tcBorders>
          </w:tcPr>
          <w:p w14:paraId="513F732B" w14:textId="77777777" w:rsidR="00010DDE" w:rsidRPr="00785434" w:rsidRDefault="00010DDE" w:rsidP="00730033">
            <w:pPr>
              <w:pStyle w:val="TableParagraph"/>
              <w:rPr>
                <w:rFonts w:ascii="Arial" w:hAnsi="Arial" w:cs="Arial"/>
                <w:sz w:val="16"/>
                <w:lang w:val="de-DE"/>
              </w:rPr>
            </w:pPr>
          </w:p>
          <w:p w14:paraId="6EB7C5A9" w14:textId="0479D726" w:rsidR="00730033" w:rsidRPr="00785434" w:rsidRDefault="001C234B" w:rsidP="00010DDE">
            <w:pPr>
              <w:pStyle w:val="TableParagraph"/>
              <w:jc w:val="center"/>
              <w:rPr>
                <w:rFonts w:ascii="Arial" w:hAnsi="Arial" w:cs="Arial"/>
                <w:b/>
                <w:sz w:val="16"/>
                <w:lang w:val="de-DE"/>
              </w:rPr>
            </w:pPr>
            <w:r w:rsidRPr="00785434">
              <w:rPr>
                <w:rFonts w:ascii="Arial" w:hAnsi="Arial" w:cs="Arial"/>
                <w:b/>
                <w:sz w:val="16"/>
                <w:lang w:val="de-DE"/>
              </w:rPr>
              <w:t>3</w:t>
            </w:r>
          </w:p>
        </w:tc>
        <w:tc>
          <w:tcPr>
            <w:tcW w:w="5032" w:type="dxa"/>
            <w:tcBorders>
              <w:top w:val="single" w:sz="4" w:space="0" w:color="auto"/>
              <w:bottom w:val="single" w:sz="4" w:space="0" w:color="auto"/>
            </w:tcBorders>
          </w:tcPr>
          <w:p w14:paraId="398DE60E" w14:textId="01F66041" w:rsidR="00730033" w:rsidRPr="00785434" w:rsidRDefault="00730033" w:rsidP="00730033">
            <w:pPr>
              <w:rPr>
                <w:rFonts w:ascii="Arial" w:hAnsi="Arial" w:cs="Arial"/>
                <w:szCs w:val="20"/>
              </w:rPr>
            </w:pPr>
          </w:p>
          <w:p w14:paraId="13BF8A38" w14:textId="3E6EBB25" w:rsidR="00730033" w:rsidRPr="00785434" w:rsidRDefault="00730033" w:rsidP="00730033">
            <w:pPr>
              <w:pStyle w:val="TableParagraph"/>
              <w:jc w:val="both"/>
              <w:rPr>
                <w:rFonts w:ascii="Arial" w:hAnsi="Arial" w:cs="Arial"/>
                <w:sz w:val="20"/>
                <w:szCs w:val="20"/>
                <w:lang w:val="de-DE"/>
              </w:rPr>
            </w:pPr>
            <w:r w:rsidRPr="00785434">
              <w:rPr>
                <w:rFonts w:ascii="Arial" w:hAnsi="Arial" w:cs="Arial"/>
                <w:sz w:val="20"/>
                <w:szCs w:val="20"/>
                <w:lang w:val="de-DE"/>
              </w:rPr>
              <w:t xml:space="preserve">Nicht erst die </w:t>
            </w:r>
            <w:r w:rsidR="002D718B" w:rsidRPr="00785434">
              <w:rPr>
                <w:rFonts w:ascii="Arial" w:hAnsi="Arial" w:cs="Arial"/>
                <w:sz w:val="20"/>
                <w:szCs w:val="20"/>
                <w:lang w:val="de-DE"/>
              </w:rPr>
              <w:t>COVID19</w:t>
            </w:r>
            <w:r w:rsidRPr="00785434">
              <w:rPr>
                <w:rFonts w:ascii="Arial" w:hAnsi="Arial" w:cs="Arial"/>
                <w:sz w:val="20"/>
                <w:szCs w:val="20"/>
                <w:lang w:val="de-DE"/>
              </w:rPr>
              <w:t xml:space="preserve">-Pandemie hat dazu geführt, dass es im Programmraum durchaus Bedarfe und Potenziale auf lokaler und überlokaler Ebene gibt um bestehende öffentliche Gesundheitsdienste stärker gemeinschaftlich zu nutzen oder neue elektronische grenzüberschreitende öffentliche Dienste in den Bereichen Gesundheit (E-Health) und Pflege (E-Care) zu schaffen. Ein konkreter lokaler Bedarf besteht immer dann, wenn z.B. Krankenhäuser auf der anderen </w:t>
            </w:r>
            <w:r w:rsidR="002D718B" w:rsidRPr="00785434">
              <w:rPr>
                <w:rFonts w:ascii="Arial" w:hAnsi="Arial" w:cs="Arial"/>
                <w:sz w:val="20"/>
                <w:szCs w:val="20"/>
                <w:lang w:val="de-DE"/>
              </w:rPr>
              <w:t xml:space="preserve">Seite </w:t>
            </w:r>
            <w:r w:rsidRPr="00785434">
              <w:rPr>
                <w:rFonts w:ascii="Arial" w:hAnsi="Arial" w:cs="Arial"/>
                <w:sz w:val="20"/>
                <w:szCs w:val="20"/>
                <w:lang w:val="de-DE"/>
              </w:rPr>
              <w:t xml:space="preserve">der Grenze schneller zu erreichen sind, als im Heimatland (so ist z.B. das Spital im schweizerischen Schaffhausen für die Bewohner der benachbarten deutschen Gemeinden innerhalb von ca. 15 Minuten zu erreichen, die deutschen Krankenhäuser in Waldshut oder Singen sind demgegenüber ca. 45 Minuten entfernt). </w:t>
            </w:r>
            <w:r w:rsidR="0064744E" w:rsidRPr="00785434">
              <w:rPr>
                <w:rFonts w:ascii="Arial" w:hAnsi="Arial" w:cs="Arial"/>
                <w:sz w:val="20"/>
                <w:szCs w:val="20"/>
                <w:lang w:val="de-DE"/>
              </w:rPr>
              <w:t xml:space="preserve">Um diesen Lagevorteil nutzen zu können, </w:t>
            </w:r>
            <w:r w:rsidR="0064744E" w:rsidRPr="00785434">
              <w:rPr>
                <w:rFonts w:ascii="Arial" w:hAnsi="Arial" w:cs="Arial"/>
                <w:sz w:val="20"/>
                <w:szCs w:val="20"/>
                <w:lang w:val="de-DE"/>
              </w:rPr>
              <w:lastRenderedPageBreak/>
              <w:t>müssen jedoch zunächst die rechtlichen Voraussetzungen der Krankenversicherer beidseits der Grenze geklärt werden. Im schweizerischen Krankenversicherungsgesetz (KVG) besteht die Möglichkeit, im Rahmen grenzüberschreitender Zusammenarbeit die Kosten für Spitalaufenthalte im Ausland zu übernehmen.</w:t>
            </w:r>
            <w:r w:rsidRPr="00785434">
              <w:rPr>
                <w:rFonts w:ascii="Arial" w:hAnsi="Arial" w:cs="Arial"/>
                <w:sz w:val="20"/>
                <w:szCs w:val="20"/>
                <w:lang w:val="de-DE"/>
              </w:rPr>
              <w:t xml:space="preserve"> Am besten funktioniert in der Praxis die grenzüberschreitende Krankenversorgung von deutschen </w:t>
            </w:r>
            <w:r w:rsidR="005A3ACD" w:rsidRPr="00785434">
              <w:rPr>
                <w:rFonts w:ascii="Arial" w:hAnsi="Arial" w:cs="Arial"/>
                <w:sz w:val="20"/>
                <w:szCs w:val="20"/>
                <w:lang w:val="de-DE"/>
              </w:rPr>
              <w:t xml:space="preserve">und österreichischen </w:t>
            </w:r>
            <w:r w:rsidRPr="00785434">
              <w:rPr>
                <w:rFonts w:ascii="Arial" w:hAnsi="Arial" w:cs="Arial"/>
                <w:sz w:val="20"/>
                <w:szCs w:val="20"/>
                <w:lang w:val="de-DE"/>
              </w:rPr>
              <w:t xml:space="preserve">Grenzgängern, da ihre Situation im Personenfreizügigkeitsabkommen mit der Schweiz geregelt ist. </w:t>
            </w:r>
          </w:p>
          <w:p w14:paraId="362645BC" w14:textId="1B75A407" w:rsidR="00730033" w:rsidRPr="00785434" w:rsidRDefault="00730033" w:rsidP="00730033">
            <w:pPr>
              <w:pStyle w:val="TableParagraph"/>
              <w:jc w:val="both"/>
              <w:rPr>
                <w:rFonts w:ascii="Arial" w:hAnsi="Arial" w:cs="Arial"/>
                <w:sz w:val="20"/>
                <w:szCs w:val="20"/>
                <w:highlight w:val="cyan"/>
                <w:lang w:val="de-DE"/>
              </w:rPr>
            </w:pPr>
            <w:r w:rsidRPr="00785434">
              <w:rPr>
                <w:rFonts w:ascii="Arial" w:hAnsi="Arial" w:cs="Arial"/>
                <w:sz w:val="20"/>
                <w:szCs w:val="20"/>
                <w:lang w:val="de-DE"/>
              </w:rPr>
              <w:t xml:space="preserve">Aus Schweizerischer Sicht wird die Zusammenarbeit vor allem durch die unterschiedliche Organisation der Gesundheitssysteme beiderseits der Grenze erschwert. </w:t>
            </w:r>
          </w:p>
          <w:p w14:paraId="754E0A65" w14:textId="77777777" w:rsidR="00730033" w:rsidRPr="00785434" w:rsidRDefault="00730033" w:rsidP="00730033">
            <w:pPr>
              <w:pStyle w:val="TableParagraph"/>
              <w:jc w:val="both"/>
              <w:rPr>
                <w:rFonts w:ascii="Arial" w:hAnsi="Arial" w:cs="Arial"/>
                <w:sz w:val="20"/>
                <w:szCs w:val="20"/>
                <w:lang w:val="de-DE"/>
              </w:rPr>
            </w:pPr>
            <w:r w:rsidRPr="00785434">
              <w:rPr>
                <w:rFonts w:ascii="Arial" w:hAnsi="Arial" w:cs="Arial"/>
                <w:sz w:val="20"/>
                <w:szCs w:val="20"/>
                <w:lang w:val="de-DE"/>
              </w:rPr>
              <w:t>Trotz der komplexen Rahmenbedingungen soll die Förderung des ISZ (c) grenzüberschreitende Projekte insbesondere in den Bereichen E-Health oder E-Care, einschl. Internet der Dinge für körperliche Bewegung und Umgebungsunterstütztes Leben ermöglichen. Schließlich sollen Studien und Pilotmaßnahmen gefördert werden, die konkrete Optionen für eine grenzübergreifende Verbesserung des Zugangs zu einer schneller erreichbaren Gesundheitsversorgung ergründen oder vorbereiten.</w:t>
            </w:r>
          </w:p>
          <w:p w14:paraId="1B26DB88" w14:textId="77777777" w:rsidR="00730033" w:rsidRPr="00785434" w:rsidRDefault="00730033" w:rsidP="00730033">
            <w:pPr>
              <w:rPr>
                <w:rFonts w:ascii="Arial" w:hAnsi="Arial" w:cs="Arial"/>
                <w:color w:val="000000"/>
                <w:szCs w:val="20"/>
                <w:highlight w:val="cyan"/>
              </w:rPr>
            </w:pPr>
          </w:p>
        </w:tc>
      </w:tr>
      <w:tr w:rsidR="00730033" w:rsidRPr="00785434" w14:paraId="16996F84" w14:textId="77777777" w:rsidTr="003F74B9">
        <w:trPr>
          <w:trHeight w:val="1781"/>
        </w:trPr>
        <w:tc>
          <w:tcPr>
            <w:tcW w:w="1622" w:type="dxa"/>
            <w:vMerge w:val="restart"/>
            <w:tcBorders>
              <w:top w:val="single" w:sz="4" w:space="0" w:color="auto"/>
            </w:tcBorders>
          </w:tcPr>
          <w:p w14:paraId="6DFF49B8" w14:textId="4097E480" w:rsidR="00730033" w:rsidRPr="00785434" w:rsidRDefault="006263F4" w:rsidP="00730033">
            <w:pPr>
              <w:jc w:val="left"/>
              <w:rPr>
                <w:rFonts w:ascii="Arial" w:hAnsi="Arial" w:cs="Arial"/>
                <w:noProof/>
                <w:color w:val="000000"/>
                <w:szCs w:val="20"/>
              </w:rPr>
            </w:pPr>
            <w:r w:rsidRPr="00785434">
              <w:rPr>
                <w:rFonts w:ascii="Arial" w:eastAsia="Calibri" w:hAnsi="Arial" w:cs="Arial"/>
                <w:noProof/>
                <w:szCs w:val="20"/>
              </w:rPr>
              <w:lastRenderedPageBreak/>
              <w:t>Bessere Ve</w:t>
            </w:r>
            <w:r w:rsidR="000F556A" w:rsidRPr="00785434">
              <w:rPr>
                <w:rFonts w:ascii="Arial" w:eastAsia="Calibri" w:hAnsi="Arial" w:cs="Arial"/>
                <w:noProof/>
                <w:szCs w:val="20"/>
              </w:rPr>
              <w:t>rwaltungszusammenarbeit (Art. 14</w:t>
            </w:r>
            <w:r w:rsidRPr="00785434">
              <w:rPr>
                <w:rFonts w:ascii="Arial" w:eastAsia="Calibri" w:hAnsi="Arial" w:cs="Arial"/>
                <w:noProof/>
                <w:szCs w:val="20"/>
              </w:rPr>
              <w:t xml:space="preserve"> Abs. 4 ETZ-VO)</w:t>
            </w:r>
          </w:p>
        </w:tc>
        <w:tc>
          <w:tcPr>
            <w:tcW w:w="1559" w:type="dxa"/>
            <w:tcBorders>
              <w:top w:val="single" w:sz="4" w:space="0" w:color="auto"/>
              <w:bottom w:val="single" w:sz="4" w:space="0" w:color="auto"/>
            </w:tcBorders>
          </w:tcPr>
          <w:p w14:paraId="44F6EBE2" w14:textId="43AF1836" w:rsidR="004B1027" w:rsidRPr="00785434" w:rsidRDefault="00E51E19" w:rsidP="004B1027">
            <w:pPr>
              <w:jc w:val="left"/>
              <w:rPr>
                <w:rFonts w:ascii="Arial" w:eastAsia="Calibri" w:hAnsi="Arial" w:cs="Arial"/>
                <w:noProof/>
                <w:szCs w:val="20"/>
              </w:rPr>
            </w:pPr>
            <w:r w:rsidRPr="00785434">
              <w:rPr>
                <w:rFonts w:ascii="Arial" w:eastAsia="Calibri" w:hAnsi="Arial" w:cs="Arial"/>
                <w:noProof/>
                <w:szCs w:val="20"/>
              </w:rPr>
              <w:t>a)</w:t>
            </w:r>
            <w:r w:rsidR="00730033" w:rsidRPr="00785434">
              <w:rPr>
                <w:rFonts w:ascii="Arial" w:eastAsia="Calibri" w:hAnsi="Arial" w:cs="Arial"/>
                <w:noProof/>
                <w:szCs w:val="20"/>
              </w:rPr>
              <w:t xml:space="preserve"> </w:t>
            </w:r>
            <w:r w:rsidR="004B1027" w:rsidRPr="00785434">
              <w:rPr>
                <w:rFonts w:ascii="Arial" w:eastAsia="Calibri" w:hAnsi="Arial" w:cs="Arial"/>
                <w:noProof/>
                <w:szCs w:val="20"/>
              </w:rPr>
              <w:t xml:space="preserve">Verbesserung der institutionellen Kapazität </w:t>
            </w:r>
            <w:r w:rsidR="003F74B9" w:rsidRPr="00785434">
              <w:rPr>
                <w:rFonts w:ascii="Arial" w:eastAsia="Calibri" w:hAnsi="Arial" w:cs="Arial"/>
                <w:noProof/>
                <w:szCs w:val="20"/>
              </w:rPr>
              <w:t xml:space="preserve">insbesondere </w:t>
            </w:r>
            <w:r w:rsidR="004B1027" w:rsidRPr="00785434">
              <w:rPr>
                <w:rFonts w:ascii="Arial" w:eastAsia="Calibri" w:hAnsi="Arial" w:cs="Arial"/>
                <w:noProof/>
                <w:szCs w:val="20"/>
              </w:rPr>
              <w:t>der</w:t>
            </w:r>
            <w:r w:rsidR="003F74B9" w:rsidRPr="00785434">
              <w:rPr>
                <w:rFonts w:ascii="Arial" w:eastAsia="Calibri" w:hAnsi="Arial" w:cs="Arial"/>
                <w:noProof/>
                <w:szCs w:val="20"/>
              </w:rPr>
              <w:t xml:space="preserve"> für die Verwaltung eines bestimmten Gebiets zuständigen Behörden sowie der Beteiligten </w:t>
            </w:r>
          </w:p>
          <w:p w14:paraId="5781D04F" w14:textId="77777777" w:rsidR="004B1027" w:rsidRPr="00785434" w:rsidRDefault="004B1027" w:rsidP="00730033">
            <w:pPr>
              <w:jc w:val="left"/>
              <w:rPr>
                <w:rFonts w:ascii="Arial" w:eastAsia="Calibri" w:hAnsi="Arial" w:cs="Arial"/>
                <w:noProof/>
                <w:szCs w:val="20"/>
              </w:rPr>
            </w:pPr>
          </w:p>
          <w:p w14:paraId="4CB10D92" w14:textId="77777777" w:rsidR="00730033" w:rsidRPr="00785434" w:rsidRDefault="00730033" w:rsidP="00730033">
            <w:pPr>
              <w:jc w:val="left"/>
              <w:rPr>
                <w:rFonts w:ascii="Arial" w:eastAsia="Calibri" w:hAnsi="Arial" w:cs="Arial"/>
                <w:noProof/>
                <w:szCs w:val="20"/>
              </w:rPr>
            </w:pPr>
          </w:p>
        </w:tc>
        <w:tc>
          <w:tcPr>
            <w:tcW w:w="851" w:type="dxa"/>
            <w:tcBorders>
              <w:top w:val="single" w:sz="4" w:space="0" w:color="auto"/>
              <w:bottom w:val="single" w:sz="4" w:space="0" w:color="auto"/>
            </w:tcBorders>
          </w:tcPr>
          <w:p w14:paraId="4E9056AB" w14:textId="77777777" w:rsidR="00010DDE" w:rsidRPr="00785434" w:rsidRDefault="00010DDE" w:rsidP="00730033">
            <w:pPr>
              <w:pStyle w:val="TableParagraph"/>
              <w:rPr>
                <w:rFonts w:ascii="Arial" w:hAnsi="Arial" w:cs="Arial"/>
                <w:sz w:val="16"/>
                <w:highlight w:val="cyan"/>
                <w:lang w:val="de-DE"/>
              </w:rPr>
            </w:pPr>
          </w:p>
          <w:p w14:paraId="3F627707" w14:textId="786ED28D" w:rsidR="00730033" w:rsidRPr="00785434" w:rsidRDefault="001C234B" w:rsidP="00010DDE">
            <w:pPr>
              <w:pStyle w:val="TableParagraph"/>
              <w:jc w:val="center"/>
              <w:rPr>
                <w:rFonts w:ascii="Arial" w:hAnsi="Arial" w:cs="Arial"/>
                <w:b/>
                <w:sz w:val="16"/>
                <w:lang w:val="de-DE"/>
              </w:rPr>
            </w:pPr>
            <w:r w:rsidRPr="00785434">
              <w:rPr>
                <w:rFonts w:ascii="Arial" w:hAnsi="Arial" w:cs="Arial"/>
                <w:b/>
                <w:sz w:val="16"/>
                <w:lang w:val="de-DE"/>
              </w:rPr>
              <w:t>4</w:t>
            </w:r>
          </w:p>
        </w:tc>
        <w:tc>
          <w:tcPr>
            <w:tcW w:w="5032" w:type="dxa"/>
            <w:tcBorders>
              <w:top w:val="single" w:sz="4" w:space="0" w:color="auto"/>
              <w:bottom w:val="single" w:sz="4" w:space="0" w:color="auto"/>
            </w:tcBorders>
          </w:tcPr>
          <w:p w14:paraId="3B1B04F1" w14:textId="3CF93BB7" w:rsidR="00730033" w:rsidRPr="00785434" w:rsidRDefault="00730033" w:rsidP="00304E2B">
            <w:pPr>
              <w:spacing w:after="200"/>
              <w:rPr>
                <w:rFonts w:ascii="Arial" w:hAnsi="Arial" w:cs="Arial"/>
                <w:color w:val="000000"/>
                <w:szCs w:val="20"/>
              </w:rPr>
            </w:pPr>
            <w:r w:rsidRPr="00785434">
              <w:rPr>
                <w:rFonts w:ascii="Arial" w:hAnsi="Arial" w:cs="Arial"/>
                <w:color w:val="000000"/>
                <w:szCs w:val="20"/>
              </w:rPr>
              <w:t xml:space="preserve">In den Jahren 2014 und 2017 wurde anhand einer standardisierten Expertenbefragung die institutionelle </w:t>
            </w:r>
            <w:r w:rsidR="003F74B9" w:rsidRPr="00785434">
              <w:rPr>
                <w:rFonts w:ascii="Arial" w:hAnsi="Arial" w:cs="Arial"/>
                <w:color w:val="000000"/>
                <w:szCs w:val="20"/>
              </w:rPr>
              <w:t xml:space="preserve">grenzüberschreitende </w:t>
            </w:r>
            <w:r w:rsidRPr="00785434">
              <w:rPr>
                <w:rFonts w:ascii="Arial" w:hAnsi="Arial" w:cs="Arial"/>
                <w:color w:val="000000"/>
                <w:szCs w:val="20"/>
              </w:rPr>
              <w:t xml:space="preserve">Zusammenarbeit durch Anwendung einer Skala von 1-7 quantifiziert. Die Ergebnisse wurden zuletzt in der Zwischenevaluation 2018 dargestellt. Dort zeigte sich, dass sich keine Veränderung zum Ausgangswert von 4 ergeben hat. Die Qualität der grenzüberschreitenden Verwaltungszusammenarbeit zwischen den Erhebungszeiträumen hat sich damit weder verbessert noch verschlechtert. In </w:t>
            </w:r>
            <w:r w:rsidR="003F74B9" w:rsidRPr="00785434">
              <w:rPr>
                <w:rFonts w:ascii="Arial" w:hAnsi="Arial" w:cs="Arial"/>
                <w:color w:val="000000"/>
                <w:szCs w:val="20"/>
              </w:rPr>
              <w:t>den Jahren 2021 bis 2027</w:t>
            </w:r>
            <w:r w:rsidRPr="00785434">
              <w:rPr>
                <w:rFonts w:ascii="Arial" w:hAnsi="Arial" w:cs="Arial"/>
                <w:color w:val="000000"/>
                <w:szCs w:val="20"/>
              </w:rPr>
              <w:t xml:space="preserve"> soll deshalb im Programmraum zunächst </w:t>
            </w:r>
            <w:r w:rsidR="0064744E" w:rsidRPr="00785434">
              <w:rPr>
                <w:rFonts w:ascii="Arial" w:hAnsi="Arial" w:cs="Arial"/>
                <w:color w:val="000000"/>
                <w:szCs w:val="20"/>
              </w:rPr>
              <w:t>durch die</w:t>
            </w:r>
            <w:r w:rsidRPr="00785434">
              <w:rPr>
                <w:rFonts w:ascii="Arial" w:hAnsi="Arial" w:cs="Arial"/>
                <w:color w:val="000000"/>
                <w:szCs w:val="20"/>
              </w:rPr>
              <w:t xml:space="preserve"> Optimierung und Stärkung institutioneller Kapazitäten </w:t>
            </w:r>
            <w:r w:rsidR="0064744E" w:rsidRPr="00785434">
              <w:rPr>
                <w:rFonts w:ascii="Arial" w:hAnsi="Arial" w:cs="Arial"/>
                <w:color w:val="000000"/>
                <w:szCs w:val="20"/>
              </w:rPr>
              <w:t>die grenzüberschreitende Zusammenarbeit gestärkt werden</w:t>
            </w:r>
            <w:r w:rsidRPr="00785434">
              <w:rPr>
                <w:rFonts w:ascii="Arial" w:hAnsi="Arial" w:cs="Arial"/>
                <w:color w:val="000000"/>
                <w:szCs w:val="20"/>
              </w:rPr>
              <w:t xml:space="preserve">. Dies vor allem durch eine Optimierung / Stärkung bestehender dauerhafter Kooperationsstrukturen (wo relevant) und auch durch den Aufbau neuer Kooperationen und Netzwerke (öffentlich, nicht-öffentlich, zivilgesellschaftlich) beispielsweise durch eine stärkere gemeinschaftliche Nutzung bestehender regionaler / lokaler öffentlicher Infrastrukturen und Dienste zur Gewährleistung bzw. Aufrechterhaltung der öffentlichen Daseinsvorsorge (in urbanen Verflechtungsräumen und ländlich geprägten Grenzräumen) sowie die Schaffung neuer grenzüberschreitender öffentlicher Dienste in verschiedenen Bereichen (z.B. ÖPNV, Umwelt, Kultur und Soziales). Auch die Einrichtung neuer gemeinsamer Instrumente mit öffentlich-rechtlichen Trägerstrukturen (z.B. EVTZ oder GÖZ) für eine integrierte und nachhaltige Raumentwicklung (z.B. UNESCO-Biosphäre rund um den Bodensee; Instrumente für die integrierte Entwicklung grenznaher urbaner Verflechtungsräume) eine engere Zusammenarbeit zwischen Organismen oder Trägerstrukturen des UNESCO Kultur- und Naturerbes oder der Ausbau der nachhaltigen touristischen </w:t>
            </w:r>
            <w:r w:rsidRPr="00785434">
              <w:rPr>
                <w:rFonts w:ascii="Arial" w:hAnsi="Arial" w:cs="Arial"/>
                <w:color w:val="000000"/>
                <w:szCs w:val="20"/>
              </w:rPr>
              <w:lastRenderedPageBreak/>
              <w:t>Vermarktung des gemeinsamen Kultur- und Naturpotenzials sind denkbar. Schließlich liegen in der Förderung der Zusammenarbeit in den Bereichen Energieeffizienz (z.B. prozessoptimierte Abwicklung von Gebäudesanierung) und erneuerbare Energien (z.B. Nutzung von Photovoltaikanlagen im Bestands- und Neubau; Nutzung von Wärmeüberschüssen in Nahwärmenetzen) und in der Intensivierung des interkulturellen und zivilgesellschaftlichen Austauschs über Grenzen hinweg Förderschwerpunkte.</w:t>
            </w:r>
          </w:p>
        </w:tc>
      </w:tr>
      <w:tr w:rsidR="00730033" w:rsidRPr="00785434" w14:paraId="74790D81" w14:textId="77777777" w:rsidTr="00730033">
        <w:trPr>
          <w:trHeight w:val="9145"/>
        </w:trPr>
        <w:tc>
          <w:tcPr>
            <w:tcW w:w="1622" w:type="dxa"/>
            <w:vMerge/>
          </w:tcPr>
          <w:p w14:paraId="1757C5E4" w14:textId="77777777" w:rsidR="00730033" w:rsidRPr="00785434" w:rsidRDefault="00730033" w:rsidP="00730033">
            <w:pPr>
              <w:pStyle w:val="TableParagraph"/>
              <w:rPr>
                <w:rFonts w:ascii="Arial" w:hAnsi="Arial" w:cs="Arial"/>
                <w:noProof/>
                <w:color w:val="000000"/>
                <w:sz w:val="20"/>
                <w:szCs w:val="20"/>
                <w:lang w:val="de-DE"/>
              </w:rPr>
            </w:pPr>
          </w:p>
        </w:tc>
        <w:tc>
          <w:tcPr>
            <w:tcW w:w="1559" w:type="dxa"/>
            <w:tcBorders>
              <w:top w:val="single" w:sz="4" w:space="0" w:color="auto"/>
              <w:bottom w:val="single" w:sz="4" w:space="0" w:color="auto"/>
            </w:tcBorders>
          </w:tcPr>
          <w:p w14:paraId="52DF4672" w14:textId="341E0267" w:rsidR="00312C91" w:rsidRPr="00785434" w:rsidRDefault="00E51E19" w:rsidP="007C7D8C">
            <w:pPr>
              <w:jc w:val="left"/>
              <w:rPr>
                <w:rFonts w:ascii="Arial" w:eastAsia="Calibri" w:hAnsi="Arial" w:cs="Arial"/>
                <w:noProof/>
                <w:szCs w:val="20"/>
              </w:rPr>
            </w:pPr>
            <w:r w:rsidRPr="00785434">
              <w:rPr>
                <w:rFonts w:ascii="Arial" w:eastAsia="Calibri" w:hAnsi="Arial" w:cs="Arial"/>
                <w:noProof/>
                <w:szCs w:val="20"/>
              </w:rPr>
              <w:t>b</w:t>
            </w:r>
            <w:r w:rsidR="00730033" w:rsidRPr="00785434">
              <w:rPr>
                <w:rFonts w:ascii="Arial" w:eastAsia="Calibri" w:hAnsi="Arial" w:cs="Arial"/>
                <w:noProof/>
                <w:szCs w:val="20"/>
              </w:rPr>
              <w:t xml:space="preserve">) </w:t>
            </w:r>
            <w:r w:rsidR="007C7D8C" w:rsidRPr="00785434">
              <w:rPr>
                <w:rFonts w:ascii="Arial" w:eastAsia="Calibri" w:hAnsi="Arial" w:cs="Arial"/>
                <w:noProof/>
                <w:szCs w:val="20"/>
              </w:rPr>
              <w:t>Verbesserung der Effizienz der öffentlichen Verwaltungsstellen durch Förderung ihrer Zusammenarbeit auf den Gebieten Recht und Verwaltung sowie der Zusammenarbeit zwischen Bürgern, den Akteuren der Zivilgesellschaft und den Institutionen, insbesondere mit dem Ziel der Beseitigung rechtlicher und sonstiger Hindernisse in Grenzregionen</w:t>
            </w:r>
          </w:p>
          <w:p w14:paraId="1D4F7261" w14:textId="5E3FDBC7" w:rsidR="00730033" w:rsidRPr="00785434" w:rsidRDefault="00730033" w:rsidP="00730033">
            <w:pPr>
              <w:jc w:val="left"/>
              <w:rPr>
                <w:rFonts w:ascii="Arial" w:eastAsia="Calibri" w:hAnsi="Arial" w:cs="Arial"/>
                <w:noProof/>
                <w:szCs w:val="20"/>
              </w:rPr>
            </w:pPr>
          </w:p>
        </w:tc>
        <w:tc>
          <w:tcPr>
            <w:tcW w:w="851" w:type="dxa"/>
            <w:tcBorders>
              <w:top w:val="single" w:sz="4" w:space="0" w:color="auto"/>
              <w:bottom w:val="single" w:sz="4" w:space="0" w:color="auto"/>
            </w:tcBorders>
          </w:tcPr>
          <w:p w14:paraId="52278588" w14:textId="77777777" w:rsidR="00010DDE" w:rsidRPr="00785434" w:rsidRDefault="00010DDE" w:rsidP="00730033">
            <w:pPr>
              <w:pStyle w:val="TableParagraph"/>
              <w:rPr>
                <w:rFonts w:ascii="Arial" w:hAnsi="Arial" w:cs="Arial"/>
                <w:sz w:val="16"/>
                <w:highlight w:val="cyan"/>
                <w:lang w:val="de-DE"/>
              </w:rPr>
            </w:pPr>
          </w:p>
          <w:p w14:paraId="0BE3AFB5" w14:textId="3EA81B2E" w:rsidR="00730033" w:rsidRPr="00785434" w:rsidRDefault="001C234B" w:rsidP="00010DDE">
            <w:pPr>
              <w:pStyle w:val="TableParagraph"/>
              <w:jc w:val="center"/>
              <w:rPr>
                <w:rFonts w:ascii="Arial" w:hAnsi="Arial" w:cs="Arial"/>
                <w:b/>
                <w:sz w:val="16"/>
                <w:lang w:val="de-DE"/>
              </w:rPr>
            </w:pPr>
            <w:r w:rsidRPr="00785434">
              <w:rPr>
                <w:rFonts w:ascii="Arial" w:hAnsi="Arial" w:cs="Arial"/>
                <w:b/>
                <w:sz w:val="16"/>
                <w:lang w:val="de-DE"/>
              </w:rPr>
              <w:t>4</w:t>
            </w:r>
          </w:p>
        </w:tc>
        <w:tc>
          <w:tcPr>
            <w:tcW w:w="5032" w:type="dxa"/>
            <w:tcBorders>
              <w:top w:val="single" w:sz="4" w:space="0" w:color="auto"/>
              <w:bottom w:val="single" w:sz="4" w:space="0" w:color="auto"/>
            </w:tcBorders>
          </w:tcPr>
          <w:p w14:paraId="6432306F" w14:textId="2F288AFB" w:rsidR="00730033" w:rsidRPr="00785434" w:rsidRDefault="00730033" w:rsidP="00730033">
            <w:pPr>
              <w:spacing w:after="200"/>
              <w:rPr>
                <w:rFonts w:ascii="Arial" w:hAnsi="Arial" w:cs="Arial"/>
                <w:color w:val="000000"/>
                <w:szCs w:val="20"/>
                <w:highlight w:val="yellow"/>
              </w:rPr>
            </w:pPr>
            <w:r w:rsidRPr="00785434">
              <w:rPr>
                <w:rFonts w:ascii="Arial" w:hAnsi="Arial" w:cs="Arial"/>
                <w:color w:val="000000"/>
                <w:szCs w:val="20"/>
              </w:rPr>
              <w:t>Die Ergebnisse der Zwischenevaluation 2018 haben auch gezeigt, dass in mehreren Politikfeldern die grenzüberschreitende Zusammenarbeit und administrative Abstimmung durch die Optimierung und Stärkung institutioneller Kapazität weiter verbessert werden und auch bestehende rechtliche Grenzhindernisse weiter abgebaut werden können. Zu nennen sind hier zunächst Maßnahmen im grenzüberschreitenden Verkehr, da Infrastrukturen und Angebote beim öffentlichen Personennahverkehr durch die in den Staaten jeweils zuständigen administrativen Aufgabenträger überregional geplant und definiert werden, dabei aber zunächst die spezifisch einzelstaatlichen oder regionalen Interessen im Vordergrund stehen, sodass wichtige grenzüberschreitende Lückenschlüsse noch nicht verwirklicht wurden. Hieraus ergibt sich auch die Notwendigkeit und Herausforderung, Planungen für Verkehrsinfrastrukturen und Nahverkehrsverbindungen sowie die Qualität der Nahverkehrsdienste deutlich stärker grenzüberschreitend zu koordinieren und abzustimmen. Verbesserungsbedarf besteht auch bei der grenzüberschreitenden administrativen Abstimmung bei der Planung, Vorbereitung und Umsetzung neuer Optionen für eine nachhaltigere grenzüberschreitende Mobilität. Ebenso bei der Bewältigung noch bestehender raumrelevanter Konflikte zwischen den Teilgebieten durch eine bessere administrative Abstimmung bei der Raumordnungs- und Flächennutzungspolitik. Schließlich steht auch der Abbau noch bestehender rechtlicher oder administrativer Hindernisse für die grenzüberschreitende unternehmerische Dienstleistungserbringung wie auch die Einführung von grenzüberschreitenden öffentlicher Dienste  (Vorbereitungsphase) und die Einführung eines gemeinsamen Informations- und Beratungsangebot zur Sicherstellung der Transparenz auf dem grenzüberschreitenden Arbeitsmarkt als mögliche förderfähige Maßnahmen im Raum.</w:t>
            </w:r>
          </w:p>
        </w:tc>
      </w:tr>
      <w:tr w:rsidR="00730033" w:rsidRPr="00785434" w14:paraId="38A8C66E" w14:textId="77777777" w:rsidTr="00730033">
        <w:trPr>
          <w:trHeight w:val="268"/>
        </w:trPr>
        <w:tc>
          <w:tcPr>
            <w:tcW w:w="1622" w:type="dxa"/>
            <w:vMerge/>
          </w:tcPr>
          <w:p w14:paraId="6307FF61" w14:textId="77777777" w:rsidR="00730033" w:rsidRPr="00785434" w:rsidRDefault="00730033" w:rsidP="00730033">
            <w:pPr>
              <w:pStyle w:val="TableParagraph"/>
              <w:rPr>
                <w:rFonts w:ascii="Arial" w:hAnsi="Arial" w:cs="Arial"/>
                <w:noProof/>
                <w:color w:val="000000"/>
                <w:sz w:val="20"/>
                <w:szCs w:val="20"/>
                <w:lang w:val="de-DE"/>
              </w:rPr>
            </w:pPr>
          </w:p>
        </w:tc>
        <w:tc>
          <w:tcPr>
            <w:tcW w:w="1559" w:type="dxa"/>
            <w:tcBorders>
              <w:top w:val="single" w:sz="4" w:space="0" w:color="auto"/>
              <w:bottom w:val="single" w:sz="4" w:space="0" w:color="auto"/>
            </w:tcBorders>
          </w:tcPr>
          <w:p w14:paraId="4283693B" w14:textId="5F1F7EB5" w:rsidR="00533F81" w:rsidRPr="00785434" w:rsidRDefault="00E51E19" w:rsidP="00533F81">
            <w:pPr>
              <w:pStyle w:val="HTMLVorformatiert"/>
              <w:jc w:val="left"/>
              <w:rPr>
                <w:rFonts w:ascii="Arial" w:hAnsi="Arial" w:cs="Arial"/>
              </w:rPr>
            </w:pPr>
            <w:r w:rsidRPr="00785434">
              <w:rPr>
                <w:rFonts w:ascii="Arial" w:eastAsia="Calibri" w:hAnsi="Arial" w:cs="Arial"/>
                <w:noProof/>
                <w:szCs w:val="20"/>
              </w:rPr>
              <w:t>c</w:t>
            </w:r>
            <w:r w:rsidR="00533F81" w:rsidRPr="00785434">
              <w:rPr>
                <w:rFonts w:ascii="Arial" w:eastAsia="Calibri" w:hAnsi="Arial" w:cs="Arial"/>
                <w:noProof/>
                <w:szCs w:val="20"/>
              </w:rPr>
              <w:t xml:space="preserve">) Aufbau </w:t>
            </w:r>
            <w:r w:rsidRPr="00785434">
              <w:rPr>
                <w:rFonts w:ascii="Arial" w:eastAsia="Calibri" w:hAnsi="Arial" w:cs="Arial"/>
                <w:noProof/>
                <w:szCs w:val="20"/>
              </w:rPr>
              <w:t xml:space="preserve">von </w:t>
            </w:r>
            <w:r w:rsidR="00533F81" w:rsidRPr="00785434">
              <w:rPr>
                <w:rFonts w:ascii="Arial" w:eastAsia="Calibri" w:hAnsi="Arial" w:cs="Arial"/>
                <w:noProof/>
                <w:szCs w:val="20"/>
              </w:rPr>
              <w:t>gegenseitige</w:t>
            </w:r>
            <w:r w:rsidRPr="00785434">
              <w:rPr>
                <w:rFonts w:ascii="Arial" w:eastAsia="Calibri" w:hAnsi="Arial" w:cs="Arial"/>
                <w:noProof/>
                <w:szCs w:val="20"/>
              </w:rPr>
              <w:t>m Vertrauen</w:t>
            </w:r>
            <w:r w:rsidR="00533F81" w:rsidRPr="00785434">
              <w:rPr>
                <w:rFonts w:ascii="Arial" w:eastAsia="Calibri" w:hAnsi="Arial" w:cs="Arial"/>
                <w:noProof/>
                <w:szCs w:val="20"/>
              </w:rPr>
              <w:t xml:space="preserve">, insbesondere durch Förderung von </w:t>
            </w:r>
            <w:r w:rsidRPr="00785434">
              <w:rPr>
                <w:rFonts w:ascii="Arial" w:eastAsia="Calibri" w:hAnsi="Arial" w:cs="Arial"/>
                <w:noProof/>
                <w:szCs w:val="20"/>
              </w:rPr>
              <w:t xml:space="preserve">Kontakten </w:t>
            </w:r>
            <w:r w:rsidRPr="00785434">
              <w:rPr>
                <w:rFonts w:ascii="Arial" w:eastAsia="Calibri" w:hAnsi="Arial" w:cs="Arial"/>
                <w:noProof/>
                <w:szCs w:val="20"/>
              </w:rPr>
              <w:lastRenderedPageBreak/>
              <w:t xml:space="preserve">zwischen den Bevölkerungen </w:t>
            </w:r>
          </w:p>
          <w:p w14:paraId="44DD0D45" w14:textId="3C707D4B" w:rsidR="00730033" w:rsidRPr="00785434" w:rsidRDefault="00730033" w:rsidP="00730033">
            <w:pPr>
              <w:jc w:val="left"/>
              <w:rPr>
                <w:rFonts w:ascii="Arial" w:eastAsia="Calibri" w:hAnsi="Arial" w:cs="Arial"/>
                <w:noProof/>
                <w:szCs w:val="20"/>
              </w:rPr>
            </w:pPr>
          </w:p>
        </w:tc>
        <w:tc>
          <w:tcPr>
            <w:tcW w:w="851" w:type="dxa"/>
            <w:tcBorders>
              <w:top w:val="single" w:sz="4" w:space="0" w:color="auto"/>
              <w:bottom w:val="single" w:sz="4" w:space="0" w:color="auto"/>
            </w:tcBorders>
          </w:tcPr>
          <w:p w14:paraId="250A582C" w14:textId="77777777" w:rsidR="00010DDE" w:rsidRPr="00785434" w:rsidRDefault="00010DDE" w:rsidP="00730033">
            <w:pPr>
              <w:pStyle w:val="TableParagraph"/>
              <w:rPr>
                <w:rFonts w:ascii="Arial" w:hAnsi="Arial" w:cs="Arial"/>
                <w:sz w:val="16"/>
                <w:lang w:val="de-DE"/>
              </w:rPr>
            </w:pPr>
          </w:p>
          <w:p w14:paraId="6F52F285" w14:textId="3E1775AE" w:rsidR="00730033" w:rsidRPr="00785434" w:rsidRDefault="001C234B" w:rsidP="00010DDE">
            <w:pPr>
              <w:pStyle w:val="TableParagraph"/>
              <w:jc w:val="center"/>
              <w:rPr>
                <w:rFonts w:ascii="Arial" w:hAnsi="Arial" w:cs="Arial"/>
                <w:b/>
                <w:sz w:val="16"/>
                <w:lang w:val="de-DE"/>
              </w:rPr>
            </w:pPr>
            <w:r w:rsidRPr="00785434">
              <w:rPr>
                <w:rFonts w:ascii="Arial" w:hAnsi="Arial" w:cs="Arial"/>
                <w:b/>
                <w:sz w:val="16"/>
                <w:lang w:val="de-DE"/>
              </w:rPr>
              <w:t>4</w:t>
            </w:r>
          </w:p>
        </w:tc>
        <w:tc>
          <w:tcPr>
            <w:tcW w:w="5032" w:type="dxa"/>
            <w:tcBorders>
              <w:top w:val="single" w:sz="4" w:space="0" w:color="auto"/>
              <w:bottom w:val="single" w:sz="4" w:space="0" w:color="auto"/>
            </w:tcBorders>
          </w:tcPr>
          <w:p w14:paraId="0A580D89" w14:textId="4A301BC9" w:rsidR="00730033" w:rsidRPr="00785434" w:rsidRDefault="00730033" w:rsidP="00730033">
            <w:pPr>
              <w:widowControl/>
              <w:adjustRightInd w:val="0"/>
              <w:rPr>
                <w:rFonts w:ascii="Arial" w:hAnsi="Arial" w:cs="Arial"/>
                <w:color w:val="000000"/>
                <w:szCs w:val="20"/>
              </w:rPr>
            </w:pPr>
            <w:r w:rsidRPr="00785434">
              <w:rPr>
                <w:rFonts w:ascii="Arial" w:hAnsi="Arial" w:cs="Arial"/>
                <w:color w:val="000000"/>
                <w:szCs w:val="20"/>
              </w:rPr>
              <w:t>Die Weiterentwicklung des Programmraums zu einem gemeinsamen und identitätsstiftenden Kulturraum mit hoher Lebensqualität benötigt auch die direkte Einbeziehung der dort lebenden Menschen sowie die Berücksichtigung ihrer Interessen und Bedürfnisse. So sind zum Bei</w:t>
            </w:r>
            <w:r w:rsidRPr="00785434">
              <w:rPr>
                <w:rFonts w:ascii="Arial" w:hAnsi="Arial" w:cs="Arial"/>
                <w:color w:val="000000"/>
                <w:szCs w:val="20"/>
              </w:rPr>
              <w:lastRenderedPageBreak/>
              <w:t xml:space="preserve">spiel bürgerschaftliche, kulturelle oder sportliche Netzwerke und direkte grenzüberschreitende Begegnungen wichtige Aktivitäten, über die zur Bewahrung und Pflege von gemeinsamer Geschichte, Kultur und Brauchtum sowie zur Förderung des interkulturellen Dialogs zwischen Menschen aller Altersstufen aus dem Kooperationsgebiet beigetragen werden kann. Kleinprojekte, Begegnungsprojekte und allgemein „Bürger zu Bürger Projekte“ bieten hier den Rahmen, um das Bewusstsein für den gemeinsamen Kultur- und Naturraum, aber auch des </w:t>
            </w:r>
            <w:r w:rsidR="000B337C" w:rsidRPr="00785434">
              <w:rPr>
                <w:rFonts w:ascii="Arial" w:hAnsi="Arial" w:cs="Arial"/>
                <w:color w:val="000000"/>
                <w:szCs w:val="20"/>
              </w:rPr>
              <w:t>e</w:t>
            </w:r>
            <w:r w:rsidRPr="00785434">
              <w:rPr>
                <w:rFonts w:ascii="Arial" w:hAnsi="Arial" w:cs="Arial"/>
                <w:color w:val="000000"/>
                <w:szCs w:val="20"/>
              </w:rPr>
              <w:t>uropäischen Gedankens sichtbar zu machen.</w:t>
            </w:r>
          </w:p>
          <w:p w14:paraId="6F0BF451" w14:textId="77777777" w:rsidR="00730033" w:rsidRPr="00785434" w:rsidRDefault="00730033" w:rsidP="00730033">
            <w:pPr>
              <w:rPr>
                <w:rFonts w:ascii="Arial" w:hAnsi="Arial" w:cs="Arial"/>
                <w:color w:val="000000"/>
                <w:szCs w:val="20"/>
                <w:highlight w:val="yellow"/>
              </w:rPr>
            </w:pPr>
          </w:p>
        </w:tc>
      </w:tr>
    </w:tbl>
    <w:p w14:paraId="70DEBB1F" w14:textId="77777777" w:rsidR="00507728" w:rsidRPr="00785434" w:rsidRDefault="00507728" w:rsidP="00507728">
      <w:pPr>
        <w:rPr>
          <w:rFonts w:ascii="Arial" w:hAnsi="Arial" w:cs="Arial"/>
          <w:sz w:val="24"/>
          <w:szCs w:val="24"/>
        </w:rPr>
      </w:pPr>
    </w:p>
    <w:p w14:paraId="5F7DA76D" w14:textId="638B5D66" w:rsidR="006D1E64" w:rsidRPr="00785434" w:rsidRDefault="006D1E64" w:rsidP="006A4A7E">
      <w:pPr>
        <w:spacing w:before="16" w:line="276" w:lineRule="auto"/>
        <w:rPr>
          <w:rFonts w:ascii="Arial" w:hAnsi="Arial" w:cs="Arial"/>
          <w:bCs/>
          <w:sz w:val="24"/>
          <w:szCs w:val="24"/>
        </w:rPr>
      </w:pPr>
    </w:p>
    <w:p w14:paraId="73B5F024" w14:textId="43E57AF5" w:rsidR="0071720A" w:rsidRPr="00785434" w:rsidRDefault="0071720A" w:rsidP="00C1482D">
      <w:pPr>
        <w:pStyle w:val="berschrift1"/>
        <w:rPr>
          <w:rFonts w:ascii="Arial" w:hAnsi="Arial" w:cs="Arial"/>
        </w:rPr>
      </w:pPr>
      <w:bookmarkStart w:id="28" w:name="_Toc41586602"/>
      <w:bookmarkStart w:id="29" w:name="_Toc77777909"/>
      <w:r w:rsidRPr="00785434">
        <w:rPr>
          <w:rFonts w:ascii="Arial" w:hAnsi="Arial" w:cs="Arial"/>
        </w:rPr>
        <w:t>Priorität</w:t>
      </w:r>
      <w:bookmarkEnd w:id="28"/>
      <w:bookmarkEnd w:id="29"/>
      <w:r w:rsidRPr="00785434">
        <w:rPr>
          <w:rFonts w:ascii="Arial" w:hAnsi="Arial" w:cs="Arial"/>
        </w:rPr>
        <w:t xml:space="preserve"> </w:t>
      </w:r>
    </w:p>
    <w:p w14:paraId="55AAD667" w14:textId="4645A61E" w:rsidR="000F43E4" w:rsidRPr="00785434" w:rsidRDefault="000F43E4" w:rsidP="000F43E4">
      <w:pPr>
        <w:rPr>
          <w:rFonts w:ascii="Arial" w:hAnsi="Arial" w:cs="Arial"/>
        </w:rPr>
      </w:pPr>
      <w:r w:rsidRPr="00785434">
        <w:rPr>
          <w:rFonts w:ascii="Arial" w:hAnsi="Arial" w:cs="Arial"/>
        </w:rPr>
        <w:t xml:space="preserve">Bezug: Artikel 17 Abs. </w:t>
      </w:r>
      <w:r w:rsidR="00E977C5" w:rsidRPr="00785434">
        <w:rPr>
          <w:rFonts w:ascii="Arial" w:hAnsi="Arial" w:cs="Arial"/>
        </w:rPr>
        <w:t>3</w:t>
      </w:r>
      <w:r w:rsidRPr="00785434">
        <w:rPr>
          <w:rFonts w:ascii="Arial" w:hAnsi="Arial" w:cs="Arial"/>
        </w:rPr>
        <w:t xml:space="preserve"> Buchstabe d und </w:t>
      </w:r>
      <w:r w:rsidR="00E977C5" w:rsidRPr="00785434">
        <w:rPr>
          <w:rFonts w:ascii="Arial" w:hAnsi="Arial" w:cs="Arial"/>
        </w:rPr>
        <w:t>e</w:t>
      </w:r>
    </w:p>
    <w:p w14:paraId="6492AD76" w14:textId="67A593A7" w:rsidR="0071720A" w:rsidRPr="00785434" w:rsidRDefault="0071720A" w:rsidP="0071720A">
      <w:pPr>
        <w:rPr>
          <w:rFonts w:ascii="Arial" w:hAnsi="Arial" w:cs="Arial"/>
        </w:rPr>
      </w:pPr>
    </w:p>
    <w:p w14:paraId="5149E7E4" w14:textId="42B52CBC" w:rsidR="00C1482D" w:rsidRPr="00785434" w:rsidRDefault="00DD2607" w:rsidP="00DD2607">
      <w:pPr>
        <w:pStyle w:val="berschrift2"/>
        <w:numPr>
          <w:ilvl w:val="0"/>
          <w:numId w:val="0"/>
        </w:numPr>
        <w:rPr>
          <w:rFonts w:ascii="Arial" w:hAnsi="Arial" w:cs="Arial"/>
          <w:color w:val="375F92" w:themeColor="accent1"/>
          <w:sz w:val="32"/>
          <w:szCs w:val="24"/>
        </w:rPr>
      </w:pPr>
      <w:bookmarkStart w:id="30" w:name="_Toc77777910"/>
      <w:r w:rsidRPr="00785434">
        <w:rPr>
          <w:rFonts w:ascii="Arial" w:hAnsi="Arial" w:cs="Arial"/>
          <w:color w:val="375F92" w:themeColor="accent1"/>
          <w:sz w:val="24"/>
        </w:rPr>
        <w:t xml:space="preserve">2.1 </w:t>
      </w:r>
      <w:r w:rsidR="00C1482D" w:rsidRPr="00785434">
        <w:rPr>
          <w:rFonts w:ascii="Arial" w:hAnsi="Arial" w:cs="Arial"/>
          <w:color w:val="375F92" w:themeColor="accent1"/>
          <w:sz w:val="24"/>
        </w:rPr>
        <w:t>Bezeichnung der Priorität</w:t>
      </w:r>
      <w:bookmarkEnd w:id="30"/>
      <w:r w:rsidR="0071720A" w:rsidRPr="00785434">
        <w:rPr>
          <w:rFonts w:ascii="Arial" w:hAnsi="Arial" w:cs="Arial"/>
          <w:color w:val="375F92" w:themeColor="accent1"/>
          <w:sz w:val="24"/>
        </w:rPr>
        <w:t xml:space="preserve"> </w:t>
      </w:r>
      <w:bookmarkStart w:id="31" w:name="_Toc41586603"/>
    </w:p>
    <w:p w14:paraId="4A284741" w14:textId="77777777" w:rsidR="00C1482D" w:rsidRPr="00785434" w:rsidRDefault="00C1482D" w:rsidP="00C1482D">
      <w:pPr>
        <w:pStyle w:val="berschrift2"/>
        <w:keepNext w:val="0"/>
        <w:keepLines w:val="0"/>
        <w:widowControl w:val="0"/>
        <w:numPr>
          <w:ilvl w:val="0"/>
          <w:numId w:val="0"/>
        </w:numPr>
        <w:autoSpaceDE w:val="0"/>
        <w:autoSpaceDN w:val="0"/>
        <w:spacing w:before="0" w:after="0" w:line="240" w:lineRule="auto"/>
        <w:ind w:left="360" w:right="239"/>
        <w:rPr>
          <w:rFonts w:ascii="Arial" w:hAnsi="Arial" w:cs="Arial"/>
          <w:color w:val="375F92" w:themeColor="accent1"/>
        </w:rPr>
      </w:pPr>
    </w:p>
    <w:p w14:paraId="25CA9309" w14:textId="27CBA290" w:rsidR="0071720A" w:rsidRPr="00785434" w:rsidRDefault="0071720A" w:rsidP="00DD2607">
      <w:pPr>
        <w:pStyle w:val="berschrift3"/>
        <w:numPr>
          <w:ilvl w:val="0"/>
          <w:numId w:val="0"/>
        </w:numPr>
        <w:ind w:left="720" w:hanging="720"/>
        <w:rPr>
          <w:rFonts w:ascii="Arial" w:hAnsi="Arial" w:cs="Arial"/>
          <w:b/>
          <w:color w:val="375F92" w:themeColor="accent1"/>
          <w:sz w:val="24"/>
        </w:rPr>
      </w:pPr>
      <w:bookmarkStart w:id="32" w:name="_Toc77777911"/>
      <w:r w:rsidRPr="00785434">
        <w:rPr>
          <w:rFonts w:ascii="Arial" w:hAnsi="Arial" w:cs="Arial"/>
          <w:b/>
          <w:color w:val="375F92" w:themeColor="accent1"/>
          <w:sz w:val="24"/>
        </w:rPr>
        <w:t xml:space="preserve">Priorität 1: </w:t>
      </w:r>
      <w:r w:rsidR="00E977C5" w:rsidRPr="00785434">
        <w:rPr>
          <w:rFonts w:ascii="Arial" w:hAnsi="Arial" w:cs="Arial"/>
          <w:b/>
          <w:color w:val="375F92" w:themeColor="accent1"/>
          <w:sz w:val="24"/>
        </w:rPr>
        <w:t>Digitalisierung und Innovation</w:t>
      </w:r>
      <w:bookmarkEnd w:id="32"/>
      <w:r w:rsidR="00E977C5" w:rsidRPr="00785434">
        <w:rPr>
          <w:rFonts w:ascii="Arial" w:hAnsi="Arial" w:cs="Arial"/>
          <w:b/>
          <w:color w:val="375F92" w:themeColor="accent1"/>
          <w:sz w:val="24"/>
        </w:rPr>
        <w:t xml:space="preserve"> </w:t>
      </w:r>
      <w:bookmarkEnd w:id="31"/>
    </w:p>
    <w:p w14:paraId="3A4810EB" w14:textId="77777777" w:rsidR="00A6241D" w:rsidRPr="00785434" w:rsidRDefault="00A6241D" w:rsidP="00A6241D">
      <w:pPr>
        <w:rPr>
          <w:rFonts w:ascii="Arial" w:hAnsi="Arial" w:cs="Arial"/>
          <w:szCs w:val="18"/>
        </w:rPr>
      </w:pPr>
    </w:p>
    <w:p w14:paraId="650D347D" w14:textId="625D8F1C" w:rsidR="00A6241D" w:rsidRPr="00785434" w:rsidRDefault="00A6241D" w:rsidP="00A6241D">
      <w:pPr>
        <w:rPr>
          <w:rFonts w:ascii="Arial" w:hAnsi="Arial" w:cs="Arial"/>
          <w:sz w:val="22"/>
          <w:szCs w:val="18"/>
        </w:rPr>
      </w:pPr>
      <w:r w:rsidRPr="00785434">
        <w:rPr>
          <w:rFonts w:ascii="Arial" w:hAnsi="Arial" w:cs="Arial"/>
          <w:sz w:val="22"/>
          <w:szCs w:val="18"/>
        </w:rPr>
        <w:t xml:space="preserve">Politisches Ziel 1 (Art. 5 Abs.1 Buchstabe a DachVO) </w:t>
      </w:r>
    </w:p>
    <w:p w14:paraId="3DFEE54B" w14:textId="4D34E495" w:rsidR="00A6241D" w:rsidRPr="00785434" w:rsidRDefault="00A6241D" w:rsidP="00A6241D">
      <w:pPr>
        <w:pStyle w:val="Point1"/>
        <w:spacing w:line="240" w:lineRule="auto"/>
        <w:ind w:left="850" w:firstLine="0"/>
        <w:rPr>
          <w:rFonts w:ascii="Arial" w:eastAsiaTheme="minorHAnsi" w:hAnsi="Arial" w:cs="Arial"/>
          <w:sz w:val="22"/>
          <w:szCs w:val="18"/>
        </w:rPr>
      </w:pPr>
      <w:r w:rsidRPr="00785434">
        <w:rPr>
          <w:rFonts w:ascii="Arial" w:eastAsiaTheme="minorHAnsi" w:hAnsi="Arial" w:cs="Arial"/>
          <w:sz w:val="22"/>
          <w:szCs w:val="18"/>
        </w:rPr>
        <w:t>Ein wettbewerbsfähigeres und intelligenteres Europa durch die Förderung eines innovativen und intelligenten wirtschaftlichen Wandels und der regionalen IKT-Konnektivität;</w:t>
      </w:r>
    </w:p>
    <w:p w14:paraId="79551CB4" w14:textId="77777777" w:rsidR="00A6241D" w:rsidRPr="00785434" w:rsidRDefault="00A6241D" w:rsidP="00A6241D">
      <w:pPr>
        <w:rPr>
          <w:rFonts w:ascii="Arial" w:hAnsi="Arial" w:cs="Arial"/>
          <w:szCs w:val="18"/>
        </w:rPr>
      </w:pPr>
    </w:p>
    <w:p w14:paraId="6E94618E" w14:textId="032BEBF4" w:rsidR="0071720A" w:rsidRPr="00785434" w:rsidRDefault="0071720A" w:rsidP="0071720A">
      <w:pPr>
        <w:ind w:firstLine="360"/>
        <w:rPr>
          <w:rFonts w:ascii="Arial" w:hAnsi="Arial" w:cs="Arial"/>
          <w:i/>
          <w:sz w:val="24"/>
        </w:rPr>
      </w:pPr>
      <w:r w:rsidRPr="00785434">
        <w:rPr>
          <w:rFonts w:ascii="Arial" w:hAnsi="Arial" w:cs="Arial"/>
          <w:i/>
          <w:sz w:val="24"/>
        </w:rPr>
        <w:t xml:space="preserve">Bezug: Artikel 17 Absatz </w:t>
      </w:r>
      <w:r w:rsidR="00AF706E" w:rsidRPr="00785434">
        <w:rPr>
          <w:rFonts w:ascii="Arial" w:hAnsi="Arial" w:cs="Arial"/>
          <w:i/>
          <w:sz w:val="24"/>
        </w:rPr>
        <w:t>3</w:t>
      </w:r>
      <w:r w:rsidRPr="00785434">
        <w:rPr>
          <w:rFonts w:ascii="Arial" w:hAnsi="Arial" w:cs="Arial"/>
          <w:i/>
          <w:sz w:val="24"/>
        </w:rPr>
        <w:t xml:space="preserve"> Buchstabe d</w:t>
      </w:r>
      <w:r w:rsidR="007E6B83" w:rsidRPr="00785434">
        <w:rPr>
          <w:rFonts w:ascii="Arial" w:hAnsi="Arial" w:cs="Arial"/>
          <w:i/>
          <w:sz w:val="24"/>
        </w:rPr>
        <w:t xml:space="preserve"> </w:t>
      </w:r>
    </w:p>
    <w:p w14:paraId="564F0CB3" w14:textId="77777777" w:rsidR="00832DD5" w:rsidRDefault="00832DD5" w:rsidP="00832DD5"/>
    <w:p w14:paraId="062666C9" w14:textId="402E9676" w:rsidR="00832DD5" w:rsidRPr="00832DD5" w:rsidRDefault="00832DD5" w:rsidP="00832DD5">
      <w:pPr>
        <w:ind w:left="720"/>
        <w:rPr>
          <w:rFonts w:ascii="Arial" w:hAnsi="Arial" w:cs="Arial"/>
          <w:sz w:val="22"/>
          <w:szCs w:val="18"/>
        </w:rPr>
      </w:pPr>
      <w:r w:rsidRPr="00832DD5">
        <w:rPr>
          <w:rFonts w:ascii="Arial" w:hAnsi="Arial" w:cs="Arial"/>
          <w:sz w:val="22"/>
          <w:szCs w:val="18"/>
        </w:rPr>
        <w:t xml:space="preserve">Die Priorität 1 besteht aus dem Politischen Ziel 1 sowie dessen Spezifischen Zielen (i), (ii) und (iv), vgl. Art. 3 Abs. 1 Buchstabe a) der Verordnung (EU) Nr. 2021/1058 (EFRE). Ziel ist ein innovativer Programmraum mit einem grenzüberschreitend zugänglichen Wissens- und Innovationssystem sowie fortschrittlicher Technologie und Digitalisierung. </w:t>
      </w:r>
    </w:p>
    <w:p w14:paraId="75428759" w14:textId="77777777" w:rsidR="00176C72" w:rsidRPr="00785434" w:rsidRDefault="00176C72" w:rsidP="00176C72">
      <w:pPr>
        <w:rPr>
          <w:rFonts w:ascii="Arial" w:hAnsi="Arial" w:cs="Arial"/>
          <w:i/>
          <w:sz w:val="24"/>
          <w:szCs w:val="24"/>
        </w:rPr>
      </w:pPr>
    </w:p>
    <w:p w14:paraId="144F5852" w14:textId="77777777" w:rsidR="00176C72" w:rsidRPr="00785434" w:rsidRDefault="00176C72" w:rsidP="00176C72">
      <w:pPr>
        <w:rPr>
          <w:rFonts w:ascii="Arial" w:hAnsi="Arial" w:cs="Arial"/>
          <w:i/>
          <w:sz w:val="24"/>
          <w:szCs w:val="24"/>
        </w:rPr>
      </w:pPr>
    </w:p>
    <w:p w14:paraId="42FC0659" w14:textId="2505CC52" w:rsidR="00176C72" w:rsidRPr="00785434" w:rsidRDefault="00176C72" w:rsidP="00176C72">
      <w:pPr>
        <w:pStyle w:val="berschrift3"/>
        <w:keepNext w:val="0"/>
        <w:keepLines w:val="0"/>
        <w:widowControl w:val="0"/>
        <w:numPr>
          <w:ilvl w:val="0"/>
          <w:numId w:val="0"/>
        </w:numPr>
        <w:autoSpaceDE w:val="0"/>
        <w:autoSpaceDN w:val="0"/>
        <w:spacing w:before="4" w:after="0" w:line="240" w:lineRule="auto"/>
        <w:ind w:left="720" w:right="236" w:hanging="720"/>
        <w:rPr>
          <w:rFonts w:ascii="Arial" w:hAnsi="Arial" w:cs="Arial"/>
          <w:color w:val="375F92" w:themeColor="accent1"/>
          <w:sz w:val="24"/>
        </w:rPr>
      </w:pPr>
      <w:bookmarkStart w:id="33" w:name="_Toc77777912"/>
      <w:r w:rsidRPr="00785434">
        <w:rPr>
          <w:rFonts w:ascii="Arial" w:hAnsi="Arial" w:cs="Arial"/>
          <w:color w:val="375F92" w:themeColor="accent1"/>
          <w:sz w:val="24"/>
        </w:rPr>
        <w:t>2.1.1 Spezifisches Ziel</w:t>
      </w:r>
      <w:bookmarkEnd w:id="33"/>
      <w:r w:rsidRPr="00785434">
        <w:rPr>
          <w:rFonts w:ascii="Arial" w:hAnsi="Arial" w:cs="Arial"/>
          <w:color w:val="375F92" w:themeColor="accent1"/>
          <w:sz w:val="24"/>
        </w:rPr>
        <w:t xml:space="preserve"> </w:t>
      </w:r>
    </w:p>
    <w:p w14:paraId="598C65E3" w14:textId="77777777" w:rsidR="00176C72" w:rsidRPr="00785434" w:rsidRDefault="00176C72" w:rsidP="00176C72">
      <w:pPr>
        <w:ind w:firstLine="720"/>
        <w:rPr>
          <w:rFonts w:ascii="Arial" w:hAnsi="Arial" w:cs="Arial"/>
          <w:i/>
          <w:iCs/>
          <w:sz w:val="24"/>
          <w:szCs w:val="24"/>
        </w:rPr>
      </w:pPr>
    </w:p>
    <w:p w14:paraId="7A2DA255" w14:textId="77777777" w:rsidR="00176C72" w:rsidRPr="00785434" w:rsidRDefault="00176C72" w:rsidP="00176C72">
      <w:pPr>
        <w:ind w:firstLine="720"/>
        <w:rPr>
          <w:rFonts w:ascii="Arial" w:hAnsi="Arial" w:cs="Arial"/>
          <w:sz w:val="24"/>
          <w:szCs w:val="24"/>
        </w:rPr>
      </w:pPr>
      <w:r w:rsidRPr="00785434">
        <w:rPr>
          <w:rFonts w:ascii="Arial" w:hAnsi="Arial" w:cs="Arial"/>
          <w:i/>
          <w:iCs/>
          <w:sz w:val="24"/>
          <w:szCs w:val="24"/>
        </w:rPr>
        <w:t>Bezug: Artikel 17 Absatz 3 Buchstabe e</w:t>
      </w:r>
    </w:p>
    <w:p w14:paraId="43B99429" w14:textId="77777777" w:rsidR="00176C72" w:rsidRPr="00785434" w:rsidRDefault="00176C72" w:rsidP="00176C72">
      <w:pPr>
        <w:pStyle w:val="berschrift3"/>
        <w:keepNext w:val="0"/>
        <w:keepLines w:val="0"/>
        <w:widowControl w:val="0"/>
        <w:numPr>
          <w:ilvl w:val="0"/>
          <w:numId w:val="0"/>
        </w:numPr>
        <w:autoSpaceDE w:val="0"/>
        <w:autoSpaceDN w:val="0"/>
        <w:spacing w:before="4" w:after="0" w:line="240" w:lineRule="auto"/>
        <w:ind w:left="851" w:right="236"/>
        <w:rPr>
          <w:rFonts w:ascii="Arial" w:hAnsi="Arial" w:cs="Arial"/>
          <w:color w:val="375F92" w:themeColor="accent1"/>
          <w:sz w:val="24"/>
        </w:rPr>
      </w:pPr>
    </w:p>
    <w:p w14:paraId="4175B758" w14:textId="77777777" w:rsidR="00176C72" w:rsidRPr="00785434" w:rsidRDefault="00176C72" w:rsidP="00176C72">
      <w:pPr>
        <w:pStyle w:val="berschrift3"/>
        <w:keepNext w:val="0"/>
        <w:keepLines w:val="0"/>
        <w:widowControl w:val="0"/>
        <w:numPr>
          <w:ilvl w:val="0"/>
          <w:numId w:val="0"/>
        </w:numPr>
        <w:autoSpaceDE w:val="0"/>
        <w:autoSpaceDN w:val="0"/>
        <w:spacing w:before="4" w:after="0" w:line="240" w:lineRule="auto"/>
        <w:ind w:left="851" w:right="236"/>
        <w:rPr>
          <w:rFonts w:ascii="Arial" w:hAnsi="Arial" w:cs="Arial"/>
          <w:color w:val="375F92" w:themeColor="accent1"/>
          <w:sz w:val="24"/>
        </w:rPr>
      </w:pPr>
      <w:bookmarkStart w:id="34" w:name="_Toc77777913"/>
      <w:r w:rsidRPr="00785434">
        <w:rPr>
          <w:rFonts w:ascii="Arial" w:hAnsi="Arial" w:cs="Arial"/>
          <w:color w:val="375F92" w:themeColor="accent1"/>
          <w:sz w:val="24"/>
          <w:u w:val="single"/>
        </w:rPr>
        <w:t>Spezifisches Ziel 1)</w:t>
      </w:r>
      <w:r w:rsidRPr="00785434">
        <w:rPr>
          <w:rFonts w:ascii="Arial" w:hAnsi="Arial" w:cs="Arial"/>
          <w:color w:val="375F92" w:themeColor="accent1"/>
          <w:sz w:val="24"/>
        </w:rPr>
        <w:t xml:space="preserve"> Entwicklung und Ausbau der Forschungs- und Innovationskapazitäten und der Einführung fortschrittlicher Technologien</w:t>
      </w:r>
      <w:bookmarkEnd w:id="34"/>
    </w:p>
    <w:p w14:paraId="5C078BA0" w14:textId="77777777" w:rsidR="00176C72" w:rsidRPr="00785434" w:rsidRDefault="00176C72" w:rsidP="00176C72">
      <w:pPr>
        <w:rPr>
          <w:rFonts w:ascii="Arial" w:hAnsi="Arial" w:cs="Arial"/>
          <w:i/>
          <w:iCs/>
          <w:sz w:val="24"/>
          <w:szCs w:val="24"/>
        </w:rPr>
      </w:pPr>
    </w:p>
    <w:p w14:paraId="28845F1B" w14:textId="77777777" w:rsidR="00176C72" w:rsidRPr="00785434" w:rsidRDefault="00176C72" w:rsidP="00176C72">
      <w:pPr>
        <w:rPr>
          <w:rFonts w:ascii="Arial" w:hAnsi="Arial" w:cs="Arial"/>
          <w:i/>
          <w:sz w:val="24"/>
          <w:szCs w:val="24"/>
        </w:rPr>
      </w:pPr>
    </w:p>
    <w:p w14:paraId="79843E93" w14:textId="77777777" w:rsidR="00C814A1" w:rsidRPr="00785434" w:rsidRDefault="00C814A1" w:rsidP="00C814A1">
      <w:pPr>
        <w:tabs>
          <w:tab w:val="right" w:pos="9070"/>
        </w:tabs>
        <w:rPr>
          <w:rFonts w:ascii="Arial" w:hAnsi="Arial" w:cs="Arial"/>
          <w:i/>
          <w:sz w:val="24"/>
          <w:szCs w:val="24"/>
        </w:rPr>
      </w:pPr>
    </w:p>
    <w:p w14:paraId="61617B8C" w14:textId="6B90DD0A" w:rsidR="00C814A1" w:rsidRPr="00785434" w:rsidRDefault="00C814A1" w:rsidP="00C814A1">
      <w:pPr>
        <w:tabs>
          <w:tab w:val="right" w:pos="9070"/>
        </w:tabs>
        <w:rPr>
          <w:rFonts w:ascii="Arial" w:hAnsi="Arial" w:cs="Arial"/>
          <w:i/>
          <w:sz w:val="24"/>
          <w:szCs w:val="24"/>
        </w:rPr>
      </w:pPr>
    </w:p>
    <w:p w14:paraId="74C3C145" w14:textId="77777777" w:rsidR="00832DD5" w:rsidRPr="00832DD5" w:rsidRDefault="00832DD5" w:rsidP="00832DD5">
      <w:pPr>
        <w:ind w:left="720"/>
        <w:rPr>
          <w:rFonts w:ascii="Arial" w:hAnsi="Arial" w:cs="Arial"/>
          <w:sz w:val="22"/>
          <w:szCs w:val="18"/>
        </w:rPr>
      </w:pPr>
      <w:r w:rsidRPr="00832DD5">
        <w:rPr>
          <w:rFonts w:ascii="Arial" w:hAnsi="Arial" w:cs="Arial"/>
          <w:sz w:val="22"/>
          <w:szCs w:val="18"/>
        </w:rPr>
        <w:t>Das Spezifische Ziel 1 (SZ 1) soll das Wissens- und Innovationssystem im Programmraum für die regionalen Unternehmen und Forschungseinrichtungen stärker</w:t>
      </w:r>
      <w:r w:rsidRPr="00832DD5">
        <w:rPr>
          <w:rFonts w:ascii="Arial" w:hAnsi="Arial" w:cs="Arial"/>
          <w:sz w:val="22"/>
          <w:szCs w:val="18"/>
        </w:rPr>
        <w:annotationRef/>
      </w:r>
      <w:r w:rsidRPr="00832DD5">
        <w:rPr>
          <w:rFonts w:ascii="Arial" w:hAnsi="Arial" w:cs="Arial"/>
          <w:sz w:val="22"/>
          <w:szCs w:val="18"/>
        </w:rPr>
        <w:t xml:space="preserve"> zugänglich und nutzbar machen.</w:t>
      </w:r>
    </w:p>
    <w:p w14:paraId="79414A73" w14:textId="77777777" w:rsidR="00176C72" w:rsidRPr="00785434" w:rsidRDefault="00176C72" w:rsidP="00176C72">
      <w:pPr>
        <w:rPr>
          <w:rFonts w:ascii="Arial" w:hAnsi="Arial" w:cs="Arial"/>
          <w:i/>
          <w:sz w:val="24"/>
          <w:szCs w:val="24"/>
        </w:rPr>
      </w:pPr>
    </w:p>
    <w:p w14:paraId="294CADB5" w14:textId="77777777" w:rsidR="00C814A1" w:rsidRPr="00785434" w:rsidRDefault="00C814A1" w:rsidP="00C814A1">
      <w:pPr>
        <w:rPr>
          <w:rFonts w:ascii="Arial" w:hAnsi="Arial" w:cs="Arial"/>
          <w:sz w:val="18"/>
          <w:szCs w:val="18"/>
        </w:rPr>
      </w:pPr>
    </w:p>
    <w:p w14:paraId="7DB0BEA9" w14:textId="77777777" w:rsidR="00C814A1" w:rsidRPr="00785434" w:rsidRDefault="00C814A1" w:rsidP="00C814A1">
      <w:pPr>
        <w:pStyle w:val="berschrift3"/>
        <w:numPr>
          <w:ilvl w:val="0"/>
          <w:numId w:val="0"/>
        </w:numPr>
        <w:ind w:left="720"/>
        <w:rPr>
          <w:rFonts w:ascii="Arial" w:hAnsi="Arial" w:cs="Arial"/>
          <w:color w:val="375F92" w:themeColor="accent1"/>
          <w:sz w:val="24"/>
        </w:rPr>
      </w:pPr>
      <w:bookmarkStart w:id="35" w:name="_Toc41586606"/>
      <w:bookmarkStart w:id="36" w:name="_Toc77777914"/>
      <w:r w:rsidRPr="00785434">
        <w:rPr>
          <w:rFonts w:ascii="Arial" w:hAnsi="Arial" w:cs="Arial"/>
          <w:color w:val="375F92" w:themeColor="accent1"/>
          <w:sz w:val="24"/>
          <w:u w:val="single"/>
        </w:rPr>
        <w:t>Spezifisches Ziel 2)</w:t>
      </w:r>
      <w:r w:rsidRPr="00785434">
        <w:rPr>
          <w:rFonts w:ascii="Arial" w:hAnsi="Arial" w:cs="Arial"/>
          <w:color w:val="375F92" w:themeColor="accent1"/>
          <w:sz w:val="24"/>
        </w:rPr>
        <w:t xml:space="preserve"> Entwicklung von Kompetenzen für intelligente Spezialisierung, industriellen Wandel und Unternehmertum</w:t>
      </w:r>
      <w:bookmarkEnd w:id="35"/>
      <w:bookmarkEnd w:id="36"/>
    </w:p>
    <w:p w14:paraId="7D6D7E9E" w14:textId="77777777" w:rsidR="00832DD5" w:rsidRDefault="00832DD5" w:rsidP="00832DD5">
      <w:pPr>
        <w:rPr>
          <w:color w:val="000000"/>
        </w:rPr>
      </w:pPr>
    </w:p>
    <w:p w14:paraId="7A4D9969" w14:textId="571FE3A8" w:rsidR="00832DD5" w:rsidRPr="00832DD5" w:rsidRDefault="00832DD5" w:rsidP="00832DD5">
      <w:pPr>
        <w:ind w:left="720"/>
        <w:rPr>
          <w:rFonts w:ascii="Arial" w:hAnsi="Arial" w:cs="Arial"/>
          <w:sz w:val="22"/>
          <w:szCs w:val="18"/>
        </w:rPr>
      </w:pPr>
      <w:r w:rsidRPr="00832DD5">
        <w:rPr>
          <w:rFonts w:ascii="Arial" w:hAnsi="Arial" w:cs="Arial"/>
          <w:sz w:val="22"/>
          <w:szCs w:val="18"/>
        </w:rPr>
        <w:t>Neben dem SZ 1 stellt das Spezifische Ziel 2 (SZ 2) für den Programmraum eine entscheidende Säule dar, um den wirtschaftlichen Erfolg und Wohlstand zu erhalten. Dabei ist das SZ 2 so angelegt, dass es das SZ 1 ergänzt und somit eine Überschneidung der Stoßrichtungen vermieden wird.</w:t>
      </w:r>
    </w:p>
    <w:p w14:paraId="008F454C" w14:textId="77777777" w:rsidR="00C814A1" w:rsidRPr="00832DD5" w:rsidRDefault="00C814A1" w:rsidP="00C814A1">
      <w:pPr>
        <w:ind w:firstLine="720"/>
        <w:rPr>
          <w:rFonts w:ascii="Arial" w:hAnsi="Arial" w:cs="Arial"/>
          <w:sz w:val="22"/>
          <w:szCs w:val="18"/>
        </w:rPr>
      </w:pPr>
    </w:p>
    <w:p w14:paraId="1362174E" w14:textId="3FF7084F" w:rsidR="00C814A1" w:rsidRPr="00785434" w:rsidRDefault="00C814A1" w:rsidP="00C814A1">
      <w:pPr>
        <w:rPr>
          <w:rFonts w:ascii="Arial" w:hAnsi="Arial" w:cs="Arial"/>
          <w:i/>
          <w:sz w:val="24"/>
          <w:szCs w:val="24"/>
        </w:rPr>
      </w:pPr>
    </w:p>
    <w:p w14:paraId="48549895" w14:textId="77777777" w:rsidR="00C814A1" w:rsidRPr="00785434" w:rsidRDefault="00C814A1" w:rsidP="00C814A1">
      <w:pPr>
        <w:rPr>
          <w:rFonts w:ascii="Arial" w:hAnsi="Arial" w:cs="Arial"/>
          <w:i/>
          <w:sz w:val="24"/>
          <w:szCs w:val="24"/>
        </w:rPr>
      </w:pPr>
    </w:p>
    <w:p w14:paraId="4D20AD65" w14:textId="77777777" w:rsidR="00C814A1" w:rsidRPr="00785434" w:rsidRDefault="00C814A1" w:rsidP="00C814A1">
      <w:pPr>
        <w:pStyle w:val="berschrift3"/>
        <w:keepNext w:val="0"/>
        <w:keepLines w:val="0"/>
        <w:widowControl w:val="0"/>
        <w:numPr>
          <w:ilvl w:val="0"/>
          <w:numId w:val="0"/>
        </w:numPr>
        <w:autoSpaceDE w:val="0"/>
        <w:autoSpaceDN w:val="0"/>
        <w:spacing w:before="4" w:after="0" w:line="240" w:lineRule="auto"/>
        <w:ind w:left="720" w:right="236"/>
        <w:rPr>
          <w:rFonts w:ascii="Arial" w:hAnsi="Arial" w:cs="Arial"/>
          <w:color w:val="375F92" w:themeColor="accent1"/>
          <w:sz w:val="24"/>
        </w:rPr>
      </w:pPr>
      <w:bookmarkStart w:id="37" w:name="_Toc41586608"/>
      <w:bookmarkStart w:id="38" w:name="_Toc77777915"/>
      <w:r w:rsidRPr="00785434">
        <w:rPr>
          <w:rFonts w:ascii="Arial" w:hAnsi="Arial" w:cs="Arial"/>
          <w:color w:val="375F92" w:themeColor="accent1"/>
          <w:sz w:val="24"/>
          <w:u w:val="single"/>
        </w:rPr>
        <w:t>Spezifisches Ziel 3)</w:t>
      </w:r>
      <w:r w:rsidRPr="00785434">
        <w:rPr>
          <w:rFonts w:ascii="Arial" w:hAnsi="Arial" w:cs="Arial"/>
          <w:color w:val="375F92" w:themeColor="accent1"/>
          <w:sz w:val="24"/>
        </w:rPr>
        <w:t xml:space="preserve"> Nutzung der Vorteile der Digitalisierung für die Bürger, Unternehmen, Forschungseinrichtungen und </w:t>
      </w:r>
      <w:bookmarkEnd w:id="37"/>
      <w:r w:rsidRPr="00785434">
        <w:rPr>
          <w:rFonts w:ascii="Arial" w:hAnsi="Arial" w:cs="Arial"/>
          <w:color w:val="375F92" w:themeColor="accent1"/>
          <w:sz w:val="24"/>
        </w:rPr>
        <w:t>Behörden</w:t>
      </w:r>
      <w:bookmarkEnd w:id="38"/>
      <w:r w:rsidRPr="00785434">
        <w:rPr>
          <w:rFonts w:ascii="Arial" w:hAnsi="Arial" w:cs="Arial"/>
          <w:color w:val="375F92" w:themeColor="accent1"/>
          <w:sz w:val="24"/>
        </w:rPr>
        <w:t xml:space="preserve"> </w:t>
      </w:r>
    </w:p>
    <w:p w14:paraId="79A8DB99" w14:textId="77777777" w:rsidR="00C814A1" w:rsidRPr="00785434" w:rsidRDefault="00C814A1" w:rsidP="00C814A1">
      <w:pPr>
        <w:rPr>
          <w:rFonts w:ascii="Arial" w:hAnsi="Arial" w:cs="Arial"/>
          <w:sz w:val="24"/>
          <w:szCs w:val="24"/>
        </w:rPr>
      </w:pPr>
    </w:p>
    <w:p w14:paraId="1D3EE983" w14:textId="77777777" w:rsidR="00C814A1" w:rsidRPr="00785434" w:rsidRDefault="00C814A1" w:rsidP="00C814A1">
      <w:pPr>
        <w:tabs>
          <w:tab w:val="right" w:pos="9070"/>
        </w:tabs>
        <w:rPr>
          <w:rFonts w:ascii="Arial" w:hAnsi="Arial" w:cs="Arial"/>
          <w:i/>
          <w:sz w:val="24"/>
          <w:szCs w:val="24"/>
        </w:rPr>
      </w:pPr>
    </w:p>
    <w:p w14:paraId="7358C608" w14:textId="77777777" w:rsidR="00832DD5" w:rsidRPr="00832DD5" w:rsidRDefault="00832DD5" w:rsidP="00832DD5">
      <w:pPr>
        <w:spacing w:line="276" w:lineRule="auto"/>
        <w:ind w:left="720"/>
        <w:rPr>
          <w:rFonts w:ascii="Arial" w:hAnsi="Arial" w:cs="Arial"/>
          <w:sz w:val="22"/>
          <w:szCs w:val="18"/>
        </w:rPr>
      </w:pPr>
      <w:r w:rsidRPr="00832DD5">
        <w:rPr>
          <w:rFonts w:ascii="Arial" w:hAnsi="Arial" w:cs="Arial"/>
          <w:sz w:val="22"/>
          <w:szCs w:val="18"/>
        </w:rPr>
        <w:t xml:space="preserve">Das Spezifische Ziel 3 (SZ 3) soll dem Programmraum neuartige grenzüberschreitende Instrumente und Lösungen zur Verfügung stellen, indem die Vorteile der digitalen Transformation (oder Digitalisierung) gemeinsam identifiziert und nutzbringend auf allen Ebenen eingesetzt werden. </w:t>
      </w:r>
    </w:p>
    <w:p w14:paraId="1190FF8A" w14:textId="77777777" w:rsidR="00C814A1" w:rsidRPr="00832DD5" w:rsidRDefault="00C814A1" w:rsidP="00C814A1">
      <w:pPr>
        <w:tabs>
          <w:tab w:val="right" w:pos="9070"/>
        </w:tabs>
        <w:rPr>
          <w:rFonts w:ascii="Arial" w:hAnsi="Arial" w:cs="Arial"/>
          <w:sz w:val="22"/>
          <w:szCs w:val="18"/>
        </w:rPr>
      </w:pPr>
    </w:p>
    <w:p w14:paraId="02A80669" w14:textId="77777777" w:rsidR="00C814A1" w:rsidRPr="00785434" w:rsidRDefault="00C814A1" w:rsidP="00C814A1">
      <w:pPr>
        <w:tabs>
          <w:tab w:val="right" w:pos="9070"/>
        </w:tabs>
        <w:rPr>
          <w:rFonts w:ascii="Arial" w:hAnsi="Arial" w:cs="Arial"/>
          <w:i/>
          <w:sz w:val="24"/>
          <w:szCs w:val="24"/>
        </w:rPr>
      </w:pPr>
    </w:p>
    <w:p w14:paraId="680CB372" w14:textId="77777777" w:rsidR="00786D85" w:rsidRPr="00785434" w:rsidRDefault="00786D85" w:rsidP="00786D85">
      <w:pPr>
        <w:tabs>
          <w:tab w:val="right" w:pos="9070"/>
        </w:tabs>
        <w:rPr>
          <w:rFonts w:ascii="Arial" w:hAnsi="Arial" w:cs="Arial"/>
          <w:i/>
          <w:sz w:val="24"/>
          <w:szCs w:val="24"/>
        </w:rPr>
      </w:pPr>
    </w:p>
    <w:p w14:paraId="4A4D15B9" w14:textId="77777777" w:rsidR="00786D85" w:rsidRPr="00785434" w:rsidRDefault="00786D85" w:rsidP="00786D85">
      <w:pPr>
        <w:pStyle w:val="berschrift3"/>
        <w:keepNext w:val="0"/>
        <w:keepLines w:val="0"/>
        <w:widowControl w:val="0"/>
        <w:numPr>
          <w:ilvl w:val="2"/>
          <w:numId w:val="53"/>
        </w:numPr>
        <w:autoSpaceDE w:val="0"/>
        <w:autoSpaceDN w:val="0"/>
        <w:spacing w:before="4" w:after="0" w:line="240" w:lineRule="auto"/>
        <w:ind w:right="236"/>
        <w:rPr>
          <w:rFonts w:ascii="Arial" w:hAnsi="Arial" w:cs="Arial"/>
          <w:color w:val="375F92" w:themeColor="accent1"/>
          <w:sz w:val="24"/>
        </w:rPr>
      </w:pPr>
      <w:bookmarkStart w:id="39" w:name="_Toc41586605"/>
      <w:bookmarkStart w:id="40" w:name="_Toc77777916"/>
      <w:r w:rsidRPr="00785434">
        <w:rPr>
          <w:rFonts w:ascii="Arial" w:hAnsi="Arial" w:cs="Arial"/>
          <w:color w:val="375F92" w:themeColor="accent1"/>
          <w:sz w:val="24"/>
        </w:rPr>
        <w:t>Entsprechende Maßnahmenarten und deren erwarteter Beitrag zu diesen spezifischen Zielen sowie den makroregionalen Strategien und Meeresbeckenstrategien, falls zutreffend</w:t>
      </w:r>
      <w:bookmarkEnd w:id="39"/>
      <w:bookmarkEnd w:id="40"/>
    </w:p>
    <w:p w14:paraId="0A4736F9" w14:textId="77777777" w:rsidR="00786D85" w:rsidRPr="00785434" w:rsidRDefault="00786D85" w:rsidP="00786D85">
      <w:pPr>
        <w:rPr>
          <w:rFonts w:ascii="Arial" w:hAnsi="Arial" w:cs="Arial"/>
          <w:i/>
          <w:sz w:val="24"/>
          <w:szCs w:val="24"/>
        </w:rPr>
      </w:pPr>
    </w:p>
    <w:p w14:paraId="69149CFC" w14:textId="77777777" w:rsidR="00786D85" w:rsidRPr="00785434" w:rsidRDefault="00786D85" w:rsidP="00786D85">
      <w:pPr>
        <w:pStyle w:val="Listenabsatz"/>
        <w:numPr>
          <w:ilvl w:val="0"/>
          <w:numId w:val="52"/>
        </w:numPr>
        <w:outlineLvl w:val="3"/>
        <w:rPr>
          <w:rFonts w:ascii="Arial" w:hAnsi="Arial" w:cs="Arial"/>
          <w:b/>
          <w:sz w:val="24"/>
          <w:szCs w:val="24"/>
        </w:rPr>
      </w:pPr>
      <w:bookmarkStart w:id="41" w:name="_Toc77777917"/>
      <w:r w:rsidRPr="00785434">
        <w:rPr>
          <w:rFonts w:ascii="Arial" w:hAnsi="Arial" w:cs="Arial"/>
          <w:b/>
          <w:sz w:val="24"/>
          <w:szCs w:val="24"/>
        </w:rPr>
        <w:t>Spezifisches Ziel 1</w:t>
      </w:r>
      <w:bookmarkEnd w:id="41"/>
    </w:p>
    <w:p w14:paraId="56D76808" w14:textId="77777777" w:rsidR="00786D85" w:rsidRPr="00785434" w:rsidRDefault="00786D85" w:rsidP="00786D85">
      <w:pPr>
        <w:rPr>
          <w:rFonts w:ascii="Arial" w:hAnsi="Arial" w:cs="Arial"/>
          <w:i/>
          <w:sz w:val="24"/>
          <w:szCs w:val="24"/>
        </w:rPr>
      </w:pPr>
    </w:p>
    <w:p w14:paraId="20BED7BF" w14:textId="77777777" w:rsidR="00786D85" w:rsidRPr="00785434" w:rsidRDefault="00786D85" w:rsidP="00786D85">
      <w:pPr>
        <w:ind w:left="1080"/>
        <w:rPr>
          <w:rFonts w:ascii="Arial" w:hAnsi="Arial" w:cs="Arial"/>
          <w:i/>
          <w:iCs/>
          <w:sz w:val="23"/>
          <w:szCs w:val="23"/>
        </w:rPr>
      </w:pPr>
      <w:r w:rsidRPr="00785434">
        <w:rPr>
          <w:rFonts w:ascii="Arial" w:hAnsi="Arial" w:cs="Arial"/>
          <w:i/>
          <w:iCs/>
          <w:sz w:val="23"/>
          <w:szCs w:val="23"/>
        </w:rPr>
        <w:t>Bezug: Artikel 17 Absatz 3 Buchstabe e Ziffer i; Artikel 17 Absatz 9 Buchstabe c Ziffer ii</w:t>
      </w:r>
    </w:p>
    <w:p w14:paraId="54676FE2" w14:textId="38C8A9D4" w:rsidR="00786D85" w:rsidRPr="00785434" w:rsidRDefault="00786D85" w:rsidP="00786D85">
      <w:pPr>
        <w:rPr>
          <w:rFonts w:ascii="Arial" w:hAnsi="Arial" w:cs="Arial"/>
        </w:rPr>
      </w:pPr>
    </w:p>
    <w:p w14:paraId="1F3C2578" w14:textId="77777777" w:rsidR="00786D85" w:rsidRPr="00785434" w:rsidRDefault="00786D85" w:rsidP="00786D85">
      <w:pPr>
        <w:rPr>
          <w:rFonts w:ascii="Arial" w:hAnsi="Arial" w:cs="Arial"/>
        </w:rPr>
      </w:pPr>
    </w:p>
    <w:p w14:paraId="61762371" w14:textId="7C47062F" w:rsidR="00786D85" w:rsidRPr="00785434" w:rsidRDefault="00786D85" w:rsidP="00786D85">
      <w:pPr>
        <w:spacing w:after="200" w:line="276" w:lineRule="auto"/>
        <w:ind w:left="1080"/>
        <w:rPr>
          <w:rFonts w:ascii="Arial" w:hAnsi="Arial" w:cs="Arial"/>
          <w:color w:val="000000"/>
        </w:rPr>
      </w:pPr>
      <w:r w:rsidRPr="00785434">
        <w:rPr>
          <w:rFonts w:ascii="Arial" w:hAnsi="Arial" w:cs="Arial"/>
          <w:color w:val="000000"/>
        </w:rPr>
        <w:t xml:space="preserve">Das SZ 1 zielt auf eine Ausweitung von Synergien zwischen den Programmregionen ab, indem bestehende Potenziale, Kapazitäten oder Dienstleistungen stärker verbunden oder ausgebaut werden und der Austausch zwischen Schlüsselakteuren intensiviert wird. Gerade auch außerhalb des Wirkungsbereichs der IBH sollen damit die Innovations- und Technologiekapazitäten im Programmraum weiter gestärkt und ausgebaut werden und vor allem in die Breite der regionalen Unternehmen der Grenzregion getragen werden, sodass eine ausgewogenere Verteilung und Unterstützung auch in weniger fortgeschrittenen Regionen ermöglicht wird. Ziel ist, gemeinsam etwas Neues zu entwickeln oder weiterzuentwickeln. Grenzübergreifende Projekte im SZ 1 </w:t>
      </w:r>
      <w:r w:rsidRPr="00785434">
        <w:rPr>
          <w:rFonts w:ascii="Arial" w:hAnsi="Arial" w:cs="Arial"/>
        </w:rPr>
        <w:t xml:space="preserve">sollen damit </w:t>
      </w:r>
      <w:r w:rsidRPr="00785434">
        <w:rPr>
          <w:rFonts w:ascii="Arial" w:hAnsi="Arial" w:cs="Arial"/>
          <w:color w:val="000000"/>
        </w:rPr>
        <w:t xml:space="preserve">technisch-wirtschaftliche, aber auch soziale und Öko-Innovation (zu verstehen als: </w:t>
      </w:r>
      <w:r w:rsidRPr="00785434">
        <w:rPr>
          <w:rFonts w:ascii="Arial" w:hAnsi="Arial" w:cs="Arial"/>
          <w:i/>
          <w:color w:val="000000"/>
        </w:rPr>
        <w:t xml:space="preserve">neues oder verbessertes Produkt oder Verfahren (oder eine Kombination davon), das sich erheblich von den vorherigen Produkten oder </w:t>
      </w:r>
      <w:r w:rsidRPr="00785434">
        <w:rPr>
          <w:rFonts w:ascii="Arial" w:hAnsi="Arial" w:cs="Arial"/>
          <w:i/>
          <w:color w:val="000000"/>
        </w:rPr>
        <w:lastRenderedPageBreak/>
        <w:t>Prozessen des Geräts unterscheidet und potenziellen Benutzern (Produkt) zur Verfügung gestellt oder vom Gerät (Prozess) in Betrieb genommen wurde</w:t>
      </w:r>
      <w:r w:rsidRPr="00785434">
        <w:rPr>
          <w:rStyle w:val="Funotenzeichen"/>
          <w:rFonts w:ascii="Arial" w:hAnsi="Arial" w:cs="Arial"/>
          <w:i/>
          <w:color w:val="000000"/>
        </w:rPr>
        <w:footnoteReference w:id="7"/>
      </w:r>
      <w:r w:rsidRPr="00785434">
        <w:rPr>
          <w:rFonts w:ascii="Arial" w:hAnsi="Arial" w:cs="Arial"/>
          <w:i/>
          <w:color w:val="000000"/>
        </w:rPr>
        <w:t>, wobei Öko-Innovation auch nachhaltige Innovation beinhaltet</w:t>
      </w:r>
      <w:r w:rsidRPr="00785434">
        <w:rPr>
          <w:rFonts w:ascii="Arial" w:hAnsi="Arial" w:cs="Arial"/>
          <w:color w:val="000000"/>
        </w:rPr>
        <w:t>) zum Ziel haben</w:t>
      </w:r>
      <w:r w:rsidR="005A3ACD" w:rsidRPr="00785434">
        <w:rPr>
          <w:rFonts w:ascii="Arial" w:hAnsi="Arial" w:cs="Arial"/>
          <w:color w:val="000000"/>
        </w:rPr>
        <w:t xml:space="preserve">. </w:t>
      </w:r>
      <w:r w:rsidR="000105A3" w:rsidRPr="00785434">
        <w:rPr>
          <w:rFonts w:ascii="Arial" w:hAnsi="Arial" w:cs="Arial"/>
          <w:color w:val="000000"/>
        </w:rPr>
        <w:t xml:space="preserve">Dabei werden Projekte, die Grundlagenforschung zum Inhalt haben grundsätzlich nicht gefördert, wohingegen angewandte Forschung sehr wohl förderfähig sein wird. </w:t>
      </w:r>
      <w:r w:rsidR="000033B1" w:rsidRPr="00785434">
        <w:rPr>
          <w:rFonts w:ascii="Arial" w:hAnsi="Arial" w:cs="Arial"/>
          <w:color w:val="000000"/>
        </w:rPr>
        <w:t xml:space="preserve">Insoweit handelt </w:t>
      </w:r>
      <w:r w:rsidRPr="00785434">
        <w:rPr>
          <w:rFonts w:ascii="Arial" w:hAnsi="Arial" w:cs="Arial"/>
          <w:color w:val="000000"/>
        </w:rPr>
        <w:t xml:space="preserve">es sich bei Innovation </w:t>
      </w:r>
      <w:r w:rsidR="000033B1" w:rsidRPr="00785434">
        <w:rPr>
          <w:rFonts w:ascii="Arial" w:hAnsi="Arial" w:cs="Arial"/>
          <w:color w:val="000000"/>
        </w:rPr>
        <w:t xml:space="preserve">insbesondere auch </w:t>
      </w:r>
      <w:r w:rsidRPr="00785434">
        <w:rPr>
          <w:rFonts w:ascii="Arial" w:hAnsi="Arial" w:cs="Arial"/>
          <w:color w:val="000000"/>
        </w:rPr>
        <w:t xml:space="preserve">um technologischen Fortschritt aus der Nutzung von Synergie-Effekten zwischen Wissensträgern (im Programmraum im wesentlichen Hochschulen) und Unternehmen (im Programmraum insbesondere </w:t>
      </w:r>
      <w:r w:rsidRPr="00785434">
        <w:rPr>
          <w:rFonts w:ascii="Arial" w:hAnsi="Arial" w:cs="Arial"/>
          <w:szCs w:val="20"/>
        </w:rPr>
        <w:t>Mittelständische Unternehmen</w:t>
      </w:r>
      <w:r w:rsidRPr="00785434">
        <w:rPr>
          <w:rFonts w:ascii="Arial" w:hAnsi="Arial" w:cs="Arial"/>
          <w:color w:val="000000"/>
        </w:rPr>
        <w:t>), welche für die Region kapitalisierbar sein muss.</w:t>
      </w:r>
      <w:r w:rsidRPr="00785434">
        <w:rPr>
          <w:rFonts w:ascii="Arial" w:hAnsi="Arial" w:cs="Arial"/>
        </w:rPr>
        <w:t xml:space="preserve"> Als Wirtschaftspartner soll jedoch auch ein assoziierter Wirtschaftspartner ausreichen. Die Projekte sollen neben den bestehenden regionalen Innovationsstrategien bzw. Regionalen Strategien für Intelligente Spezialisierung (RIS3)  auch andere Bereiche aus Forschung und Innovation fördern, damit der Programmraum seine Stärken in bestimmten Feldern gezielt kombinieren kann.</w:t>
      </w:r>
    </w:p>
    <w:p w14:paraId="0C3A7E65" w14:textId="77777777" w:rsidR="00786D85" w:rsidRPr="00785434" w:rsidRDefault="00786D85" w:rsidP="00786D85">
      <w:pPr>
        <w:spacing w:after="200" w:line="276" w:lineRule="auto"/>
        <w:ind w:left="1080"/>
        <w:rPr>
          <w:rFonts w:ascii="Arial" w:hAnsi="Arial" w:cs="Arial"/>
          <w:color w:val="000000"/>
        </w:rPr>
      </w:pPr>
      <w:r w:rsidRPr="00785434">
        <w:rPr>
          <w:rFonts w:ascii="Arial" w:hAnsi="Arial" w:cs="Arial"/>
          <w:color w:val="000000"/>
        </w:rPr>
        <w:t xml:space="preserve">Trotz positiver Fortschritte in den vergangenen Jahren werden die vielfältigen Wissensangebote des Programmraums aktuell noch nicht ausreichend für die wirtschaftliche Entwicklung der Grenzregion genutzt. Da im Programmraum noch ein „teilintegriertes grenzüberschreitendes Innovationssystem“ besteht, wirken die bestehenden Strukturen somit bislang nur bedingt im Sinne eines integrierten aber multipolaren „grenzüberschreitenden regionalen Innovationssystem“ (CBRIS). Die IBH, insbesondere die IBH-Labs, sowie andere Interreg-Projekte zeigen jedoch deutlich, dass Synergien genutzt werden und die Ergebnisse in der Region kapitalisiert werden können. </w:t>
      </w:r>
    </w:p>
    <w:p w14:paraId="3B0FA216" w14:textId="77777777" w:rsidR="00786D85" w:rsidRPr="00785434" w:rsidRDefault="00786D85" w:rsidP="00786D85">
      <w:pPr>
        <w:spacing w:after="200" w:line="276" w:lineRule="auto"/>
        <w:ind w:left="1080"/>
        <w:rPr>
          <w:rFonts w:ascii="Arial" w:hAnsi="Arial" w:cs="Arial"/>
          <w:color w:val="000000"/>
        </w:rPr>
      </w:pPr>
      <w:r w:rsidRPr="00785434">
        <w:rPr>
          <w:rFonts w:ascii="Arial" w:hAnsi="Arial" w:cs="Arial"/>
          <w:color w:val="000000"/>
        </w:rPr>
        <w:t xml:space="preserve">Aufgrund der bereits guten Ausgangsbedingungen wäre es im Programmraum deshalb langfristig wünschenswert, wenn sich das bisherige teilintegrierte System zu einem stark integrierten CBRIS weiterentwickeln würde, um Synergiepotenziale und Komplementaritäten in einer Vielzahl von Wirtschaftszweigen beiderseits der Grenze vollkommen nutzbar zu machen. </w:t>
      </w:r>
    </w:p>
    <w:p w14:paraId="61CA0513" w14:textId="77777777" w:rsidR="00786D85" w:rsidRPr="00785434" w:rsidRDefault="00786D85" w:rsidP="00786D85">
      <w:pPr>
        <w:spacing w:after="200" w:line="276" w:lineRule="auto"/>
        <w:ind w:left="1080"/>
        <w:rPr>
          <w:rFonts w:ascii="Arial" w:eastAsia="Times New Roman" w:hAnsi="Arial" w:cs="Arial"/>
          <w:color w:val="000000"/>
        </w:rPr>
      </w:pPr>
      <w:r w:rsidRPr="00785434">
        <w:rPr>
          <w:rFonts w:ascii="Arial" w:hAnsi="Arial" w:cs="Arial"/>
          <w:color w:val="000000"/>
        </w:rPr>
        <w:t xml:space="preserve">Schließlich ist es im Hinblick auf das verantwortungsvolle Handeln für spätere Generationen wichtig, dass die Innovationskraft im Programmraum nicht nur die unternehmerische Wettbewerbsfähigkeit erhöht, </w:t>
      </w:r>
      <w:r w:rsidRPr="00785434">
        <w:rPr>
          <w:rFonts w:ascii="Arial" w:eastAsia="Times New Roman" w:hAnsi="Arial" w:cs="Arial"/>
          <w:color w:val="000000"/>
        </w:rPr>
        <w:t>sondern über die Stimulierung grenzüberschreitender „technischer Öko-Innovationen“ auch nachhaltig und ressourcenschonend wirkt.</w:t>
      </w:r>
    </w:p>
    <w:p w14:paraId="1E319700" w14:textId="77777777" w:rsidR="00786D85" w:rsidRPr="00785434" w:rsidRDefault="00786D85" w:rsidP="00786D85">
      <w:pPr>
        <w:spacing w:line="276" w:lineRule="auto"/>
        <w:ind w:left="1080"/>
        <w:rPr>
          <w:rFonts w:ascii="Arial" w:hAnsi="Arial" w:cs="Arial"/>
        </w:rPr>
      </w:pPr>
      <w:r w:rsidRPr="00785434">
        <w:rPr>
          <w:rFonts w:ascii="Arial" w:hAnsi="Arial" w:cs="Arial"/>
          <w:color w:val="000000"/>
        </w:rPr>
        <w:t xml:space="preserve">Das Spezifische Ziel 1 soll damit der Bewältigung der oben dargestellten gemeinsamen Handlungsbedarfe der Ziffern 1 </w:t>
      </w:r>
      <w:r w:rsidRPr="00785434">
        <w:rPr>
          <w:rFonts w:ascii="Arial" w:hAnsi="Arial" w:cs="Arial"/>
        </w:rPr>
        <w:t>und Ziffer 9 dienen, aber auch der umweltbezogenen Ziffer 6, wenn sich Öko-Innovationen auf den Naturschutz beziehen.</w:t>
      </w:r>
    </w:p>
    <w:p w14:paraId="6F7AA075" w14:textId="77777777" w:rsidR="00786D85" w:rsidRPr="00785434" w:rsidRDefault="00786D85" w:rsidP="00786D85">
      <w:pPr>
        <w:spacing w:line="276" w:lineRule="auto"/>
        <w:ind w:left="1080"/>
        <w:rPr>
          <w:rFonts w:ascii="Arial" w:hAnsi="Arial" w:cs="Arial"/>
          <w:color w:val="000000"/>
        </w:rPr>
      </w:pPr>
    </w:p>
    <w:p w14:paraId="4E6A90F4" w14:textId="77777777" w:rsidR="00786D85" w:rsidRPr="00785434" w:rsidRDefault="00786D85" w:rsidP="00786D85">
      <w:pPr>
        <w:spacing w:after="200" w:line="276" w:lineRule="auto"/>
        <w:ind w:left="1080"/>
        <w:rPr>
          <w:rFonts w:ascii="Arial" w:hAnsi="Arial" w:cs="Arial"/>
          <w:color w:val="000000"/>
        </w:rPr>
      </w:pPr>
      <w:r w:rsidRPr="00785434">
        <w:rPr>
          <w:rFonts w:ascii="Arial" w:hAnsi="Arial" w:cs="Arial"/>
          <w:color w:val="000000"/>
        </w:rPr>
        <w:t>Hierfür sind Maßnahmen angedacht, bei denen das grenzüberschreitende Zusammenführen und die gemeinsame Nutzung vorliegender Ressourcen, technologischer Kompetenzen und Potenziale für die Unternehmen im Programmraum einen Mehrwert versprechen.</w:t>
      </w:r>
    </w:p>
    <w:p w14:paraId="6947C292" w14:textId="77777777" w:rsidR="00786D85" w:rsidRPr="00785434" w:rsidRDefault="00786D85" w:rsidP="00786D85">
      <w:pPr>
        <w:pStyle w:val="Listenabsatz"/>
        <w:widowControl w:val="0"/>
        <w:numPr>
          <w:ilvl w:val="0"/>
          <w:numId w:val="49"/>
        </w:numPr>
        <w:autoSpaceDE w:val="0"/>
        <w:autoSpaceDN w:val="0"/>
        <w:contextualSpacing w:val="0"/>
        <w:jc w:val="left"/>
        <w:rPr>
          <w:rFonts w:ascii="Arial" w:hAnsi="Arial" w:cs="Arial"/>
          <w:strike/>
          <w:szCs w:val="20"/>
          <w:lang w:val="de-AT"/>
        </w:rPr>
      </w:pPr>
      <w:r w:rsidRPr="00785434">
        <w:rPr>
          <w:rFonts w:ascii="Arial" w:hAnsi="Arial" w:cs="Arial"/>
          <w:b/>
          <w:szCs w:val="20"/>
        </w:rPr>
        <w:t>Maßnahme 1:</w:t>
      </w:r>
      <w:r w:rsidRPr="00785434">
        <w:rPr>
          <w:rFonts w:ascii="Arial" w:hAnsi="Arial" w:cs="Arial"/>
          <w:szCs w:val="20"/>
        </w:rPr>
        <w:t xml:space="preserve"> </w:t>
      </w:r>
      <w:r w:rsidRPr="00785434">
        <w:rPr>
          <w:rFonts w:ascii="Arial" w:hAnsi="Arial" w:cs="Arial"/>
          <w:szCs w:val="20"/>
          <w:lang w:val="de-AT"/>
        </w:rPr>
        <w:t>Förderung grenzübergreifender Forschungs- und Innovationskapazitäten durch die Vernetzung von Unternehmen, insbesondere Mittelständischer Unternehmen und / oder Forschungseinrichtungen (Infrastruktur und Forschungsprojekte).</w:t>
      </w:r>
    </w:p>
    <w:p w14:paraId="01004464" w14:textId="47AB9E30" w:rsidR="00786D85" w:rsidRPr="00785434" w:rsidRDefault="00786D85" w:rsidP="00786D85">
      <w:pPr>
        <w:pStyle w:val="Listenabsatz"/>
        <w:widowControl w:val="0"/>
        <w:numPr>
          <w:ilvl w:val="0"/>
          <w:numId w:val="49"/>
        </w:numPr>
        <w:autoSpaceDE w:val="0"/>
        <w:autoSpaceDN w:val="0"/>
        <w:contextualSpacing w:val="0"/>
        <w:jc w:val="left"/>
        <w:rPr>
          <w:rFonts w:ascii="Arial" w:hAnsi="Arial" w:cs="Arial"/>
          <w:szCs w:val="20"/>
          <w:lang w:val="de-AT"/>
        </w:rPr>
      </w:pPr>
      <w:r w:rsidRPr="00785434">
        <w:rPr>
          <w:rFonts w:ascii="Arial" w:hAnsi="Arial" w:cs="Arial"/>
          <w:b/>
          <w:szCs w:val="20"/>
        </w:rPr>
        <w:t>Maßnahme 2:</w:t>
      </w:r>
      <w:r w:rsidRPr="00785434">
        <w:rPr>
          <w:rFonts w:ascii="Arial" w:hAnsi="Arial" w:cs="Arial"/>
          <w:szCs w:val="20"/>
        </w:rPr>
        <w:t xml:space="preserve"> </w:t>
      </w:r>
      <w:r w:rsidRPr="00785434">
        <w:rPr>
          <w:rFonts w:ascii="Arial" w:hAnsi="Arial" w:cs="Arial"/>
          <w:szCs w:val="20"/>
          <w:lang w:val="de-AT"/>
        </w:rPr>
        <w:t xml:space="preserve">Förderung vorhandener grenzübergreifender Forschungs- und </w:t>
      </w:r>
      <w:r w:rsidRPr="00785434">
        <w:rPr>
          <w:rFonts w:ascii="Arial" w:hAnsi="Arial" w:cs="Arial"/>
          <w:szCs w:val="20"/>
          <w:lang w:val="de-AT"/>
        </w:rPr>
        <w:lastRenderedPageBreak/>
        <w:t xml:space="preserve">Innovationskapazitäten </w:t>
      </w:r>
      <w:r w:rsidR="003C42D1" w:rsidRPr="00785434">
        <w:rPr>
          <w:rFonts w:ascii="Arial" w:hAnsi="Arial" w:cs="Arial"/>
          <w:szCs w:val="20"/>
          <w:lang w:val="de-AT"/>
        </w:rPr>
        <w:t xml:space="preserve">von </w:t>
      </w:r>
      <w:r w:rsidRPr="00785434">
        <w:rPr>
          <w:rFonts w:ascii="Arial" w:hAnsi="Arial" w:cs="Arial"/>
          <w:szCs w:val="20"/>
          <w:lang w:val="de-AT"/>
        </w:rPr>
        <w:t>Unternehmen, insbesondere Mittelständische Unternehmen und / oder Forschungseinrichtungen zur Verbesserung von deren Sichtbarkeit bzw. ihrer Kapazitäten bzw. zum Wissenstransfer (Infrastruktur und Forschungsprojekte)</w:t>
      </w:r>
    </w:p>
    <w:p w14:paraId="024C72A5" w14:textId="36E63DA2" w:rsidR="00786D85" w:rsidRPr="00785434" w:rsidRDefault="00786D85" w:rsidP="00786D85">
      <w:pPr>
        <w:pStyle w:val="Listenabsatz"/>
        <w:widowControl w:val="0"/>
        <w:numPr>
          <w:ilvl w:val="0"/>
          <w:numId w:val="49"/>
        </w:numPr>
        <w:autoSpaceDE w:val="0"/>
        <w:autoSpaceDN w:val="0"/>
        <w:contextualSpacing w:val="0"/>
        <w:jc w:val="left"/>
        <w:rPr>
          <w:rFonts w:ascii="Arial" w:hAnsi="Arial" w:cs="Arial"/>
          <w:szCs w:val="20"/>
        </w:rPr>
      </w:pPr>
      <w:r w:rsidRPr="00785434">
        <w:rPr>
          <w:rFonts w:ascii="Arial" w:hAnsi="Arial" w:cs="Arial"/>
          <w:b/>
          <w:szCs w:val="20"/>
        </w:rPr>
        <w:t>Maßnahme 3:</w:t>
      </w:r>
      <w:r w:rsidR="0059494F" w:rsidRPr="00785434">
        <w:rPr>
          <w:rFonts w:ascii="Arial" w:hAnsi="Arial" w:cs="Arial"/>
          <w:szCs w:val="20"/>
        </w:rPr>
        <w:t xml:space="preserve"> </w:t>
      </w:r>
      <w:r w:rsidRPr="00785434">
        <w:rPr>
          <w:rFonts w:ascii="Arial" w:hAnsi="Arial" w:cs="Arial"/>
          <w:szCs w:val="20"/>
        </w:rPr>
        <w:t xml:space="preserve">Förderung </w:t>
      </w:r>
      <w:r w:rsidR="003C42D1" w:rsidRPr="00785434">
        <w:rPr>
          <w:rFonts w:ascii="Arial" w:hAnsi="Arial" w:cs="Arial"/>
          <w:szCs w:val="20"/>
        </w:rPr>
        <w:t xml:space="preserve">grenzübergreifender </w:t>
      </w:r>
      <w:r w:rsidRPr="00785434">
        <w:rPr>
          <w:rFonts w:ascii="Arial" w:hAnsi="Arial" w:cs="Arial"/>
          <w:szCs w:val="20"/>
        </w:rPr>
        <w:t xml:space="preserve">gemeinsamer Daten- und Informationssysteme. </w:t>
      </w:r>
    </w:p>
    <w:p w14:paraId="49D6CDE7" w14:textId="15F49A3C" w:rsidR="00786D85" w:rsidRPr="00785434" w:rsidRDefault="00786D85" w:rsidP="00786D85">
      <w:pPr>
        <w:pStyle w:val="Listenabsatz"/>
        <w:widowControl w:val="0"/>
        <w:numPr>
          <w:ilvl w:val="0"/>
          <w:numId w:val="49"/>
        </w:numPr>
        <w:autoSpaceDE w:val="0"/>
        <w:autoSpaceDN w:val="0"/>
        <w:contextualSpacing w:val="0"/>
        <w:jc w:val="left"/>
        <w:rPr>
          <w:rFonts w:ascii="Arial" w:hAnsi="Arial" w:cs="Arial"/>
          <w:szCs w:val="20"/>
        </w:rPr>
      </w:pPr>
      <w:r w:rsidRPr="00785434">
        <w:rPr>
          <w:rFonts w:ascii="Arial" w:hAnsi="Arial" w:cs="Arial"/>
          <w:b/>
          <w:szCs w:val="20"/>
        </w:rPr>
        <w:t>Maßnahme 4:</w:t>
      </w:r>
      <w:r w:rsidR="009637D2" w:rsidRPr="00785434">
        <w:rPr>
          <w:rFonts w:ascii="Arial" w:hAnsi="Arial" w:cs="Arial"/>
          <w:b/>
          <w:szCs w:val="20"/>
        </w:rPr>
        <w:t xml:space="preserve"> </w:t>
      </w:r>
      <w:r w:rsidR="003C42D1" w:rsidRPr="00785434">
        <w:rPr>
          <w:rFonts w:ascii="Arial" w:hAnsi="Arial" w:cs="Arial"/>
          <w:szCs w:val="20"/>
        </w:rPr>
        <w:t>Förderung</w:t>
      </w:r>
      <w:r w:rsidRPr="00785434">
        <w:rPr>
          <w:rFonts w:ascii="Arial" w:hAnsi="Arial" w:cs="Arial"/>
          <w:szCs w:val="20"/>
        </w:rPr>
        <w:t xml:space="preserve"> von grenzübergrei</w:t>
      </w:r>
      <w:r w:rsidR="005F78BE" w:rsidRPr="00785434">
        <w:rPr>
          <w:rFonts w:ascii="Arial" w:hAnsi="Arial" w:cs="Arial"/>
          <w:szCs w:val="20"/>
        </w:rPr>
        <w:t xml:space="preserve">fenden Projekten zur </w:t>
      </w:r>
      <w:r w:rsidR="006B07BC" w:rsidRPr="00785434">
        <w:rPr>
          <w:rFonts w:ascii="Arial" w:hAnsi="Arial" w:cs="Arial"/>
          <w:szCs w:val="20"/>
        </w:rPr>
        <w:t xml:space="preserve">technisch-wirtschaftlichen und sozialen Innovation, zur </w:t>
      </w:r>
      <w:r w:rsidR="005F78BE" w:rsidRPr="00785434">
        <w:rPr>
          <w:rFonts w:ascii="Arial" w:hAnsi="Arial" w:cs="Arial"/>
          <w:szCs w:val="20"/>
        </w:rPr>
        <w:t>grünen FuE,</w:t>
      </w:r>
      <w:r w:rsidRPr="00785434">
        <w:rPr>
          <w:rFonts w:ascii="Arial" w:hAnsi="Arial" w:cs="Arial"/>
          <w:szCs w:val="20"/>
        </w:rPr>
        <w:t xml:space="preserve"> sowie zu Öko-Innovationen“</w:t>
      </w:r>
      <w:r w:rsidR="006B07BC" w:rsidRPr="00785434">
        <w:rPr>
          <w:rFonts w:ascii="Arial" w:hAnsi="Arial" w:cs="Arial"/>
          <w:szCs w:val="20"/>
        </w:rPr>
        <w:t>,</w:t>
      </w:r>
      <w:r w:rsidRPr="00785434">
        <w:rPr>
          <w:rFonts w:ascii="Arial" w:hAnsi="Arial" w:cs="Arial"/>
          <w:szCs w:val="20"/>
        </w:rPr>
        <w:t xml:space="preserve">. </w:t>
      </w:r>
    </w:p>
    <w:p w14:paraId="50A5F177" w14:textId="68BCCE15" w:rsidR="00786D85" w:rsidRPr="00785434" w:rsidRDefault="00786D85" w:rsidP="00786D85">
      <w:pPr>
        <w:pStyle w:val="Listenabsatz"/>
        <w:widowControl w:val="0"/>
        <w:numPr>
          <w:ilvl w:val="0"/>
          <w:numId w:val="49"/>
        </w:numPr>
        <w:autoSpaceDE w:val="0"/>
        <w:autoSpaceDN w:val="0"/>
        <w:contextualSpacing w:val="0"/>
        <w:jc w:val="left"/>
        <w:rPr>
          <w:rFonts w:ascii="Arial" w:hAnsi="Arial" w:cs="Arial"/>
          <w:szCs w:val="20"/>
        </w:rPr>
      </w:pPr>
      <w:r w:rsidRPr="00785434">
        <w:rPr>
          <w:rFonts w:ascii="Arial" w:hAnsi="Arial" w:cs="Arial"/>
          <w:b/>
          <w:szCs w:val="20"/>
        </w:rPr>
        <w:t>Maßnahme 5:</w:t>
      </w:r>
      <w:r w:rsidRPr="00785434">
        <w:rPr>
          <w:rFonts w:ascii="Arial" w:hAnsi="Arial" w:cs="Arial"/>
          <w:szCs w:val="20"/>
        </w:rPr>
        <w:t xml:space="preserve"> </w:t>
      </w:r>
      <w:r w:rsidR="00CD2748" w:rsidRPr="00785434">
        <w:rPr>
          <w:rFonts w:ascii="Arial" w:hAnsi="Arial" w:cs="Arial"/>
          <w:szCs w:val="20"/>
        </w:rPr>
        <w:t>Förderung von grenzüberschreitenden Kleinprojektefonds</w:t>
      </w:r>
    </w:p>
    <w:p w14:paraId="092D4BF5" w14:textId="77777777" w:rsidR="00786D85" w:rsidRPr="00785434" w:rsidRDefault="00786D85" w:rsidP="00786D85">
      <w:pPr>
        <w:pStyle w:val="Listenabsatz"/>
        <w:ind w:left="1495" w:firstLine="0"/>
        <w:rPr>
          <w:rFonts w:ascii="Arial" w:hAnsi="Arial" w:cs="Arial"/>
          <w:szCs w:val="20"/>
        </w:rPr>
      </w:pPr>
    </w:p>
    <w:p w14:paraId="29C7B4CC" w14:textId="6D2FA741" w:rsidR="00786D85" w:rsidRPr="00785434" w:rsidRDefault="00786D85" w:rsidP="00786D85">
      <w:pPr>
        <w:ind w:left="1080"/>
        <w:contextualSpacing/>
        <w:rPr>
          <w:rFonts w:ascii="Arial" w:hAnsi="Arial" w:cs="Arial"/>
        </w:rPr>
      </w:pPr>
      <w:r w:rsidRPr="00785434">
        <w:rPr>
          <w:rFonts w:ascii="Arial" w:hAnsi="Arial" w:cs="Arial"/>
        </w:rPr>
        <w:t xml:space="preserve">Im Hinblick auf das Interreg B-Programm Alpine Space kann </w:t>
      </w:r>
      <w:r w:rsidRPr="00785434">
        <w:rPr>
          <w:rFonts w:ascii="Arial" w:hAnsi="Arial" w:cs="Arial"/>
          <w:szCs w:val="20"/>
        </w:rPr>
        <w:t xml:space="preserve">das </w:t>
      </w:r>
      <w:r w:rsidR="00AE57C6" w:rsidRPr="00785434">
        <w:rPr>
          <w:rFonts w:ascii="Arial" w:hAnsi="Arial" w:cs="Arial"/>
          <w:szCs w:val="20"/>
        </w:rPr>
        <w:t>Kooperationsprogramm</w:t>
      </w:r>
      <w:r w:rsidRPr="00785434">
        <w:rPr>
          <w:rFonts w:ascii="Arial" w:hAnsi="Arial" w:cs="Arial"/>
        </w:rPr>
        <w:t xml:space="preserve"> somit in den Bereichen seine Stärken zeigen, die von transnationalen Programmen nicht ausreichend bedient werden können.</w:t>
      </w:r>
    </w:p>
    <w:p w14:paraId="6D6FB1D3" w14:textId="77777777" w:rsidR="00786D85" w:rsidRPr="00785434" w:rsidRDefault="00786D85" w:rsidP="00786D85">
      <w:pPr>
        <w:spacing w:line="276" w:lineRule="auto"/>
        <w:ind w:left="1080"/>
        <w:rPr>
          <w:rFonts w:ascii="Arial" w:hAnsi="Arial" w:cs="Arial"/>
          <w:color w:val="000000"/>
        </w:rPr>
      </w:pPr>
    </w:p>
    <w:p w14:paraId="7105E2EF" w14:textId="77777777" w:rsidR="00786D85" w:rsidRPr="00785434" w:rsidRDefault="00786D85" w:rsidP="00786D85">
      <w:pPr>
        <w:spacing w:after="200" w:line="276" w:lineRule="auto"/>
        <w:ind w:left="1080"/>
        <w:rPr>
          <w:rFonts w:ascii="Arial" w:hAnsi="Arial" w:cs="Arial"/>
          <w:color w:val="000000"/>
        </w:rPr>
      </w:pPr>
      <w:r w:rsidRPr="00785434">
        <w:rPr>
          <w:rFonts w:ascii="Arial" w:hAnsi="Arial" w:cs="Arial"/>
          <w:color w:val="000000"/>
        </w:rPr>
        <w:t>Zu den makroregionalen Strategien EUSALP und EUSDR kann das SZ 1 wie folgt beitragen:</w:t>
      </w:r>
    </w:p>
    <w:p w14:paraId="09DFF1A0" w14:textId="77777777" w:rsidR="00786D85" w:rsidRPr="00785434" w:rsidRDefault="00786D85" w:rsidP="00786D85">
      <w:pPr>
        <w:spacing w:after="200" w:line="276" w:lineRule="auto"/>
        <w:ind w:left="1080"/>
        <w:rPr>
          <w:rFonts w:ascii="Arial" w:hAnsi="Arial" w:cs="Arial"/>
          <w:b/>
          <w:i/>
          <w:color w:val="000000"/>
        </w:rPr>
      </w:pPr>
      <w:r w:rsidRPr="00785434">
        <w:rPr>
          <w:rFonts w:ascii="Arial" w:hAnsi="Arial" w:cs="Arial"/>
          <w:b/>
          <w:i/>
          <w:color w:val="000000"/>
        </w:rPr>
        <w:t>EUSALP</w:t>
      </w:r>
    </w:p>
    <w:p w14:paraId="6F4531E8" w14:textId="77777777" w:rsidR="00786D85" w:rsidRPr="00785434" w:rsidRDefault="00786D85" w:rsidP="00786D85">
      <w:pPr>
        <w:spacing w:after="200" w:line="276" w:lineRule="auto"/>
        <w:ind w:left="1080"/>
        <w:rPr>
          <w:rFonts w:ascii="Arial" w:hAnsi="Arial" w:cs="Arial"/>
          <w:b/>
          <w:i/>
          <w:color w:val="000000"/>
        </w:rPr>
      </w:pPr>
      <w:r w:rsidRPr="00785434">
        <w:rPr>
          <w:rFonts w:ascii="Arial" w:hAnsi="Arial" w:cs="Arial"/>
          <w:szCs w:val="20"/>
        </w:rPr>
        <w:t xml:space="preserve">Beim thematischen Politikbereich 1 kann es starke und umfangreiche Beiträge zu den EUSALP-Aktionen 1 und 2 leisten, wenn Interreg-Projekte Forschungs- und Innovationskapazitäten ausbauen und fortschrittliche Technologien einführen. Im thematischen Politikbereich 3 kann zu den EUSALP-Aktionen 6, 7 und 8 dann beigetragen werden, wenn umweltbezogene Forschungs- und Innovationskapazitäten auf- oder ausgebaut und fortschrittliche Technologien zum Umweltschutz eingeführt werden. Zur EUSALP-Aktion 9 kann über den Aufbau gemeinsamer energiebezogener Forschungs- und Innovationskapazitäten beigetragen werden. </w:t>
      </w:r>
    </w:p>
    <w:p w14:paraId="4C98869E" w14:textId="77777777" w:rsidR="00786D85" w:rsidRPr="00785434" w:rsidRDefault="00786D85" w:rsidP="00786D85">
      <w:pPr>
        <w:spacing w:line="276" w:lineRule="auto"/>
        <w:ind w:left="1080"/>
        <w:rPr>
          <w:rFonts w:ascii="Arial" w:hAnsi="Arial" w:cs="Arial"/>
          <w:b/>
          <w:i/>
          <w:color w:val="000000"/>
        </w:rPr>
      </w:pPr>
      <w:r w:rsidRPr="00785434">
        <w:rPr>
          <w:rFonts w:ascii="Arial" w:hAnsi="Arial" w:cs="Arial"/>
          <w:b/>
          <w:i/>
          <w:color w:val="000000"/>
        </w:rPr>
        <w:t>EUSDR</w:t>
      </w:r>
    </w:p>
    <w:p w14:paraId="127146A0" w14:textId="77777777" w:rsidR="00786D85" w:rsidRPr="00785434" w:rsidRDefault="00786D85" w:rsidP="00786D85">
      <w:pPr>
        <w:spacing w:line="276" w:lineRule="auto"/>
        <w:ind w:left="1080"/>
        <w:rPr>
          <w:rFonts w:ascii="Arial" w:hAnsi="Arial" w:cs="Arial"/>
          <w:b/>
          <w:i/>
          <w:color w:val="000000"/>
        </w:rPr>
      </w:pPr>
    </w:p>
    <w:p w14:paraId="1EAF18D5" w14:textId="77777777" w:rsidR="00786D85" w:rsidRPr="00785434" w:rsidRDefault="00786D85" w:rsidP="00786D85">
      <w:pPr>
        <w:pStyle w:val="Listenabsatz"/>
        <w:adjustRightInd w:val="0"/>
        <w:spacing w:after="74" w:line="276" w:lineRule="auto"/>
        <w:ind w:left="1080" w:firstLine="0"/>
        <w:rPr>
          <w:rFonts w:ascii="Arial" w:hAnsi="Arial" w:cs="Arial"/>
          <w:szCs w:val="20"/>
        </w:rPr>
      </w:pPr>
      <w:r w:rsidRPr="00785434">
        <w:rPr>
          <w:rFonts w:ascii="Arial" w:hAnsi="Arial" w:cs="Arial"/>
          <w:szCs w:val="20"/>
        </w:rPr>
        <w:t xml:space="preserve">Innerhalb der EUSDR-Säule 3 kann zum Schwerpunktbereich 7 dann beigetragen werden, wenn durch Interreg-Projekte die Stärkung der Zusammenarbeit zwischen Universitäten, Forschungseinrichtungen und Unternehmen, insbesondere Mittelständischen Unternehmen, gefördert, die Verbesserung der regionalen Zusammenarbeit in Forschung und Bildung durch Unterstützung der akademischen Mobilität gestärkt und regionale und EU-Mittel zur Förderung herausragender Leistungen im Bereich F+E/Innovation in für den Donauraum spezifischen Forschungsbereichen, bereitgestellt werden. Im Schwerpunktbereich 8 kann ein ähnlicher Beitrag geleistet werden, wenn Zusammenarbeit und Wissensaustausch zwischen Unternehmen, insbesondere Mittelständischen Unternehmen, Wissenschaft, öffentlichem Sektor und Zivilgesellschaft in Kompetenzfeldern des Donauraums erfolgen sollte, die Verbesserung von Rahmenbedingungen, Förderprogrammen und Kapazitäten von Interessengruppen zur Verbesserung der Zusammenarbeit zwischen Clusterinitiativen und regionalen Innovationsstrategien und schließlich zur Verbesserung der Anwendung von Technologien der künstlichen Intelligenz (KI) in den Unternehmen, insbesondere Mittelständischen Unternehmen des Donauraums gefördert werden. </w:t>
      </w:r>
    </w:p>
    <w:p w14:paraId="3E585967" w14:textId="77777777" w:rsidR="00786D85" w:rsidRPr="00785434" w:rsidRDefault="00786D85" w:rsidP="00786D85">
      <w:pPr>
        <w:pStyle w:val="Listenabsatz"/>
        <w:adjustRightInd w:val="0"/>
        <w:spacing w:after="74" w:line="276" w:lineRule="auto"/>
        <w:ind w:left="1080" w:firstLine="0"/>
        <w:rPr>
          <w:rFonts w:ascii="Arial" w:hAnsi="Arial" w:cs="Arial"/>
          <w:szCs w:val="20"/>
        </w:rPr>
      </w:pPr>
      <w:r w:rsidRPr="00785434">
        <w:rPr>
          <w:rFonts w:ascii="Arial" w:hAnsi="Arial" w:cs="Arial"/>
          <w:szCs w:val="20"/>
        </w:rPr>
        <w:t>Wenn gemeinsame Forschungsvorhaben zu einführungsreifen und fortschrittlichen Technologien für den Gewässerschutz führen, kann ebenfalls zum Schwerpunktbereich 2 in der EUSDR-Säule 2 beigetragen werden.</w:t>
      </w:r>
    </w:p>
    <w:p w14:paraId="5E6A9CD5" w14:textId="77777777" w:rsidR="00786D85" w:rsidRPr="00785434" w:rsidRDefault="00786D85" w:rsidP="00786D85">
      <w:pPr>
        <w:pStyle w:val="Listenabsatz"/>
        <w:adjustRightInd w:val="0"/>
        <w:spacing w:after="74" w:line="276" w:lineRule="auto"/>
        <w:ind w:left="1080" w:firstLine="0"/>
        <w:rPr>
          <w:rFonts w:ascii="Arial" w:hAnsi="Arial" w:cs="Arial"/>
          <w:szCs w:val="20"/>
        </w:rPr>
      </w:pPr>
      <w:r w:rsidRPr="00785434">
        <w:rPr>
          <w:rFonts w:ascii="Arial" w:hAnsi="Arial" w:cs="Arial"/>
          <w:szCs w:val="20"/>
        </w:rPr>
        <w:t>Ein kleinerer Beitrag kann auch zum Schwerpunktbereich 2 der EUSDR-Säule 1 erfolgen, wenn zu diesen Themenbereichen innovative grenzüberschreitende Forschungsvorhaben mit Modellcharakter umgesetzt würden.</w:t>
      </w:r>
    </w:p>
    <w:p w14:paraId="3B0F7E1B" w14:textId="77777777" w:rsidR="00786D85" w:rsidRPr="00785434" w:rsidRDefault="00786D85" w:rsidP="00786D85">
      <w:pPr>
        <w:jc w:val="left"/>
        <w:rPr>
          <w:rFonts w:ascii="Arial" w:hAnsi="Arial" w:cs="Arial"/>
          <w:szCs w:val="20"/>
        </w:rPr>
      </w:pPr>
    </w:p>
    <w:p w14:paraId="3291D9C2" w14:textId="77777777" w:rsidR="00786D85" w:rsidRPr="00785434" w:rsidRDefault="00786D85" w:rsidP="00786D85">
      <w:pPr>
        <w:pStyle w:val="Listenabsatz"/>
        <w:adjustRightInd w:val="0"/>
        <w:spacing w:after="74" w:line="276" w:lineRule="auto"/>
        <w:ind w:left="1080" w:firstLine="0"/>
        <w:rPr>
          <w:rFonts w:ascii="Arial" w:hAnsi="Arial" w:cs="Arial"/>
          <w:szCs w:val="20"/>
        </w:rPr>
      </w:pPr>
    </w:p>
    <w:p w14:paraId="205BB148" w14:textId="77777777" w:rsidR="00786D85" w:rsidRPr="00785434" w:rsidRDefault="00786D85" w:rsidP="00786D85">
      <w:pPr>
        <w:pStyle w:val="Listenabsatz"/>
        <w:numPr>
          <w:ilvl w:val="0"/>
          <w:numId w:val="52"/>
        </w:numPr>
        <w:outlineLvl w:val="3"/>
        <w:rPr>
          <w:rFonts w:ascii="Arial" w:hAnsi="Arial" w:cs="Arial"/>
          <w:b/>
          <w:iCs/>
          <w:sz w:val="24"/>
          <w:szCs w:val="23"/>
        </w:rPr>
      </w:pPr>
      <w:bookmarkStart w:id="42" w:name="_Toc77777918"/>
      <w:r w:rsidRPr="00785434">
        <w:rPr>
          <w:rFonts w:ascii="Arial" w:hAnsi="Arial" w:cs="Arial"/>
          <w:b/>
          <w:iCs/>
          <w:sz w:val="24"/>
          <w:szCs w:val="23"/>
        </w:rPr>
        <w:t>Spezifisches Ziel 2</w:t>
      </w:r>
      <w:bookmarkEnd w:id="42"/>
    </w:p>
    <w:p w14:paraId="78ACEDC5" w14:textId="77777777" w:rsidR="00786D85" w:rsidRPr="00785434" w:rsidRDefault="00786D85" w:rsidP="00786D85">
      <w:pPr>
        <w:pStyle w:val="Listenabsatz"/>
        <w:ind w:left="828" w:firstLine="0"/>
        <w:outlineLvl w:val="3"/>
        <w:rPr>
          <w:rFonts w:ascii="Arial" w:hAnsi="Arial" w:cs="Arial"/>
          <w:iCs/>
          <w:sz w:val="23"/>
          <w:szCs w:val="23"/>
        </w:rPr>
      </w:pPr>
    </w:p>
    <w:p w14:paraId="1D2A9DDF" w14:textId="77777777" w:rsidR="00786D85" w:rsidRPr="00785434" w:rsidRDefault="00786D85" w:rsidP="00786D85">
      <w:pPr>
        <w:ind w:left="1080"/>
        <w:rPr>
          <w:rFonts w:ascii="Arial" w:hAnsi="Arial" w:cs="Arial"/>
          <w:i/>
          <w:iCs/>
          <w:sz w:val="23"/>
          <w:szCs w:val="23"/>
        </w:rPr>
      </w:pPr>
      <w:r w:rsidRPr="00785434">
        <w:rPr>
          <w:rFonts w:ascii="Arial" w:hAnsi="Arial" w:cs="Arial"/>
          <w:i/>
          <w:iCs/>
          <w:sz w:val="23"/>
          <w:szCs w:val="23"/>
        </w:rPr>
        <w:t>Bezug: Artikel 17 Absatz 3 Buchstabe e Ziffer i; Artikel 17 Absatz 9 Buchstabe c Ziffer ii</w:t>
      </w:r>
    </w:p>
    <w:p w14:paraId="06F73EDE" w14:textId="1A5B3713" w:rsidR="00786D85" w:rsidRPr="00785434" w:rsidRDefault="00786D85" w:rsidP="00786D85">
      <w:pPr>
        <w:rPr>
          <w:rFonts w:ascii="Arial" w:hAnsi="Arial" w:cs="Arial"/>
          <w:lang w:eastAsia="de-DE"/>
        </w:rPr>
      </w:pPr>
    </w:p>
    <w:p w14:paraId="56338FBB" w14:textId="77777777" w:rsidR="00786D85" w:rsidRPr="00785434" w:rsidRDefault="00786D85" w:rsidP="00786D85">
      <w:pPr>
        <w:rPr>
          <w:rFonts w:ascii="Arial" w:hAnsi="Arial" w:cs="Arial"/>
          <w:lang w:eastAsia="de-DE"/>
        </w:rPr>
      </w:pPr>
    </w:p>
    <w:p w14:paraId="131DE4E9" w14:textId="77777777" w:rsidR="00786D85" w:rsidRPr="00785434" w:rsidRDefault="00786D85" w:rsidP="00786D85">
      <w:pPr>
        <w:rPr>
          <w:rFonts w:ascii="Arial" w:hAnsi="Arial" w:cs="Arial"/>
          <w:color w:val="000000"/>
          <w:highlight w:val="yellow"/>
        </w:rPr>
      </w:pPr>
    </w:p>
    <w:p w14:paraId="7CE3684D" w14:textId="77777777" w:rsidR="00786D85" w:rsidRPr="00785434" w:rsidRDefault="00786D85" w:rsidP="00786D85">
      <w:pPr>
        <w:spacing w:after="200" w:line="276" w:lineRule="auto"/>
        <w:ind w:left="1080"/>
        <w:rPr>
          <w:rFonts w:ascii="Arial" w:hAnsi="Arial" w:cs="Arial"/>
          <w:color w:val="000000"/>
        </w:rPr>
      </w:pPr>
      <w:r w:rsidRPr="00785434">
        <w:rPr>
          <w:rFonts w:ascii="Arial" w:hAnsi="Arial" w:cs="Arial"/>
          <w:color w:val="000000"/>
        </w:rPr>
        <w:t xml:space="preserve">Mit dem SZ 2 werden Unternehmen - bei denen es sich oft um kleine- und mittelständische High-Tech-Unternehmen, mit einer Vielzahl von hochattraktiven Arbeits- und Ausbildungsplätzen, handelt - dabei unterstützt, sich auf die aktuellen und zukünftigen betrieblichen Herausforderungen im Hinblick auf die </w:t>
      </w:r>
      <w:r w:rsidRPr="00785434">
        <w:rPr>
          <w:rFonts w:ascii="Arial" w:hAnsi="Arial" w:cs="Arial"/>
          <w:lang w:val="de-AT"/>
        </w:rPr>
        <w:t xml:space="preserve">Digitale Transformation und den industriellen Wandel hin zur Industrie 4.0 </w:t>
      </w:r>
      <w:r w:rsidRPr="00785434">
        <w:rPr>
          <w:rFonts w:ascii="Arial" w:hAnsi="Arial" w:cs="Arial"/>
          <w:color w:val="000000"/>
        </w:rPr>
        <w:t>einzustellen (d.h. innerbetriebliche intelligente Spezialisierung, Digitalisierung der Arbeitswelt, Fachkräftemangel, anhaltender Strukturwandel etc.). Hierzu soll ihnen die Möglichkeit gegeben werden, Synergien aus der unterschiedlichen thematischen Ausrichtung von</w:t>
      </w:r>
      <w:r w:rsidRPr="00785434">
        <w:rPr>
          <w:rFonts w:ascii="Arial" w:hAnsi="Arial" w:cs="Arial"/>
        </w:rPr>
        <w:t xml:space="preserve"> regionalen Innovationsstrategien</w:t>
      </w:r>
      <w:r w:rsidRPr="00785434">
        <w:rPr>
          <w:rFonts w:ascii="Arial" w:hAnsi="Arial" w:cs="Arial"/>
          <w:color w:val="000000"/>
        </w:rPr>
        <w:t xml:space="preserve"> (Schweiz) oder RIS3 des Programmraums zu nutzen, sofern dies aufgrund der Ausrichtungen möglich ist: </w:t>
      </w:r>
    </w:p>
    <w:p w14:paraId="3B2551E0" w14:textId="77777777" w:rsidR="00786D85" w:rsidRPr="00785434" w:rsidRDefault="00786D85" w:rsidP="00786D85">
      <w:pPr>
        <w:spacing w:after="200" w:line="276" w:lineRule="auto"/>
        <w:ind w:left="1080"/>
        <w:rPr>
          <w:rFonts w:ascii="Arial" w:hAnsi="Arial" w:cs="Arial"/>
          <w:color w:val="000000"/>
        </w:rPr>
      </w:pPr>
      <w:r w:rsidRPr="00785434">
        <w:rPr>
          <w:rFonts w:ascii="Arial" w:hAnsi="Arial" w:cs="Arial"/>
          <w:color w:val="000000"/>
        </w:rPr>
        <w:t xml:space="preserve">Während sich nämlich Baden-Württemberg zunächst auf nachhaltige Mobilitätskonzepte, IKT, grüne IT und intelligente Produkte, </w:t>
      </w:r>
      <w:r w:rsidRPr="00785434">
        <w:rPr>
          <w:rFonts w:ascii="Arial" w:hAnsi="Arial" w:cs="Arial"/>
          <w:szCs w:val="20"/>
        </w:rPr>
        <w:t>nachhaltiges Bauen, Gesundheits- und Umwelttechnologien, erneuerbare Energien und Ressourceneffizienz sowie nachhaltige Bioökonomie</w:t>
      </w:r>
      <w:r w:rsidRPr="00785434">
        <w:rPr>
          <w:rFonts w:ascii="Arial" w:hAnsi="Arial" w:cs="Arial"/>
          <w:color w:val="000000"/>
        </w:rPr>
        <w:t xml:space="preserve"> konzentriert, ist die Strategie Bayerns auf Biowissenschaften, innovative technologiebasierte Dienstleistungen, saubere Technologien, neue und intelligente Materialien, Nano- und Mikrotechnologie, effiziente Produktionstechnologien, Mechatronik, Automatisierung und Robotik sowie IKT ausgerichtet. Vorarlberg konzentriert sich auf Smart Textiles, Energie und Energieeffizienz, Bildung und Gesundheit, intelligente Produktion, Mensch und Technologie.</w:t>
      </w:r>
    </w:p>
    <w:p w14:paraId="21C2DA9D" w14:textId="77777777" w:rsidR="00786D85" w:rsidRPr="00785434" w:rsidRDefault="00786D85" w:rsidP="00786D85">
      <w:pPr>
        <w:spacing w:after="200" w:line="276" w:lineRule="auto"/>
        <w:ind w:left="1080"/>
        <w:rPr>
          <w:rFonts w:ascii="Arial" w:hAnsi="Arial" w:cs="Arial"/>
          <w:color w:val="000000"/>
        </w:rPr>
      </w:pPr>
      <w:r w:rsidRPr="00785434">
        <w:rPr>
          <w:rFonts w:ascii="Arial" w:hAnsi="Arial" w:cs="Arial"/>
          <w:color w:val="000000"/>
        </w:rPr>
        <w:t>Gleichzeitig soll mit dem SZ 2 auch dem zu erwartenden Fachkräftemangel entgegengewirkt werden, indem Unternehmen (</w:t>
      </w:r>
      <w:r w:rsidRPr="00785434">
        <w:rPr>
          <w:rFonts w:ascii="Arial" w:hAnsi="Arial" w:cs="Arial"/>
          <w:szCs w:val="20"/>
        </w:rPr>
        <w:t>insbesondere Mittelständische Unternehmen</w:t>
      </w:r>
      <w:r w:rsidRPr="00785434">
        <w:rPr>
          <w:rFonts w:ascii="Arial" w:hAnsi="Arial" w:cs="Arial"/>
          <w:color w:val="000000"/>
        </w:rPr>
        <w:t>) auf diese Herausforderungen vorbereitet werden. Neben einer qualifizierten Belegschaft ist der Technologietransfer, die Einführung grenzübergreifender spezifischer Dienste oder Unterstützungsstrukturen (Hilfestellungen zur Nutzung von künstlicher Intelligenz, Massendaten, etc…) hier hervorzuheben. Schließlich soll die Basis innovativer Unternehmen erweitert werden, um den Programmraum zukunftssicher zu machen. Weiter unterstützt werden daher grenzübergreifende unternehmerische Gemeinschafts- oder Neugründungen einschließlich Spin-offs, Spin-outs und Start-ups, insbesondere als Ausfluss der Zusammenarbeit mit Hochschulen / Forschungseinrichtungen. Dabei stellt die IBH einen entscheidenden Standortvorteil für den Programmraum dar.</w:t>
      </w:r>
    </w:p>
    <w:p w14:paraId="4B498383" w14:textId="3FBBEFD7" w:rsidR="00786D85" w:rsidRPr="00785434" w:rsidRDefault="00786D85" w:rsidP="00786D85">
      <w:pPr>
        <w:spacing w:after="200" w:line="276" w:lineRule="auto"/>
        <w:ind w:left="1080"/>
        <w:rPr>
          <w:rFonts w:ascii="Arial" w:hAnsi="Arial" w:cs="Arial"/>
          <w:color w:val="000000"/>
        </w:rPr>
      </w:pPr>
      <w:r w:rsidRPr="00785434">
        <w:rPr>
          <w:rFonts w:ascii="Arial" w:hAnsi="Arial" w:cs="Arial"/>
          <w:color w:val="000000"/>
        </w:rPr>
        <w:t>Ziel ist somit die Schaffung konkret umsetzbarer Tools und Angebote, um im Progra</w:t>
      </w:r>
      <w:r w:rsidR="009107E6" w:rsidRPr="00785434">
        <w:rPr>
          <w:rFonts w:ascii="Arial" w:hAnsi="Arial" w:cs="Arial"/>
          <w:color w:val="000000"/>
        </w:rPr>
        <w:t>m</w:t>
      </w:r>
      <w:r w:rsidRPr="00785434">
        <w:rPr>
          <w:rFonts w:ascii="Arial" w:hAnsi="Arial" w:cs="Arial"/>
          <w:color w:val="000000"/>
        </w:rPr>
        <w:t xml:space="preserve">mraum Unternehmertum und betriebliche Kompetenzen zur erfolgreichen Bewältigung aktueller Herausforderungen zu stärken. </w:t>
      </w:r>
    </w:p>
    <w:p w14:paraId="5E47278F" w14:textId="77777777" w:rsidR="00786D85" w:rsidRPr="00785434" w:rsidRDefault="00786D85" w:rsidP="00786D85">
      <w:pPr>
        <w:adjustRightInd w:val="0"/>
        <w:spacing w:after="58"/>
        <w:ind w:left="1080"/>
        <w:rPr>
          <w:rFonts w:ascii="Arial" w:hAnsi="Arial" w:cs="Arial"/>
          <w:color w:val="000000"/>
        </w:rPr>
      </w:pPr>
      <w:r w:rsidRPr="00785434">
        <w:rPr>
          <w:rFonts w:ascii="Arial" w:hAnsi="Arial" w:cs="Arial"/>
          <w:color w:val="000000"/>
        </w:rPr>
        <w:t xml:space="preserve">Das SZ 2 soll damit zur Bewältigung der gemeinsamen Handlungsbedarfe 1 bis 3, 9 und 10 beitragen. </w:t>
      </w:r>
    </w:p>
    <w:p w14:paraId="6AC57329" w14:textId="77777777" w:rsidR="00786D85" w:rsidRPr="00785434" w:rsidRDefault="00786D85" w:rsidP="00786D85">
      <w:pPr>
        <w:spacing w:line="276" w:lineRule="auto"/>
        <w:ind w:left="1080"/>
        <w:rPr>
          <w:rFonts w:ascii="Arial" w:hAnsi="Arial" w:cs="Arial"/>
          <w:color w:val="000000"/>
        </w:rPr>
      </w:pPr>
    </w:p>
    <w:p w14:paraId="33DFE069" w14:textId="77777777" w:rsidR="00786D85" w:rsidRPr="00785434" w:rsidRDefault="00786D85" w:rsidP="00786D85">
      <w:pPr>
        <w:spacing w:after="200" w:line="276" w:lineRule="auto"/>
        <w:ind w:left="1080"/>
        <w:rPr>
          <w:rFonts w:ascii="Arial" w:hAnsi="Arial" w:cs="Arial"/>
          <w:color w:val="000000"/>
        </w:rPr>
      </w:pPr>
      <w:r w:rsidRPr="00785434">
        <w:rPr>
          <w:rFonts w:ascii="Arial" w:hAnsi="Arial" w:cs="Arial"/>
          <w:color w:val="000000"/>
        </w:rPr>
        <w:t xml:space="preserve">Hierfür sind deshalb Maßnahmen angedacht, die vor allem </w:t>
      </w:r>
      <w:r w:rsidRPr="00785434">
        <w:rPr>
          <w:rFonts w:ascii="Arial" w:hAnsi="Arial" w:cs="Arial"/>
          <w:szCs w:val="20"/>
        </w:rPr>
        <w:t>Mittelständische Unternehmen</w:t>
      </w:r>
      <w:r w:rsidRPr="00785434">
        <w:rPr>
          <w:rFonts w:ascii="Arial" w:hAnsi="Arial" w:cs="Arial"/>
          <w:color w:val="000000"/>
        </w:rPr>
        <w:t xml:space="preserve"> dazu befähigen auf Wissen und fortschrittliche Technologie zuzugreifen und hieraus innovative Produkte zu entwickeln, sowie das Unternehmertum zu stärken. </w:t>
      </w:r>
    </w:p>
    <w:p w14:paraId="2EB0E101" w14:textId="77777777" w:rsidR="00786D85" w:rsidRPr="00785434" w:rsidRDefault="00786D85" w:rsidP="00786D85">
      <w:pPr>
        <w:pStyle w:val="Listenabsatz"/>
        <w:widowControl w:val="0"/>
        <w:numPr>
          <w:ilvl w:val="0"/>
          <w:numId w:val="49"/>
        </w:numPr>
        <w:autoSpaceDE w:val="0"/>
        <w:autoSpaceDN w:val="0"/>
        <w:contextualSpacing w:val="0"/>
        <w:jc w:val="left"/>
        <w:rPr>
          <w:rFonts w:ascii="Arial" w:hAnsi="Arial" w:cs="Arial"/>
          <w:b/>
          <w:szCs w:val="20"/>
        </w:rPr>
      </w:pPr>
      <w:r w:rsidRPr="00785434">
        <w:rPr>
          <w:rFonts w:ascii="Arial" w:hAnsi="Arial" w:cs="Arial"/>
          <w:b/>
          <w:szCs w:val="20"/>
        </w:rPr>
        <w:lastRenderedPageBreak/>
        <w:t xml:space="preserve">Maßnahme 1: </w:t>
      </w:r>
      <w:r w:rsidRPr="00785434">
        <w:rPr>
          <w:rFonts w:ascii="Arial" w:hAnsi="Arial" w:cs="Arial"/>
          <w:szCs w:val="20"/>
        </w:rPr>
        <w:t>Förderung von grenzübergreifenden Clustern und Kooperationen, insbesondere für Mittelständische Unternehmen.</w:t>
      </w:r>
    </w:p>
    <w:p w14:paraId="52B4BA6E" w14:textId="77777777" w:rsidR="00786D85" w:rsidRPr="00785434" w:rsidRDefault="00786D85" w:rsidP="00786D85">
      <w:pPr>
        <w:pStyle w:val="Listenabsatz"/>
        <w:widowControl w:val="0"/>
        <w:numPr>
          <w:ilvl w:val="0"/>
          <w:numId w:val="49"/>
        </w:numPr>
        <w:autoSpaceDE w:val="0"/>
        <w:autoSpaceDN w:val="0"/>
        <w:contextualSpacing w:val="0"/>
        <w:jc w:val="left"/>
        <w:rPr>
          <w:rFonts w:ascii="Arial" w:hAnsi="Arial" w:cs="Arial"/>
          <w:szCs w:val="20"/>
          <w:lang w:val="de-AT"/>
        </w:rPr>
      </w:pPr>
      <w:r w:rsidRPr="00785434">
        <w:rPr>
          <w:rFonts w:ascii="Arial" w:hAnsi="Arial" w:cs="Arial"/>
          <w:b/>
          <w:szCs w:val="20"/>
        </w:rPr>
        <w:t xml:space="preserve">Maßnahme 2: </w:t>
      </w:r>
      <w:r w:rsidRPr="00785434">
        <w:rPr>
          <w:rFonts w:ascii="Arial" w:hAnsi="Arial" w:cs="Arial"/>
          <w:szCs w:val="20"/>
          <w:lang w:val="de-AT"/>
        </w:rPr>
        <w:t>Förderung grenzübergreifender strategiebezogener Dienste und Unterstützungsstrukturen (u.a. Hilfestellungen für unternehmerischen Gemeinschafts- oder Neugründungen, zur Nutzung von künstlicher Intelligenz, Massendaten, etc.).</w:t>
      </w:r>
    </w:p>
    <w:p w14:paraId="7A60EA58" w14:textId="77777777" w:rsidR="00786D85" w:rsidRPr="00785434" w:rsidRDefault="00786D85" w:rsidP="00786D85">
      <w:pPr>
        <w:pStyle w:val="Listenabsatz"/>
        <w:widowControl w:val="0"/>
        <w:numPr>
          <w:ilvl w:val="0"/>
          <w:numId w:val="49"/>
        </w:numPr>
        <w:autoSpaceDE w:val="0"/>
        <w:autoSpaceDN w:val="0"/>
        <w:contextualSpacing w:val="0"/>
        <w:jc w:val="left"/>
        <w:rPr>
          <w:rFonts w:ascii="Arial" w:eastAsia="Times New Roman" w:hAnsi="Arial" w:cs="Arial"/>
          <w:szCs w:val="20"/>
          <w:lang w:val="de-AT"/>
        </w:rPr>
      </w:pPr>
      <w:r w:rsidRPr="00785434">
        <w:rPr>
          <w:rFonts w:ascii="Arial" w:hAnsi="Arial" w:cs="Arial"/>
          <w:b/>
          <w:szCs w:val="20"/>
        </w:rPr>
        <w:t xml:space="preserve">Maßnahme 3: </w:t>
      </w:r>
      <w:r w:rsidRPr="00785434">
        <w:rPr>
          <w:rFonts w:ascii="Arial" w:eastAsia="Times New Roman" w:hAnsi="Arial" w:cs="Arial"/>
          <w:szCs w:val="20"/>
          <w:lang w:val="de-AT"/>
        </w:rPr>
        <w:t>Förderung grenzübergreifenden Technologie- und Wissenstransfers sowie von gemeinsamen unternehmensbezogenen Innovationsprozessen.</w:t>
      </w:r>
    </w:p>
    <w:p w14:paraId="730B30BF" w14:textId="46D0447D" w:rsidR="00786D85" w:rsidRPr="00785434" w:rsidRDefault="00786D85" w:rsidP="00786D85">
      <w:pPr>
        <w:pStyle w:val="Listenabsatz"/>
        <w:widowControl w:val="0"/>
        <w:numPr>
          <w:ilvl w:val="0"/>
          <w:numId w:val="49"/>
        </w:numPr>
        <w:autoSpaceDE w:val="0"/>
        <w:autoSpaceDN w:val="0"/>
        <w:contextualSpacing w:val="0"/>
        <w:jc w:val="left"/>
        <w:rPr>
          <w:rFonts w:ascii="Arial" w:hAnsi="Arial" w:cs="Arial"/>
          <w:b/>
          <w:szCs w:val="20"/>
        </w:rPr>
      </w:pPr>
      <w:r w:rsidRPr="00785434">
        <w:rPr>
          <w:rFonts w:ascii="Arial" w:hAnsi="Arial" w:cs="Arial"/>
          <w:b/>
          <w:szCs w:val="20"/>
        </w:rPr>
        <w:t xml:space="preserve">Maßnahme 4: </w:t>
      </w:r>
      <w:r w:rsidR="003C42D1" w:rsidRPr="00785434">
        <w:rPr>
          <w:rFonts w:ascii="Arial" w:hAnsi="Arial" w:cs="Arial"/>
          <w:szCs w:val="20"/>
        </w:rPr>
        <w:t xml:space="preserve">Förderung </w:t>
      </w:r>
      <w:r w:rsidRPr="00785434">
        <w:rPr>
          <w:rFonts w:ascii="Arial" w:hAnsi="Arial" w:cs="Arial"/>
          <w:szCs w:val="20"/>
        </w:rPr>
        <w:t>von</w:t>
      </w:r>
      <w:r w:rsidR="003C42D1" w:rsidRPr="00785434">
        <w:rPr>
          <w:rFonts w:ascii="Arial" w:hAnsi="Arial" w:cs="Arial"/>
          <w:szCs w:val="20"/>
        </w:rPr>
        <w:t xml:space="preserve"> grenzübergreifenden</w:t>
      </w:r>
      <w:r w:rsidRPr="00785434">
        <w:rPr>
          <w:rFonts w:ascii="Arial" w:hAnsi="Arial" w:cs="Arial"/>
          <w:szCs w:val="20"/>
        </w:rPr>
        <w:t xml:space="preserve"> unternehmerischen Gemeinschafts- oder Neugründungen einschließlich Spin-offs, Spin-outs und Start-ups.</w:t>
      </w:r>
    </w:p>
    <w:p w14:paraId="0F59F61E" w14:textId="77777777" w:rsidR="00786D85" w:rsidRPr="00785434" w:rsidRDefault="00786D85" w:rsidP="00786D85">
      <w:pPr>
        <w:pStyle w:val="Listenabsatz"/>
        <w:ind w:left="1495" w:firstLine="0"/>
        <w:rPr>
          <w:rFonts w:ascii="Arial" w:hAnsi="Arial" w:cs="Arial"/>
          <w:szCs w:val="20"/>
        </w:rPr>
      </w:pPr>
    </w:p>
    <w:p w14:paraId="09439194" w14:textId="77777777" w:rsidR="00786D85" w:rsidRPr="00785434" w:rsidRDefault="00786D85" w:rsidP="00786D85">
      <w:pPr>
        <w:spacing w:after="200" w:line="276" w:lineRule="auto"/>
        <w:ind w:left="1080"/>
        <w:rPr>
          <w:rFonts w:ascii="Arial" w:hAnsi="Arial" w:cs="Arial"/>
          <w:color w:val="000000"/>
        </w:rPr>
      </w:pPr>
      <w:r w:rsidRPr="00785434">
        <w:rPr>
          <w:rFonts w:ascii="Arial" w:hAnsi="Arial" w:cs="Arial"/>
          <w:color w:val="000000"/>
        </w:rPr>
        <w:t>Zu den makroregionalen Strategien EUSALP und EUSDR kann das Spezifische Ziel 2 wie folgt beitragen:</w:t>
      </w:r>
    </w:p>
    <w:p w14:paraId="0034827B" w14:textId="77777777" w:rsidR="00786D85" w:rsidRPr="00785434" w:rsidRDefault="00786D85" w:rsidP="00786D85">
      <w:pPr>
        <w:spacing w:line="276" w:lineRule="auto"/>
        <w:ind w:left="1080"/>
        <w:rPr>
          <w:rFonts w:ascii="Arial" w:hAnsi="Arial" w:cs="Arial"/>
          <w:b/>
          <w:color w:val="000000"/>
        </w:rPr>
      </w:pPr>
      <w:r w:rsidRPr="00785434">
        <w:rPr>
          <w:rFonts w:ascii="Arial" w:hAnsi="Arial" w:cs="Arial"/>
          <w:b/>
          <w:color w:val="000000"/>
        </w:rPr>
        <w:t>EUSALP</w:t>
      </w:r>
    </w:p>
    <w:p w14:paraId="797E667F" w14:textId="77777777" w:rsidR="00786D85" w:rsidRPr="00785434" w:rsidRDefault="00786D85" w:rsidP="00786D85">
      <w:pPr>
        <w:spacing w:line="276" w:lineRule="auto"/>
        <w:ind w:left="1080"/>
        <w:rPr>
          <w:rFonts w:ascii="Arial" w:hAnsi="Arial" w:cs="Arial"/>
          <w:color w:val="000000"/>
        </w:rPr>
      </w:pPr>
    </w:p>
    <w:p w14:paraId="012F10BA" w14:textId="77777777" w:rsidR="00786D85" w:rsidRPr="00785434" w:rsidRDefault="00786D85" w:rsidP="00786D85">
      <w:pPr>
        <w:spacing w:line="276" w:lineRule="auto"/>
        <w:ind w:left="1080"/>
        <w:rPr>
          <w:rFonts w:ascii="Arial" w:hAnsi="Arial" w:cs="Arial"/>
          <w:color w:val="000000"/>
        </w:rPr>
      </w:pPr>
      <w:r w:rsidRPr="00785434">
        <w:rPr>
          <w:rFonts w:ascii="Arial" w:hAnsi="Arial" w:cs="Arial"/>
          <w:color w:val="000000"/>
        </w:rPr>
        <w:t xml:space="preserve">Beim thematischen Politikbereich 1 kann es starke und umfangreiche Beiträge zu den </w:t>
      </w:r>
    </w:p>
    <w:p w14:paraId="05A1515E" w14:textId="77777777" w:rsidR="00786D85" w:rsidRPr="00785434" w:rsidRDefault="00786D85" w:rsidP="00786D85">
      <w:pPr>
        <w:spacing w:line="276" w:lineRule="auto"/>
        <w:ind w:left="1080"/>
        <w:rPr>
          <w:rFonts w:ascii="Arial" w:hAnsi="Arial" w:cs="Arial"/>
          <w:b/>
          <w:i/>
          <w:color w:val="000000"/>
        </w:rPr>
      </w:pPr>
      <w:r w:rsidRPr="00785434">
        <w:rPr>
          <w:rFonts w:ascii="Arial" w:hAnsi="Arial" w:cs="Arial"/>
          <w:color w:val="000000"/>
        </w:rPr>
        <w:t>EUSALP-Aktionen 1 und 2 leisten, wenn durch Interreg-Projekte Kompetenzen für intelligente Spezialisierung, industriellen</w:t>
      </w:r>
      <w:r w:rsidRPr="00785434">
        <w:rPr>
          <w:rFonts w:ascii="Arial" w:hAnsi="Arial" w:cs="Arial"/>
          <w:szCs w:val="20"/>
        </w:rPr>
        <w:t xml:space="preserve"> Wandel und Unternehmertum entwickelt werden.</w:t>
      </w:r>
    </w:p>
    <w:p w14:paraId="18BB338E" w14:textId="77777777" w:rsidR="00786D85" w:rsidRPr="00785434" w:rsidRDefault="00786D85" w:rsidP="00786D85">
      <w:pPr>
        <w:adjustRightInd w:val="0"/>
        <w:ind w:left="1080"/>
        <w:rPr>
          <w:rFonts w:ascii="Arial" w:hAnsi="Arial" w:cs="Arial"/>
          <w:szCs w:val="20"/>
        </w:rPr>
      </w:pPr>
      <w:r w:rsidRPr="00785434">
        <w:rPr>
          <w:rFonts w:ascii="Arial" w:hAnsi="Arial" w:cs="Arial"/>
          <w:szCs w:val="20"/>
        </w:rPr>
        <w:t xml:space="preserve">Im thematischen Politikbereich 3 kann zu den EUSALP-Aktionen 6, 7 und 8 dann beigetragen werden, wenn gemeinsame Kompetenzen für eine intelligente Spezialisierung im Bereich der nachhaltigen Entwicklung aufgebaut oder verbessert werden und fortschrittliche Technologien zum Umweltschutz eingeführt werden. </w:t>
      </w:r>
    </w:p>
    <w:p w14:paraId="60B59A98" w14:textId="77777777" w:rsidR="00786D85" w:rsidRPr="00785434" w:rsidRDefault="00786D85" w:rsidP="00786D85">
      <w:pPr>
        <w:spacing w:line="276" w:lineRule="auto"/>
        <w:ind w:left="1080"/>
        <w:rPr>
          <w:rFonts w:ascii="Arial" w:hAnsi="Arial" w:cs="Arial"/>
          <w:color w:val="000000"/>
        </w:rPr>
      </w:pPr>
    </w:p>
    <w:p w14:paraId="31F8A925" w14:textId="77777777" w:rsidR="00786D85" w:rsidRPr="00785434" w:rsidRDefault="00786D85" w:rsidP="00786D85">
      <w:pPr>
        <w:spacing w:line="276" w:lineRule="auto"/>
        <w:ind w:left="1080"/>
        <w:rPr>
          <w:rFonts w:ascii="Arial" w:hAnsi="Arial" w:cs="Arial"/>
          <w:b/>
          <w:i/>
          <w:color w:val="000000"/>
        </w:rPr>
      </w:pPr>
      <w:r w:rsidRPr="00785434">
        <w:rPr>
          <w:rFonts w:ascii="Arial" w:hAnsi="Arial" w:cs="Arial"/>
          <w:b/>
          <w:i/>
          <w:color w:val="000000"/>
        </w:rPr>
        <w:t>EUSDR</w:t>
      </w:r>
    </w:p>
    <w:p w14:paraId="2B7DBA06" w14:textId="77777777" w:rsidR="00786D85" w:rsidRPr="00785434" w:rsidRDefault="00786D85" w:rsidP="00786D85">
      <w:pPr>
        <w:spacing w:line="276" w:lineRule="auto"/>
        <w:ind w:left="1080"/>
        <w:rPr>
          <w:rFonts w:ascii="Arial" w:hAnsi="Arial" w:cs="Arial"/>
          <w:b/>
          <w:i/>
          <w:color w:val="000000"/>
        </w:rPr>
      </w:pPr>
    </w:p>
    <w:p w14:paraId="115639E5" w14:textId="77777777" w:rsidR="00786D85" w:rsidRPr="00785434" w:rsidRDefault="00786D85" w:rsidP="00786D85">
      <w:pPr>
        <w:pStyle w:val="Listenabsatz"/>
        <w:adjustRightInd w:val="0"/>
        <w:spacing w:after="74"/>
        <w:ind w:left="1080" w:firstLine="0"/>
        <w:rPr>
          <w:rFonts w:ascii="Arial" w:hAnsi="Arial" w:cs="Arial"/>
          <w:szCs w:val="20"/>
        </w:rPr>
      </w:pPr>
      <w:r w:rsidRPr="00785434">
        <w:rPr>
          <w:rFonts w:ascii="Arial" w:hAnsi="Arial" w:cs="Arial"/>
          <w:szCs w:val="20"/>
        </w:rPr>
        <w:t>Innerhalb der EUSDR-Säule 3 kann zum Schwerpunktbereich 7 dann beigetragen werden, wenn durch Interreg-Projekte die Entwicklung von Kompetenzen für intelligente Spezialisierung, industriellen Wandel und Unternehmertum vorangetrieben wird.</w:t>
      </w:r>
    </w:p>
    <w:p w14:paraId="33F7C522" w14:textId="77777777" w:rsidR="00786D85" w:rsidRPr="00785434" w:rsidRDefault="00786D85" w:rsidP="00786D85">
      <w:pPr>
        <w:pStyle w:val="Listenabsatz"/>
        <w:adjustRightInd w:val="0"/>
        <w:spacing w:after="74"/>
        <w:ind w:left="1080" w:firstLine="0"/>
        <w:rPr>
          <w:rFonts w:ascii="Arial" w:hAnsi="Arial" w:cs="Arial"/>
          <w:szCs w:val="20"/>
        </w:rPr>
      </w:pPr>
      <w:r w:rsidRPr="00785434">
        <w:rPr>
          <w:rFonts w:ascii="Arial" w:hAnsi="Arial" w:cs="Arial"/>
          <w:szCs w:val="20"/>
        </w:rPr>
        <w:t xml:space="preserve">Im Schwerpunktbereich 8 kann ein ähnlicher Beitrag geleistet werden, wenn Zusammenarbeit und Wissensaustausch zwischen Unternehmen, insbesondere Mittelständischen Unternehmen, Wissenschaft, öffentlichem Sektor und Zivilgesellschaft in Kompetenzfeldern des Donauraums erfolgen sollte, die Verbesserung von Rahmenbedingungen, Förderprogrammen und Kapazitäten von Interessengruppen zur Verbesserung der Zusammenarbeit zwischen Clusterinitiativen und regionalen Innovationsstrategien und schließlich zur Verbesserung der Anwendung von Technologien der künstlichen Intelligenz (KI) in den Unternehmen, insbesondere Mittelständischen Unternehmen, des Donauraums gefördert werden. </w:t>
      </w:r>
    </w:p>
    <w:p w14:paraId="43527302" w14:textId="77777777" w:rsidR="00786D85" w:rsidRPr="00785434" w:rsidRDefault="00786D85" w:rsidP="00786D85">
      <w:pPr>
        <w:pStyle w:val="Listenabsatz"/>
        <w:adjustRightInd w:val="0"/>
        <w:spacing w:after="74"/>
        <w:ind w:left="1080" w:firstLine="0"/>
        <w:rPr>
          <w:rFonts w:ascii="Arial" w:hAnsi="Arial" w:cs="Arial"/>
          <w:szCs w:val="20"/>
        </w:rPr>
      </w:pPr>
      <w:r w:rsidRPr="00785434">
        <w:rPr>
          <w:rFonts w:ascii="Arial" w:hAnsi="Arial" w:cs="Arial"/>
          <w:szCs w:val="20"/>
        </w:rPr>
        <w:t>Ein kleinerer Beitrag kann auch zum Schwerpunktbereich 2 der EUSDR-Säule 1 erfolgen, wenn zu diesen Themenbereichen innovative grenzüberschreitende Forschungsvorhaben mit Modellcharakter umgesetzt würden.</w:t>
      </w:r>
    </w:p>
    <w:p w14:paraId="4D12DC68" w14:textId="77777777" w:rsidR="00786D85" w:rsidRPr="00785434" w:rsidRDefault="00786D85" w:rsidP="00786D85">
      <w:pPr>
        <w:pStyle w:val="Listenabsatz"/>
        <w:adjustRightInd w:val="0"/>
        <w:spacing w:after="74"/>
        <w:ind w:left="1080" w:firstLine="0"/>
        <w:rPr>
          <w:rFonts w:ascii="Arial" w:hAnsi="Arial" w:cs="Arial"/>
          <w:szCs w:val="20"/>
        </w:rPr>
      </w:pPr>
    </w:p>
    <w:p w14:paraId="246C86AC" w14:textId="258B1E8E" w:rsidR="00786D85" w:rsidRDefault="00786D85" w:rsidP="00786D85">
      <w:pPr>
        <w:pStyle w:val="Listenabsatz"/>
        <w:adjustRightInd w:val="0"/>
        <w:spacing w:after="74"/>
        <w:ind w:left="1080" w:firstLine="0"/>
        <w:rPr>
          <w:rFonts w:ascii="Arial" w:hAnsi="Arial" w:cs="Arial"/>
          <w:szCs w:val="20"/>
        </w:rPr>
      </w:pPr>
    </w:p>
    <w:p w14:paraId="6520016E" w14:textId="31AFD75B" w:rsidR="00832DD5" w:rsidRDefault="00832DD5" w:rsidP="00786D85">
      <w:pPr>
        <w:pStyle w:val="Listenabsatz"/>
        <w:adjustRightInd w:val="0"/>
        <w:spacing w:after="74"/>
        <w:ind w:left="1080" w:firstLine="0"/>
        <w:rPr>
          <w:rFonts w:ascii="Arial" w:hAnsi="Arial" w:cs="Arial"/>
          <w:szCs w:val="20"/>
        </w:rPr>
      </w:pPr>
    </w:p>
    <w:p w14:paraId="41E57EF2" w14:textId="0A54D991" w:rsidR="00832DD5" w:rsidRDefault="00832DD5" w:rsidP="00786D85">
      <w:pPr>
        <w:pStyle w:val="Listenabsatz"/>
        <w:adjustRightInd w:val="0"/>
        <w:spacing w:after="74"/>
        <w:ind w:left="1080" w:firstLine="0"/>
        <w:rPr>
          <w:rFonts w:ascii="Arial" w:hAnsi="Arial" w:cs="Arial"/>
          <w:szCs w:val="20"/>
        </w:rPr>
      </w:pPr>
    </w:p>
    <w:p w14:paraId="742B3716" w14:textId="03F79F74" w:rsidR="00832DD5" w:rsidRDefault="00832DD5" w:rsidP="00786D85">
      <w:pPr>
        <w:pStyle w:val="Listenabsatz"/>
        <w:adjustRightInd w:val="0"/>
        <w:spacing w:after="74"/>
        <w:ind w:left="1080" w:firstLine="0"/>
        <w:rPr>
          <w:rFonts w:ascii="Arial" w:hAnsi="Arial" w:cs="Arial"/>
          <w:szCs w:val="20"/>
        </w:rPr>
      </w:pPr>
    </w:p>
    <w:p w14:paraId="4DACD518" w14:textId="72931E5A" w:rsidR="00832DD5" w:rsidRDefault="00832DD5" w:rsidP="00786D85">
      <w:pPr>
        <w:pStyle w:val="Listenabsatz"/>
        <w:adjustRightInd w:val="0"/>
        <w:spacing w:after="74"/>
        <w:ind w:left="1080" w:firstLine="0"/>
        <w:rPr>
          <w:rFonts w:ascii="Arial" w:hAnsi="Arial" w:cs="Arial"/>
          <w:szCs w:val="20"/>
        </w:rPr>
      </w:pPr>
    </w:p>
    <w:p w14:paraId="11004A06" w14:textId="38DB7E2F" w:rsidR="00832DD5" w:rsidRDefault="00832DD5" w:rsidP="00786D85">
      <w:pPr>
        <w:pStyle w:val="Listenabsatz"/>
        <w:adjustRightInd w:val="0"/>
        <w:spacing w:after="74"/>
        <w:ind w:left="1080" w:firstLine="0"/>
        <w:rPr>
          <w:rFonts w:ascii="Arial" w:hAnsi="Arial" w:cs="Arial"/>
          <w:szCs w:val="20"/>
        </w:rPr>
      </w:pPr>
    </w:p>
    <w:p w14:paraId="57849076" w14:textId="1F2A82C4" w:rsidR="00832DD5" w:rsidRDefault="00832DD5" w:rsidP="00786D85">
      <w:pPr>
        <w:pStyle w:val="Listenabsatz"/>
        <w:adjustRightInd w:val="0"/>
        <w:spacing w:after="74"/>
        <w:ind w:left="1080" w:firstLine="0"/>
        <w:rPr>
          <w:rFonts w:ascii="Arial" w:hAnsi="Arial" w:cs="Arial"/>
          <w:szCs w:val="20"/>
        </w:rPr>
      </w:pPr>
    </w:p>
    <w:p w14:paraId="3CE76807" w14:textId="084037CA" w:rsidR="00832DD5" w:rsidRDefault="00832DD5" w:rsidP="00786D85">
      <w:pPr>
        <w:pStyle w:val="Listenabsatz"/>
        <w:adjustRightInd w:val="0"/>
        <w:spacing w:after="74"/>
        <w:ind w:left="1080" w:firstLine="0"/>
        <w:rPr>
          <w:rFonts w:ascii="Arial" w:hAnsi="Arial" w:cs="Arial"/>
          <w:szCs w:val="20"/>
        </w:rPr>
      </w:pPr>
    </w:p>
    <w:p w14:paraId="22A8F0B7" w14:textId="5B606EF8" w:rsidR="00832DD5" w:rsidRDefault="00832DD5" w:rsidP="00786D85">
      <w:pPr>
        <w:pStyle w:val="Listenabsatz"/>
        <w:adjustRightInd w:val="0"/>
        <w:spacing w:after="74"/>
        <w:ind w:left="1080" w:firstLine="0"/>
        <w:rPr>
          <w:rFonts w:ascii="Arial" w:hAnsi="Arial" w:cs="Arial"/>
          <w:szCs w:val="20"/>
        </w:rPr>
      </w:pPr>
    </w:p>
    <w:p w14:paraId="1D8E071F" w14:textId="7B24A739" w:rsidR="00832DD5" w:rsidRDefault="00832DD5" w:rsidP="00786D85">
      <w:pPr>
        <w:pStyle w:val="Listenabsatz"/>
        <w:adjustRightInd w:val="0"/>
        <w:spacing w:after="74"/>
        <w:ind w:left="1080" w:firstLine="0"/>
        <w:rPr>
          <w:rFonts w:ascii="Arial" w:hAnsi="Arial" w:cs="Arial"/>
          <w:szCs w:val="20"/>
        </w:rPr>
      </w:pPr>
    </w:p>
    <w:p w14:paraId="48303888" w14:textId="77777777" w:rsidR="00832DD5" w:rsidRPr="00785434" w:rsidRDefault="00832DD5" w:rsidP="00786D85">
      <w:pPr>
        <w:pStyle w:val="Listenabsatz"/>
        <w:adjustRightInd w:val="0"/>
        <w:spacing w:after="74"/>
        <w:ind w:left="1080" w:firstLine="0"/>
        <w:rPr>
          <w:rFonts w:ascii="Arial" w:hAnsi="Arial" w:cs="Arial"/>
          <w:szCs w:val="20"/>
        </w:rPr>
      </w:pPr>
    </w:p>
    <w:p w14:paraId="72772808" w14:textId="77777777" w:rsidR="00786D85" w:rsidRPr="00785434" w:rsidRDefault="00786D85" w:rsidP="00786D85">
      <w:pPr>
        <w:pStyle w:val="Listenabsatz"/>
        <w:numPr>
          <w:ilvl w:val="0"/>
          <w:numId w:val="52"/>
        </w:numPr>
        <w:adjustRightInd w:val="0"/>
        <w:spacing w:after="74"/>
        <w:outlineLvl w:val="3"/>
        <w:rPr>
          <w:rFonts w:ascii="Arial" w:hAnsi="Arial" w:cs="Arial"/>
          <w:b/>
          <w:color w:val="375F92" w:themeColor="accent1"/>
          <w:sz w:val="32"/>
        </w:rPr>
      </w:pPr>
      <w:bookmarkStart w:id="43" w:name="_Toc77777919"/>
      <w:r w:rsidRPr="00785434">
        <w:rPr>
          <w:rFonts w:ascii="Arial" w:hAnsi="Arial" w:cs="Arial"/>
          <w:b/>
          <w:sz w:val="24"/>
          <w:szCs w:val="20"/>
        </w:rPr>
        <w:lastRenderedPageBreak/>
        <w:t>Spezifisches Ziel 3</w:t>
      </w:r>
      <w:bookmarkEnd w:id="43"/>
    </w:p>
    <w:p w14:paraId="6047B9E8" w14:textId="77777777" w:rsidR="00786D85" w:rsidRPr="00785434" w:rsidRDefault="00786D85" w:rsidP="00786D85">
      <w:pPr>
        <w:rPr>
          <w:rFonts w:ascii="Arial" w:hAnsi="Arial" w:cs="Arial"/>
          <w:sz w:val="24"/>
          <w:szCs w:val="24"/>
        </w:rPr>
      </w:pPr>
    </w:p>
    <w:p w14:paraId="3AB3F4FD" w14:textId="77777777" w:rsidR="00786D85" w:rsidRPr="00785434" w:rsidRDefault="00786D85" w:rsidP="00786D85">
      <w:pPr>
        <w:ind w:left="1080"/>
        <w:rPr>
          <w:rFonts w:ascii="Arial" w:hAnsi="Arial" w:cs="Arial"/>
          <w:i/>
          <w:iCs/>
          <w:sz w:val="23"/>
          <w:szCs w:val="23"/>
        </w:rPr>
      </w:pPr>
      <w:r w:rsidRPr="00785434">
        <w:rPr>
          <w:rFonts w:ascii="Arial" w:hAnsi="Arial" w:cs="Arial"/>
          <w:i/>
          <w:iCs/>
          <w:sz w:val="23"/>
          <w:szCs w:val="23"/>
        </w:rPr>
        <w:t>Bezug: Artikel 17 Absatz 3 Buchstabe e Ziffer i; Artikel 17 Absatz 9 Buchstabe c Ziffer ii</w:t>
      </w:r>
    </w:p>
    <w:p w14:paraId="24CA637B" w14:textId="4605166B" w:rsidR="00786D85" w:rsidRPr="00785434" w:rsidRDefault="00786D85" w:rsidP="00786D85">
      <w:pPr>
        <w:rPr>
          <w:rFonts w:ascii="Arial" w:hAnsi="Arial" w:cs="Arial"/>
          <w:i/>
          <w:sz w:val="24"/>
        </w:rPr>
      </w:pPr>
    </w:p>
    <w:p w14:paraId="41EB2EDB" w14:textId="77777777" w:rsidR="00786D85" w:rsidRPr="00785434" w:rsidRDefault="00786D85" w:rsidP="00786D85">
      <w:pPr>
        <w:spacing w:line="276" w:lineRule="auto"/>
        <w:ind w:left="1080"/>
        <w:rPr>
          <w:rFonts w:ascii="Arial" w:hAnsi="Arial" w:cs="Arial"/>
          <w:color w:val="000000"/>
        </w:rPr>
      </w:pPr>
    </w:p>
    <w:p w14:paraId="767166CA" w14:textId="77777777" w:rsidR="00786D85" w:rsidRPr="00785434" w:rsidRDefault="00786D85" w:rsidP="00786D85">
      <w:pPr>
        <w:spacing w:line="276" w:lineRule="auto"/>
        <w:ind w:left="1080"/>
        <w:rPr>
          <w:rFonts w:ascii="Arial" w:eastAsia="Times New Roman" w:hAnsi="Arial" w:cs="Arial"/>
          <w:color w:val="000000"/>
        </w:rPr>
      </w:pPr>
      <w:r w:rsidRPr="00785434">
        <w:rPr>
          <w:rFonts w:ascii="Arial" w:hAnsi="Arial" w:cs="Arial"/>
          <w:color w:val="000000"/>
        </w:rPr>
        <w:t xml:space="preserve">Digitalisierung, hier verstanden als gesamtgesellschaftlicher Megatrend, beruht auf dem Wechsel von analogen Technologien hin zu digitalen Formaten und umschreibt die umfassende Durchdringung aller Bereiche von Wirtschaft, Staat und Gesellschaft durch digitale Technologien sowie die mit diesem Prozess verbundenen Auswirkungen. Ein Schwerpunkt der Digitalisierung liegt auf der Informationstechnik, in der digitale Technologien angewendet werden (u.a. Computer-Hardware wie z.B. Laptop, Smartphone, die Anwendung von Apps oder auch digitale Plattform-Geschäftsmodelle), um eine bessere Vernetzung bzw. Kommunikation zwischen zwei oder mehreren Parteien zu erreichen (z.B. zwischen Geräten, innerhalb einer Organisation oder auch mit externen Partnern, Kunden oder Behörden). Diese „digitale Transformation“ ruft vielfältige Veränderungen (positive und negative) im Alltags- und Erwerbsleben der Menschen sowie im Wirtschaftsgeschehen und Verwaltungshandeln hervor. </w:t>
      </w:r>
      <w:r w:rsidRPr="00785434">
        <w:rPr>
          <w:rFonts w:ascii="Arial" w:eastAsia="Times New Roman" w:hAnsi="Arial" w:cs="Arial"/>
          <w:color w:val="000000"/>
        </w:rPr>
        <w:t xml:space="preserve">Die Digitalisierung bietet aber auch große Chancen bei der Lösung wirtschaftlicher, sozialer und umwelt- oder klimabezogener Herausforderungen. Durch ein grenzüberschreitendes Herangehen an die Digitalisierung sollen Menschen, </w:t>
      </w:r>
      <w:r w:rsidRPr="00785434">
        <w:rPr>
          <w:rFonts w:ascii="Arial" w:hAnsi="Arial" w:cs="Arial"/>
          <w:color w:val="000000"/>
        </w:rPr>
        <w:t xml:space="preserve">Intermediäre des Technologietransfers, </w:t>
      </w:r>
      <w:r w:rsidRPr="00785434">
        <w:rPr>
          <w:rFonts w:ascii="Arial" w:eastAsia="Times New Roman" w:hAnsi="Arial" w:cs="Arial"/>
          <w:color w:val="000000"/>
        </w:rPr>
        <w:t>Unternehmen und öffentliche Akteure im Programmraum schneller miteinander vernetzt und über die Automatisierung von Kommunikation flexibler werden. Damit sollen auch neue soziale und wirtschaftliche oder ökologische Vorteile generiert werden, die den Programmraum insgesamt zukunftsfähiger machen.</w:t>
      </w:r>
    </w:p>
    <w:p w14:paraId="77814E69" w14:textId="77777777" w:rsidR="00786D85" w:rsidRPr="00785434" w:rsidRDefault="00786D85" w:rsidP="00786D85">
      <w:pPr>
        <w:spacing w:line="276" w:lineRule="auto"/>
        <w:ind w:left="1080"/>
        <w:rPr>
          <w:rFonts w:ascii="Arial" w:eastAsia="Times New Roman" w:hAnsi="Arial" w:cs="Arial"/>
          <w:color w:val="000000"/>
        </w:rPr>
      </w:pPr>
    </w:p>
    <w:p w14:paraId="36AA1C3D" w14:textId="77777777" w:rsidR="00786D85" w:rsidRPr="00785434" w:rsidRDefault="00786D85" w:rsidP="00786D85">
      <w:pPr>
        <w:spacing w:line="276" w:lineRule="auto"/>
        <w:ind w:left="1080"/>
        <w:rPr>
          <w:rFonts w:ascii="Arial" w:eastAsia="Times New Roman" w:hAnsi="Arial" w:cs="Arial"/>
          <w:color w:val="000000"/>
        </w:rPr>
      </w:pPr>
      <w:r w:rsidRPr="00785434">
        <w:rPr>
          <w:rFonts w:ascii="Arial" w:eastAsia="Times New Roman" w:hAnsi="Arial" w:cs="Arial"/>
          <w:color w:val="000000"/>
        </w:rPr>
        <w:t>Die Digitalisierung stellt für Unternehmen eine umfassende und stetige Entwicklungsaufgabe dar, bei der sie sich auch mit tiefergehenden Strukturveränderungen auseinandersetzen müssen (z.B. Anpassung von Produkten, Dienstleistungen und Prozessen, um mit „digitalen Konkurrenten“ mithalten zu können, oder den Auswirkungen von Grenzschließungen bspw. im Rahmen einer Pandemie). Deswegen wird die Digitalisierung von Unternehmen (</w:t>
      </w:r>
      <w:r w:rsidRPr="00785434">
        <w:rPr>
          <w:rFonts w:ascii="Arial" w:hAnsi="Arial" w:cs="Arial"/>
          <w:szCs w:val="20"/>
        </w:rPr>
        <w:t>insbesondere Mittelständische Unternehmen</w:t>
      </w:r>
      <w:r w:rsidRPr="00785434">
        <w:rPr>
          <w:rFonts w:ascii="Arial" w:eastAsia="Times New Roman" w:hAnsi="Arial" w:cs="Arial"/>
          <w:color w:val="000000"/>
        </w:rPr>
        <w:t xml:space="preserve">) des Programmraums unterstützen, um ihre Wettbewerbsfähigkeit und ihr nachhaltiges Wirtschaften zu verbessern, wobei auch die Bedürfnisse der Arbeitnehmer (insbesondere von Grenzgängern) berücksichtigt werden sollen (Fachkräftemangel, Homeoffice, …). </w:t>
      </w:r>
    </w:p>
    <w:p w14:paraId="370A2102" w14:textId="77777777" w:rsidR="00786D85" w:rsidRPr="00785434" w:rsidRDefault="00786D85" w:rsidP="00786D85">
      <w:pPr>
        <w:spacing w:line="276" w:lineRule="auto"/>
        <w:ind w:left="1080"/>
        <w:rPr>
          <w:rFonts w:ascii="Arial" w:eastAsia="Times New Roman" w:hAnsi="Arial" w:cs="Arial"/>
          <w:color w:val="000000"/>
        </w:rPr>
      </w:pPr>
    </w:p>
    <w:p w14:paraId="1AA12332" w14:textId="77777777" w:rsidR="00786D85" w:rsidRPr="00785434" w:rsidRDefault="00786D85" w:rsidP="00786D85">
      <w:pPr>
        <w:spacing w:line="276" w:lineRule="auto"/>
        <w:ind w:left="1080"/>
        <w:rPr>
          <w:rFonts w:ascii="Arial" w:hAnsi="Arial" w:cs="Arial"/>
          <w:color w:val="000000"/>
        </w:rPr>
      </w:pPr>
      <w:r w:rsidRPr="00785434">
        <w:rPr>
          <w:rFonts w:ascii="Arial" w:eastAsia="Times New Roman" w:hAnsi="Arial" w:cs="Arial"/>
          <w:color w:val="000000"/>
        </w:rPr>
        <w:t>Aufgrund der wachsenden Digitalisierung aller gesellschaftlichen und individuellen Lebensbereiche ergeben sich große Potenziale und Möglichkeiten, durch die Nutzung medientechnischer Innovationen grenzüberschreitende soziale Innovationen zur Behandlung von Problemen in unterschiedlichen Lebensbereichen zu entwickeln und dauerhaft zu etablieren.</w:t>
      </w:r>
      <w:r w:rsidRPr="00785434">
        <w:rPr>
          <w:rFonts w:ascii="Arial" w:eastAsia="Times New Roman" w:hAnsi="Arial" w:cs="Arial"/>
        </w:rPr>
        <w:t xml:space="preserve"> </w:t>
      </w:r>
    </w:p>
    <w:p w14:paraId="32CFE3FF" w14:textId="77777777" w:rsidR="00786D85" w:rsidRPr="00785434" w:rsidRDefault="00786D85" w:rsidP="00786D85">
      <w:pPr>
        <w:spacing w:line="276" w:lineRule="auto"/>
        <w:rPr>
          <w:rFonts w:ascii="Arial" w:hAnsi="Arial" w:cs="Arial"/>
          <w:color w:val="000000"/>
        </w:rPr>
      </w:pPr>
    </w:p>
    <w:p w14:paraId="6C6A7544" w14:textId="77777777" w:rsidR="00786D85" w:rsidRPr="00785434" w:rsidRDefault="00786D85" w:rsidP="00786D85">
      <w:pPr>
        <w:spacing w:line="276" w:lineRule="auto"/>
        <w:ind w:left="1080"/>
        <w:rPr>
          <w:rFonts w:ascii="Arial" w:eastAsia="Times New Roman" w:hAnsi="Arial" w:cs="Arial"/>
          <w:color w:val="000000"/>
        </w:rPr>
      </w:pPr>
      <w:r w:rsidRPr="00785434">
        <w:rPr>
          <w:rFonts w:ascii="Arial" w:hAnsi="Arial" w:cs="Arial"/>
          <w:color w:val="000000"/>
        </w:rPr>
        <w:t xml:space="preserve">Der Programmraum zeichnet sich neben den oben beschriebenen Industrie-/ Dienstleistungszentren auch durch ländliche bzw. weniger entwickelte Gebiete aus, die neben Zugänglichkeitsproblemen und der Abgeschiedenheit auch von einer unvorteilhaften demografischen Entwicklung (Abwanderung von Fachkräften oder „Landflucht“) betroffen sind / sein werden. Mithilfe des SZ 3 sollen </w:t>
      </w:r>
      <w:r w:rsidRPr="00785434">
        <w:rPr>
          <w:rFonts w:ascii="Arial" w:eastAsia="Times New Roman" w:hAnsi="Arial" w:cs="Arial"/>
          <w:color w:val="000000"/>
        </w:rPr>
        <w:t>für die im Programmraum lebenden Menschen Zugangsmöglichkeiten zu neuen digitalen Diensten und Anwendungen in verschiedenen Bereichen geschaffen werden, um Versorgungsprobleme zu reduzieren oder abgeschiedene Regionen besser an grundlegende Dienste anzubinden (z.B. durch E-Inclusion, E-Gover</w:t>
      </w:r>
      <w:r w:rsidRPr="00785434">
        <w:rPr>
          <w:rFonts w:ascii="Arial" w:eastAsia="Times New Roman" w:hAnsi="Arial" w:cs="Arial"/>
          <w:color w:val="000000"/>
        </w:rPr>
        <w:lastRenderedPageBreak/>
        <w:t>nance, E-Government). Damit wird letztendlich zu einer Erhöhung ihrer Lebensqualität beigetragen. Zudem sollten Interreg-Projekte auch die Kluft zwischen geübten Benutzern und Menschen ohne ausreichende Kenntnisse in diesem Bereich verringern.</w:t>
      </w:r>
    </w:p>
    <w:p w14:paraId="4B21A46B" w14:textId="77777777" w:rsidR="00786D85" w:rsidRPr="00785434" w:rsidRDefault="00786D85" w:rsidP="00786D85">
      <w:pPr>
        <w:spacing w:line="276" w:lineRule="auto"/>
        <w:ind w:left="1080"/>
        <w:rPr>
          <w:rFonts w:ascii="Arial" w:hAnsi="Arial" w:cs="Arial"/>
          <w:strike/>
          <w:color w:val="000000"/>
        </w:rPr>
      </w:pPr>
    </w:p>
    <w:p w14:paraId="64AD7A4E" w14:textId="77777777" w:rsidR="00786D85" w:rsidRPr="00785434" w:rsidRDefault="00786D85" w:rsidP="00786D85">
      <w:pPr>
        <w:spacing w:line="276" w:lineRule="auto"/>
        <w:ind w:left="1080"/>
        <w:rPr>
          <w:rFonts w:ascii="Arial" w:hAnsi="Arial" w:cs="Arial"/>
          <w:color w:val="000000"/>
        </w:rPr>
      </w:pPr>
      <w:r w:rsidRPr="00785434">
        <w:rPr>
          <w:rFonts w:ascii="Arial" w:hAnsi="Arial" w:cs="Arial"/>
          <w:color w:val="000000"/>
        </w:rPr>
        <w:t>Da dem gemeinsamen Kultur- und Naturpotenzial im Programmraum ein hoher gesellschaftlicher und wirtschaftlicher Stellenwert zukommt, sollen die Vorteile der Digitalisierung schließlich auch für ein verbessertes und nachhaltiges Management dieser Potenziale sowie für deren gemeinsame touristische Vermarktung über die Grenzen hinweg genutzt werden.</w:t>
      </w:r>
    </w:p>
    <w:p w14:paraId="6E39EF94" w14:textId="77777777" w:rsidR="00786D85" w:rsidRPr="00785434" w:rsidRDefault="00786D85" w:rsidP="00786D85">
      <w:pPr>
        <w:spacing w:line="276" w:lineRule="auto"/>
        <w:ind w:left="1080"/>
        <w:rPr>
          <w:rFonts w:ascii="Arial" w:hAnsi="Arial" w:cs="Arial"/>
          <w:color w:val="000000"/>
        </w:rPr>
      </w:pPr>
    </w:p>
    <w:p w14:paraId="3FA8FA86" w14:textId="77777777" w:rsidR="00786D85" w:rsidRPr="00785434" w:rsidRDefault="00786D85" w:rsidP="00786D85">
      <w:pPr>
        <w:adjustRightInd w:val="0"/>
        <w:spacing w:after="58" w:line="276" w:lineRule="auto"/>
        <w:ind w:left="1080"/>
        <w:rPr>
          <w:rFonts w:ascii="Arial" w:hAnsi="Arial" w:cs="Arial"/>
        </w:rPr>
      </w:pPr>
      <w:r w:rsidRPr="00785434">
        <w:rPr>
          <w:rFonts w:ascii="Arial" w:hAnsi="Arial" w:cs="Arial"/>
          <w:color w:val="000000"/>
        </w:rPr>
        <w:t>Das Spezifische Ziel 3 soll / kann damit, einen Beitrag zu den identifizierten gemeinsamen Handlungsbedarfen 1, 3, 6 bis 9, 11 und 16</w:t>
      </w:r>
      <w:r w:rsidRPr="00785434">
        <w:rPr>
          <w:rFonts w:ascii="Arial" w:hAnsi="Arial" w:cs="Arial"/>
        </w:rPr>
        <w:t xml:space="preserve"> leisten, wenn elektronische Dienste und digitale Anwendungen beim Naturschutz, im Kontext der IBH sowie bei der Zusammenarbeit zwischen Organismen oder Trägerstrukturen des UNESCO Kultur- und Naturerbes genutzt werden.</w:t>
      </w:r>
    </w:p>
    <w:p w14:paraId="509FC6F6" w14:textId="77777777" w:rsidR="00786D85" w:rsidRPr="00785434" w:rsidRDefault="00786D85" w:rsidP="00786D85">
      <w:pPr>
        <w:spacing w:line="276" w:lineRule="auto"/>
        <w:rPr>
          <w:rFonts w:ascii="Arial" w:hAnsi="Arial" w:cs="Arial"/>
          <w:color w:val="000000"/>
        </w:rPr>
      </w:pPr>
    </w:p>
    <w:p w14:paraId="1CA0B4DE" w14:textId="77777777" w:rsidR="00786D85" w:rsidRPr="00785434" w:rsidRDefault="00786D85" w:rsidP="00786D85">
      <w:pPr>
        <w:spacing w:after="200" w:line="276" w:lineRule="auto"/>
        <w:ind w:left="1080"/>
        <w:rPr>
          <w:rFonts w:ascii="Arial" w:hAnsi="Arial" w:cs="Arial"/>
          <w:color w:val="000000"/>
        </w:rPr>
      </w:pPr>
      <w:r w:rsidRPr="00785434">
        <w:rPr>
          <w:rFonts w:ascii="Arial" w:hAnsi="Arial" w:cs="Arial"/>
          <w:color w:val="000000"/>
        </w:rPr>
        <w:t>Hierfür sind deshalb Maßnahmen angedacht, die Bürger, Unternehmen und öffentliche Verwaltungen bei der digitalen Transformation unterstützen.</w:t>
      </w:r>
    </w:p>
    <w:p w14:paraId="5C4778E5" w14:textId="77777777" w:rsidR="00786D85" w:rsidRPr="00785434" w:rsidRDefault="00786D85" w:rsidP="00786D85">
      <w:pPr>
        <w:pStyle w:val="Listenabsatz"/>
        <w:widowControl w:val="0"/>
        <w:numPr>
          <w:ilvl w:val="0"/>
          <w:numId w:val="49"/>
        </w:numPr>
        <w:autoSpaceDE w:val="0"/>
        <w:autoSpaceDN w:val="0"/>
        <w:contextualSpacing w:val="0"/>
        <w:jc w:val="left"/>
        <w:rPr>
          <w:rFonts w:ascii="Arial" w:hAnsi="Arial" w:cs="Arial"/>
          <w:szCs w:val="20"/>
          <w:lang w:val="de-AT"/>
        </w:rPr>
      </w:pPr>
      <w:r w:rsidRPr="00785434">
        <w:rPr>
          <w:rFonts w:ascii="Arial" w:hAnsi="Arial" w:cs="Arial"/>
          <w:b/>
          <w:szCs w:val="20"/>
        </w:rPr>
        <w:t xml:space="preserve">Maßnahme 1: </w:t>
      </w:r>
      <w:r w:rsidRPr="00785434">
        <w:rPr>
          <w:rFonts w:ascii="Arial" w:hAnsi="Arial" w:cs="Arial"/>
          <w:szCs w:val="20"/>
          <w:lang w:val="de-AT"/>
        </w:rPr>
        <w:t>Förderung der</w:t>
      </w:r>
      <w:r w:rsidRPr="00785434">
        <w:rPr>
          <w:rFonts w:ascii="Arial" w:hAnsi="Arial" w:cs="Arial"/>
          <w:b/>
          <w:szCs w:val="20"/>
        </w:rPr>
        <w:t xml:space="preserve"> </w:t>
      </w:r>
      <w:r w:rsidRPr="00785434">
        <w:rPr>
          <w:rFonts w:ascii="Arial" w:hAnsi="Arial" w:cs="Arial"/>
          <w:szCs w:val="20"/>
          <w:lang w:val="de-AT"/>
        </w:rPr>
        <w:t>Entwicklung und Anwendung von Pilotmaßnahmen zur Digitalisierung von Unternehmen, insbesondere Mittelständischer Unternehmen (zB E-Commerce, E-Business und vernetzte Geschäftsprozesse, digitale Innovationsdrehkreuze, Living Labs, Web-Unternehmer und Informations- und Kommunikationstechnologien-Start-ups, B2B etc.).</w:t>
      </w:r>
    </w:p>
    <w:p w14:paraId="3CF5D7A3" w14:textId="77777777" w:rsidR="00786D85" w:rsidRPr="00785434" w:rsidRDefault="00786D85" w:rsidP="00786D85">
      <w:pPr>
        <w:pStyle w:val="Listenabsatz"/>
        <w:widowControl w:val="0"/>
        <w:numPr>
          <w:ilvl w:val="0"/>
          <w:numId w:val="49"/>
        </w:numPr>
        <w:autoSpaceDE w:val="0"/>
        <w:autoSpaceDN w:val="0"/>
        <w:contextualSpacing w:val="0"/>
        <w:jc w:val="left"/>
        <w:rPr>
          <w:rFonts w:ascii="Arial" w:hAnsi="Arial" w:cs="Arial"/>
          <w:szCs w:val="20"/>
          <w:lang w:val="de-AT"/>
        </w:rPr>
      </w:pPr>
      <w:r w:rsidRPr="00785434">
        <w:rPr>
          <w:rFonts w:ascii="Arial" w:hAnsi="Arial" w:cs="Arial"/>
          <w:b/>
          <w:szCs w:val="20"/>
        </w:rPr>
        <w:t xml:space="preserve">Maßnahme 2: </w:t>
      </w:r>
      <w:r w:rsidRPr="00785434">
        <w:rPr>
          <w:rFonts w:ascii="Arial" w:hAnsi="Arial" w:cs="Arial"/>
          <w:szCs w:val="20"/>
        </w:rPr>
        <w:t xml:space="preserve">Förderung der </w:t>
      </w:r>
      <w:r w:rsidRPr="00785434">
        <w:rPr>
          <w:rFonts w:ascii="Arial" w:hAnsi="Arial" w:cs="Arial"/>
          <w:szCs w:val="20"/>
          <w:lang w:val="de-AT"/>
        </w:rPr>
        <w:t>Entwicklung grenzübergreifender IKT-Dienste bzw. –Lösungen in verschiedenen Politik- und Gesellschaftsbereichen.</w:t>
      </w:r>
    </w:p>
    <w:p w14:paraId="3E5E5804" w14:textId="77777777" w:rsidR="00786D85" w:rsidRPr="00785434" w:rsidRDefault="00786D85" w:rsidP="00786D85">
      <w:pPr>
        <w:pStyle w:val="Listenabsatz"/>
        <w:widowControl w:val="0"/>
        <w:numPr>
          <w:ilvl w:val="0"/>
          <w:numId w:val="49"/>
        </w:numPr>
        <w:autoSpaceDE w:val="0"/>
        <w:autoSpaceDN w:val="0"/>
        <w:contextualSpacing w:val="0"/>
        <w:jc w:val="left"/>
        <w:rPr>
          <w:rFonts w:ascii="Arial" w:hAnsi="Arial" w:cs="Arial"/>
          <w:szCs w:val="20"/>
          <w:lang w:val="de-AT"/>
        </w:rPr>
      </w:pPr>
      <w:r w:rsidRPr="00785434">
        <w:rPr>
          <w:rFonts w:ascii="Arial" w:hAnsi="Arial" w:cs="Arial"/>
          <w:b/>
          <w:szCs w:val="20"/>
        </w:rPr>
        <w:t xml:space="preserve">Maßnahme 3: </w:t>
      </w:r>
      <w:r w:rsidRPr="00785434">
        <w:rPr>
          <w:rFonts w:ascii="Arial" w:hAnsi="Arial" w:cs="Arial"/>
          <w:szCs w:val="20"/>
        </w:rPr>
        <w:t xml:space="preserve">Förderung der </w:t>
      </w:r>
      <w:r w:rsidRPr="00785434">
        <w:rPr>
          <w:rFonts w:ascii="Arial" w:hAnsi="Arial" w:cs="Arial"/>
          <w:szCs w:val="20"/>
          <w:lang w:val="de-AT"/>
        </w:rPr>
        <w:t>Anwendung grenzübergreifender IKT-Dienste bzw. –Lösungen in verschiedenen Verwaltungs- und Gesellschaftsbereichen, u.a. zur Verbesserung der digitalen Kompetenzen und digitalen Inklusion.</w:t>
      </w:r>
    </w:p>
    <w:p w14:paraId="44635616" w14:textId="77777777" w:rsidR="00786D85" w:rsidRPr="00785434" w:rsidRDefault="00786D85" w:rsidP="00786D85">
      <w:pPr>
        <w:pStyle w:val="Listenabsatz"/>
        <w:widowControl w:val="0"/>
        <w:numPr>
          <w:ilvl w:val="0"/>
          <w:numId w:val="49"/>
        </w:numPr>
        <w:autoSpaceDE w:val="0"/>
        <w:autoSpaceDN w:val="0"/>
        <w:contextualSpacing w:val="0"/>
        <w:jc w:val="left"/>
        <w:rPr>
          <w:rFonts w:ascii="Arial" w:hAnsi="Arial" w:cs="Arial"/>
          <w:b/>
          <w:szCs w:val="20"/>
        </w:rPr>
      </w:pPr>
      <w:r w:rsidRPr="00785434">
        <w:rPr>
          <w:rFonts w:ascii="Arial" w:hAnsi="Arial" w:cs="Arial"/>
          <w:b/>
          <w:szCs w:val="20"/>
        </w:rPr>
        <w:t xml:space="preserve">Maßnahme 4: </w:t>
      </w:r>
      <w:r w:rsidRPr="00785434">
        <w:rPr>
          <w:rFonts w:ascii="Arial" w:hAnsi="Arial" w:cs="Arial"/>
          <w:szCs w:val="20"/>
        </w:rPr>
        <w:t>Förderung der</w:t>
      </w:r>
      <w:r w:rsidRPr="00785434">
        <w:rPr>
          <w:rFonts w:ascii="Arial" w:hAnsi="Arial" w:cs="Arial"/>
          <w:b/>
          <w:szCs w:val="20"/>
        </w:rPr>
        <w:t xml:space="preserve"> </w:t>
      </w:r>
      <w:r w:rsidRPr="00785434">
        <w:rPr>
          <w:rFonts w:ascii="Arial" w:hAnsi="Arial" w:cs="Arial"/>
          <w:szCs w:val="20"/>
          <w:lang w:val="de-AT"/>
        </w:rPr>
        <w:t>Errichtung bzw. Verbesserung von digitalen Managements und digitaler Vermarktung in verschiedenen Bereichen.</w:t>
      </w:r>
    </w:p>
    <w:p w14:paraId="31EA7285" w14:textId="43020793" w:rsidR="00786D85" w:rsidRPr="00785434" w:rsidRDefault="00786D85" w:rsidP="00786D85">
      <w:pPr>
        <w:pStyle w:val="Listenabsatz"/>
        <w:widowControl w:val="0"/>
        <w:numPr>
          <w:ilvl w:val="0"/>
          <w:numId w:val="49"/>
        </w:numPr>
        <w:autoSpaceDE w:val="0"/>
        <w:autoSpaceDN w:val="0"/>
        <w:contextualSpacing w:val="0"/>
        <w:jc w:val="left"/>
        <w:rPr>
          <w:rFonts w:ascii="Arial" w:hAnsi="Arial" w:cs="Arial"/>
          <w:b/>
          <w:szCs w:val="20"/>
        </w:rPr>
      </w:pPr>
      <w:r w:rsidRPr="00785434">
        <w:rPr>
          <w:rFonts w:ascii="Arial" w:hAnsi="Arial" w:cs="Arial"/>
          <w:b/>
          <w:szCs w:val="20"/>
        </w:rPr>
        <w:t xml:space="preserve">Maßnahme 5: </w:t>
      </w:r>
      <w:r w:rsidR="00D828D5" w:rsidRPr="00785434">
        <w:rPr>
          <w:rFonts w:ascii="Arial" w:hAnsi="Arial" w:cs="Arial"/>
          <w:szCs w:val="20"/>
        </w:rPr>
        <w:t xml:space="preserve">Förderung grenzüberschreitender </w:t>
      </w:r>
      <w:r w:rsidRPr="00785434">
        <w:rPr>
          <w:rFonts w:ascii="Arial" w:hAnsi="Arial" w:cs="Arial"/>
          <w:szCs w:val="20"/>
        </w:rPr>
        <w:t xml:space="preserve">Kleinprojektefonds </w:t>
      </w:r>
    </w:p>
    <w:p w14:paraId="0A381AB5" w14:textId="77777777" w:rsidR="00786D85" w:rsidRPr="00785434" w:rsidRDefault="00786D85" w:rsidP="00786D85">
      <w:pPr>
        <w:pStyle w:val="Listenabsatz"/>
        <w:spacing w:line="276" w:lineRule="auto"/>
        <w:ind w:left="1495" w:firstLine="0"/>
        <w:rPr>
          <w:rFonts w:ascii="Arial" w:hAnsi="Arial" w:cs="Arial"/>
          <w:szCs w:val="20"/>
        </w:rPr>
      </w:pPr>
    </w:p>
    <w:p w14:paraId="256542AF" w14:textId="77777777" w:rsidR="00786D85" w:rsidRPr="00785434" w:rsidRDefault="00786D85" w:rsidP="00786D85">
      <w:pPr>
        <w:spacing w:after="200" w:line="276" w:lineRule="auto"/>
        <w:ind w:left="1080"/>
        <w:rPr>
          <w:rFonts w:ascii="Arial" w:hAnsi="Arial" w:cs="Arial"/>
          <w:color w:val="000000"/>
        </w:rPr>
      </w:pPr>
      <w:r w:rsidRPr="00785434">
        <w:rPr>
          <w:rFonts w:ascii="Arial" w:hAnsi="Arial" w:cs="Arial"/>
          <w:color w:val="000000"/>
        </w:rPr>
        <w:t>Zu den makroregionalen Strategien EUSALP und EUSDR kann das SZ 3 wie folgt beitragen:</w:t>
      </w:r>
    </w:p>
    <w:p w14:paraId="38BBFE81" w14:textId="77777777" w:rsidR="00786D85" w:rsidRPr="00785434" w:rsidRDefault="00786D85" w:rsidP="00786D85">
      <w:pPr>
        <w:spacing w:line="276" w:lineRule="auto"/>
        <w:ind w:left="1080"/>
        <w:rPr>
          <w:rFonts w:ascii="Arial" w:hAnsi="Arial" w:cs="Arial"/>
          <w:b/>
          <w:i/>
          <w:color w:val="000000"/>
        </w:rPr>
      </w:pPr>
      <w:r w:rsidRPr="00785434">
        <w:rPr>
          <w:rFonts w:ascii="Arial" w:hAnsi="Arial" w:cs="Arial"/>
          <w:b/>
          <w:i/>
          <w:color w:val="000000"/>
        </w:rPr>
        <w:t>EUSALP</w:t>
      </w:r>
    </w:p>
    <w:p w14:paraId="1F1F66EB" w14:textId="77777777" w:rsidR="00786D85" w:rsidRPr="00785434" w:rsidRDefault="00786D85" w:rsidP="00786D85">
      <w:pPr>
        <w:spacing w:line="276" w:lineRule="auto"/>
        <w:ind w:left="1080"/>
        <w:rPr>
          <w:rFonts w:ascii="Arial" w:hAnsi="Arial" w:cs="Arial"/>
          <w:color w:val="000000"/>
        </w:rPr>
      </w:pPr>
    </w:p>
    <w:p w14:paraId="12BC06DD" w14:textId="77777777" w:rsidR="00786D85" w:rsidRPr="00785434" w:rsidRDefault="00786D85" w:rsidP="00786D85">
      <w:pPr>
        <w:spacing w:line="276" w:lineRule="auto"/>
        <w:ind w:left="1080"/>
        <w:rPr>
          <w:rFonts w:ascii="Arial" w:hAnsi="Arial" w:cs="Arial"/>
          <w:color w:val="000000"/>
        </w:rPr>
      </w:pPr>
      <w:r w:rsidRPr="00785434">
        <w:rPr>
          <w:rFonts w:ascii="Arial" w:hAnsi="Arial" w:cs="Arial"/>
          <w:color w:val="000000"/>
        </w:rPr>
        <w:t xml:space="preserve">Innerhalb des thematischen Politikbereichs 1 kann das SZ 3 zur EUSALP-Aktion 3 einen zusätzlichen Beitrag leisten, wenn durch beispielsweise durch Interreg-Projekte „virtuelle“ grenzüberschreitende Zugänge zu allgemeinen oder beruflichen Bildungsangeboten geschaffen werden. </w:t>
      </w:r>
    </w:p>
    <w:p w14:paraId="525FF652" w14:textId="77777777" w:rsidR="00786D85" w:rsidRPr="00785434" w:rsidRDefault="00786D85" w:rsidP="00786D85">
      <w:pPr>
        <w:spacing w:line="276" w:lineRule="auto"/>
        <w:ind w:left="1080"/>
        <w:rPr>
          <w:rFonts w:ascii="Arial" w:hAnsi="Arial" w:cs="Arial"/>
          <w:color w:val="000000"/>
        </w:rPr>
      </w:pPr>
    </w:p>
    <w:p w14:paraId="46797DCF" w14:textId="77777777" w:rsidR="00786D85" w:rsidRPr="00785434" w:rsidRDefault="00786D85" w:rsidP="00786D85">
      <w:pPr>
        <w:spacing w:line="276" w:lineRule="auto"/>
        <w:ind w:left="1080"/>
        <w:rPr>
          <w:rFonts w:ascii="Arial" w:hAnsi="Arial" w:cs="Arial"/>
          <w:color w:val="000000"/>
        </w:rPr>
      </w:pPr>
      <w:r w:rsidRPr="00785434">
        <w:rPr>
          <w:rFonts w:ascii="Arial" w:hAnsi="Arial" w:cs="Arial"/>
          <w:color w:val="000000"/>
        </w:rPr>
        <w:t>Im thematischen Politikbereich 3 kann zu den EUSALP-Aktionen 6 bis 8 dann beigetragen werden, wenn die Vorteile der Digitalisierung dazu genutzt werden um die Prävention und das Management natürlicher Risiken zu verbessern.</w:t>
      </w:r>
    </w:p>
    <w:p w14:paraId="3DDC35C2" w14:textId="77777777" w:rsidR="00786D85" w:rsidRPr="00785434" w:rsidRDefault="00786D85" w:rsidP="00786D85">
      <w:pPr>
        <w:adjustRightInd w:val="0"/>
        <w:spacing w:line="276" w:lineRule="auto"/>
        <w:ind w:left="1080"/>
        <w:rPr>
          <w:rFonts w:ascii="Arial" w:hAnsi="Arial" w:cs="Arial"/>
          <w:color w:val="000000"/>
        </w:rPr>
      </w:pPr>
      <w:r w:rsidRPr="00785434">
        <w:rPr>
          <w:rFonts w:ascii="Arial" w:hAnsi="Arial" w:cs="Arial"/>
          <w:color w:val="000000"/>
        </w:rPr>
        <w:t>Schließlich beim thematischen Politikbereich 2, vor allem bei der EUSALP-Aktion 5 durch das SZ 3 ein Beitrag geleistet werden, wenn eine gemeinsame Nutzung von Vorteilen der Digitalisierung für die Bürger erfolgt.</w:t>
      </w:r>
    </w:p>
    <w:p w14:paraId="440718DC" w14:textId="07B9621F" w:rsidR="00786D85" w:rsidRDefault="00786D85" w:rsidP="00786D85">
      <w:pPr>
        <w:spacing w:line="276" w:lineRule="auto"/>
        <w:ind w:left="1080"/>
        <w:rPr>
          <w:rFonts w:ascii="Arial" w:hAnsi="Arial" w:cs="Arial"/>
          <w:color w:val="000000"/>
        </w:rPr>
      </w:pPr>
    </w:p>
    <w:p w14:paraId="6DF5E134" w14:textId="77777777" w:rsidR="00832DD5" w:rsidRPr="00785434" w:rsidRDefault="00832DD5" w:rsidP="00786D85">
      <w:pPr>
        <w:spacing w:line="276" w:lineRule="auto"/>
        <w:ind w:left="1080"/>
        <w:rPr>
          <w:rFonts w:ascii="Arial" w:hAnsi="Arial" w:cs="Arial"/>
          <w:color w:val="000000"/>
        </w:rPr>
      </w:pPr>
    </w:p>
    <w:p w14:paraId="5F519167" w14:textId="77777777" w:rsidR="00786D85" w:rsidRPr="00785434" w:rsidRDefault="00786D85" w:rsidP="00786D85">
      <w:pPr>
        <w:spacing w:line="276" w:lineRule="auto"/>
        <w:ind w:left="1080"/>
        <w:rPr>
          <w:rFonts w:ascii="Arial" w:hAnsi="Arial" w:cs="Arial"/>
          <w:b/>
          <w:i/>
          <w:color w:val="000000"/>
        </w:rPr>
      </w:pPr>
      <w:r w:rsidRPr="00785434">
        <w:rPr>
          <w:rFonts w:ascii="Arial" w:hAnsi="Arial" w:cs="Arial"/>
          <w:b/>
          <w:i/>
          <w:color w:val="000000"/>
        </w:rPr>
        <w:lastRenderedPageBreak/>
        <w:t>EUSDR</w:t>
      </w:r>
    </w:p>
    <w:p w14:paraId="57440252" w14:textId="77777777" w:rsidR="00786D85" w:rsidRPr="00785434" w:rsidRDefault="00786D85" w:rsidP="00786D85">
      <w:pPr>
        <w:spacing w:line="276" w:lineRule="auto"/>
        <w:ind w:left="1080"/>
        <w:rPr>
          <w:rFonts w:ascii="Arial" w:hAnsi="Arial" w:cs="Arial"/>
          <w:color w:val="000000"/>
        </w:rPr>
      </w:pPr>
    </w:p>
    <w:p w14:paraId="6719DED3" w14:textId="5EFD7210" w:rsidR="00786D85" w:rsidRDefault="00786D85" w:rsidP="00786D85">
      <w:pPr>
        <w:spacing w:line="276" w:lineRule="auto"/>
        <w:ind w:left="1080"/>
        <w:rPr>
          <w:rFonts w:ascii="Arial" w:hAnsi="Arial" w:cs="Arial"/>
          <w:color w:val="000000"/>
        </w:rPr>
      </w:pPr>
      <w:r w:rsidRPr="00785434">
        <w:rPr>
          <w:rFonts w:ascii="Arial" w:hAnsi="Arial" w:cs="Arial"/>
          <w:color w:val="000000"/>
        </w:rPr>
        <w:t xml:space="preserve">Innerhalb der EUSDR-Säule 3 kann zum Schwerpunktbereich 8 beigetragen werden, wenn Vorhaben zur unternehmensbezogenen Nutzung der Vorteile der Digitalisierung erweitert werden, wenn die Zusammenarbeit und der Wissensaustausch zwischen </w:t>
      </w:r>
      <w:r w:rsidRPr="00785434">
        <w:rPr>
          <w:rFonts w:ascii="Arial" w:hAnsi="Arial" w:cs="Arial"/>
          <w:szCs w:val="20"/>
        </w:rPr>
        <w:t>Unternehmen, insbesondere Mittelständischen Unternehmen</w:t>
      </w:r>
      <w:r w:rsidRPr="00785434">
        <w:rPr>
          <w:rFonts w:ascii="Arial" w:hAnsi="Arial" w:cs="Arial"/>
          <w:color w:val="000000"/>
        </w:rPr>
        <w:t>, Wissenschaft, öffentlichem Sektor und Zivilgesellschaft in Kompetenzfeldern des Donauraums erfolgen sollte. Deutliche Beiträge sind auch im Schwerpunktbereich 9 möglich, wenn gemeinsame Vorhaben zur arbeitsmarktbezogenen Nutzung der Vorteile der Digitalisierung die im Donauraum angestrebte Intensivierung der Zusammenarbeit in den Bereichen Arbeitsmarktpolitik, Digitalisierung und Innovation in der Arbeitswelt sowie die Verbesserung der Qualität und Effizienz von Systemen für allgemeine und berufliche Bildung oder für lebenslanges Lernen und die Lernmobilität unterstützen.</w:t>
      </w:r>
    </w:p>
    <w:p w14:paraId="3C0DC9A5" w14:textId="77777777" w:rsidR="00832DD5" w:rsidRPr="00785434" w:rsidRDefault="00832DD5" w:rsidP="00786D85">
      <w:pPr>
        <w:spacing w:line="276" w:lineRule="auto"/>
        <w:ind w:left="1080"/>
        <w:rPr>
          <w:rFonts w:ascii="Arial" w:hAnsi="Arial" w:cs="Arial"/>
          <w:color w:val="000000"/>
        </w:rPr>
      </w:pPr>
    </w:p>
    <w:p w14:paraId="66863917" w14:textId="77777777" w:rsidR="00786D85" w:rsidRPr="00785434" w:rsidRDefault="00786D85" w:rsidP="00786D85">
      <w:pPr>
        <w:spacing w:line="276" w:lineRule="auto"/>
        <w:ind w:left="1080"/>
        <w:rPr>
          <w:rFonts w:ascii="Arial" w:hAnsi="Arial" w:cs="Arial"/>
          <w:color w:val="000000"/>
        </w:rPr>
      </w:pPr>
    </w:p>
    <w:p w14:paraId="3B06D4F2" w14:textId="77777777" w:rsidR="00A2102C" w:rsidRPr="00785434" w:rsidRDefault="00A2102C" w:rsidP="00A2102C">
      <w:pPr>
        <w:pStyle w:val="berschrift3"/>
        <w:keepNext w:val="0"/>
        <w:keepLines w:val="0"/>
        <w:widowControl w:val="0"/>
        <w:numPr>
          <w:ilvl w:val="0"/>
          <w:numId w:val="0"/>
        </w:numPr>
        <w:autoSpaceDE w:val="0"/>
        <w:autoSpaceDN w:val="0"/>
        <w:spacing w:before="4" w:after="0" w:line="240" w:lineRule="auto"/>
        <w:ind w:right="236"/>
        <w:rPr>
          <w:rFonts w:ascii="Arial" w:hAnsi="Arial" w:cs="Arial"/>
          <w:color w:val="375F92" w:themeColor="accent1"/>
          <w:sz w:val="24"/>
        </w:rPr>
      </w:pPr>
      <w:bookmarkStart w:id="44" w:name="_Toc73078214"/>
      <w:bookmarkStart w:id="45" w:name="_Toc77777920"/>
      <w:r w:rsidRPr="00785434">
        <w:rPr>
          <w:rFonts w:ascii="Arial" w:hAnsi="Arial" w:cs="Arial"/>
          <w:color w:val="375F92" w:themeColor="accent1"/>
          <w:sz w:val="24"/>
        </w:rPr>
        <w:t xml:space="preserve">2.1.3 </w:t>
      </w:r>
      <w:commentRangeStart w:id="46"/>
      <w:r w:rsidRPr="00704677">
        <w:rPr>
          <w:rFonts w:ascii="Arial" w:hAnsi="Arial" w:cs="Arial"/>
          <w:color w:val="375F92" w:themeColor="accent1"/>
          <w:sz w:val="24"/>
          <w:highlight w:val="cyan"/>
        </w:rPr>
        <w:t>Indikatoren</w:t>
      </w:r>
      <w:bookmarkEnd w:id="44"/>
      <w:commentRangeEnd w:id="46"/>
      <w:r w:rsidR="00512BA2" w:rsidRPr="00704677">
        <w:rPr>
          <w:rStyle w:val="Kommentarzeichen"/>
          <w:rFonts w:asciiTheme="minorHAnsi" w:eastAsiaTheme="minorHAnsi" w:hAnsiTheme="minorHAnsi" w:cstheme="minorBidi"/>
          <w:highlight w:val="cyan"/>
        </w:rPr>
        <w:commentReference w:id="46"/>
      </w:r>
      <w:bookmarkEnd w:id="45"/>
    </w:p>
    <w:p w14:paraId="1024273A" w14:textId="77777777" w:rsidR="00A2102C" w:rsidRPr="00785434" w:rsidRDefault="00A2102C" w:rsidP="00A2102C">
      <w:pPr>
        <w:pStyle w:val="Textkrper"/>
        <w:spacing w:before="7"/>
        <w:rPr>
          <w:rFonts w:ascii="Arial" w:hAnsi="Arial" w:cs="Arial"/>
          <w:b/>
        </w:rPr>
      </w:pPr>
    </w:p>
    <w:p w14:paraId="56019158" w14:textId="77777777" w:rsidR="00A2102C" w:rsidRPr="00785434" w:rsidRDefault="00A2102C" w:rsidP="00A2102C">
      <w:pPr>
        <w:ind w:left="216"/>
        <w:rPr>
          <w:rFonts w:ascii="Arial" w:hAnsi="Arial" w:cs="Arial"/>
          <w:i/>
          <w:sz w:val="24"/>
        </w:rPr>
      </w:pPr>
      <w:r w:rsidRPr="00785434">
        <w:rPr>
          <w:rFonts w:ascii="Arial" w:hAnsi="Arial" w:cs="Arial"/>
          <w:i/>
          <w:sz w:val="24"/>
        </w:rPr>
        <w:t xml:space="preserve">Bezug: Artikel 17 Absatz 3 Buchstabe e Ziffer ii, Artikel 17 Absatz 9 Buchstabe c </w:t>
      </w:r>
    </w:p>
    <w:p w14:paraId="1531BC6E" w14:textId="77777777" w:rsidR="00A2102C" w:rsidRPr="00785434" w:rsidRDefault="00A2102C" w:rsidP="00A2102C">
      <w:pPr>
        <w:ind w:left="216"/>
        <w:rPr>
          <w:rFonts w:ascii="Arial" w:hAnsi="Arial" w:cs="Arial"/>
          <w:i/>
          <w:sz w:val="24"/>
        </w:rPr>
      </w:pPr>
      <w:r w:rsidRPr="00785434">
        <w:rPr>
          <w:rFonts w:ascii="Arial" w:hAnsi="Arial" w:cs="Arial"/>
          <w:i/>
          <w:sz w:val="24"/>
        </w:rPr>
        <w:t>Ziffer iii</w:t>
      </w:r>
    </w:p>
    <w:p w14:paraId="30168B2C" w14:textId="77777777" w:rsidR="00A2102C" w:rsidRPr="00785434" w:rsidRDefault="00A2102C" w:rsidP="00A2102C">
      <w:pPr>
        <w:pStyle w:val="Textkrper"/>
        <w:spacing w:before="2"/>
        <w:rPr>
          <w:rFonts w:ascii="Arial" w:hAnsi="Arial" w:cs="Arial"/>
          <w:i/>
        </w:rPr>
      </w:pPr>
    </w:p>
    <w:p w14:paraId="6BE5EE33" w14:textId="77777777" w:rsidR="00A2102C" w:rsidRPr="00785434" w:rsidRDefault="00A2102C" w:rsidP="00A2102C">
      <w:pPr>
        <w:pStyle w:val="Textkrper"/>
        <w:ind w:left="216"/>
        <w:outlineLvl w:val="3"/>
        <w:rPr>
          <w:rFonts w:ascii="Arial" w:hAnsi="Arial" w:cs="Arial"/>
          <w:b/>
        </w:rPr>
      </w:pPr>
      <w:bookmarkStart w:id="47" w:name="_Toc73078215"/>
      <w:bookmarkStart w:id="48" w:name="_Toc77777921"/>
      <w:r w:rsidRPr="00785434">
        <w:rPr>
          <w:rFonts w:ascii="Arial" w:hAnsi="Arial" w:cs="Arial"/>
          <w:b/>
        </w:rPr>
        <w:t xml:space="preserve">Tabelle 2: </w:t>
      </w:r>
      <w:r w:rsidRPr="001B3322">
        <w:rPr>
          <w:rFonts w:ascii="Arial" w:hAnsi="Arial" w:cs="Arial"/>
          <w:b/>
          <w:highlight w:val="cyan"/>
        </w:rPr>
        <w:t>Outputindikatoren</w:t>
      </w:r>
      <w:bookmarkEnd w:id="47"/>
      <w:bookmarkEnd w:id="48"/>
    </w:p>
    <w:tbl>
      <w:tblPr>
        <w:tblStyle w:val="TableNormal1"/>
        <w:tblW w:w="9066"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902"/>
        <w:gridCol w:w="709"/>
        <w:gridCol w:w="1134"/>
        <w:gridCol w:w="2507"/>
        <w:gridCol w:w="1354"/>
        <w:gridCol w:w="1598"/>
      </w:tblGrid>
      <w:tr w:rsidR="00A2102C" w:rsidRPr="00785434" w14:paraId="238CE694" w14:textId="77777777" w:rsidTr="00210F3D">
        <w:trPr>
          <w:trHeight w:val="900"/>
        </w:trPr>
        <w:tc>
          <w:tcPr>
            <w:tcW w:w="862" w:type="dxa"/>
          </w:tcPr>
          <w:p w14:paraId="79397432" w14:textId="77777777" w:rsidR="00A2102C" w:rsidRPr="00785434" w:rsidRDefault="00A2102C" w:rsidP="00210F3D">
            <w:pPr>
              <w:pStyle w:val="TableParagraph"/>
              <w:spacing w:before="117"/>
              <w:ind w:left="105"/>
              <w:rPr>
                <w:rFonts w:ascii="Arial" w:hAnsi="Arial" w:cs="Arial"/>
                <w:b/>
                <w:sz w:val="16"/>
              </w:rPr>
            </w:pPr>
            <w:r w:rsidRPr="00785434">
              <w:rPr>
                <w:rFonts w:ascii="Arial" w:hAnsi="Arial" w:cs="Arial"/>
                <w:b/>
                <w:sz w:val="16"/>
              </w:rPr>
              <w:t>Priorität</w:t>
            </w:r>
          </w:p>
        </w:tc>
        <w:tc>
          <w:tcPr>
            <w:tcW w:w="902" w:type="dxa"/>
          </w:tcPr>
          <w:p w14:paraId="2C2B9AF4" w14:textId="77777777" w:rsidR="00A2102C" w:rsidRPr="00785434" w:rsidRDefault="00A2102C" w:rsidP="00210F3D">
            <w:pPr>
              <w:pStyle w:val="TableParagraph"/>
              <w:spacing w:before="117"/>
              <w:ind w:left="105" w:right="154"/>
              <w:rPr>
                <w:rFonts w:ascii="Arial" w:hAnsi="Arial" w:cs="Arial"/>
                <w:b/>
                <w:sz w:val="16"/>
              </w:rPr>
            </w:pPr>
            <w:r w:rsidRPr="00785434">
              <w:rPr>
                <w:rFonts w:ascii="Arial" w:hAnsi="Arial" w:cs="Arial"/>
                <w:b/>
                <w:sz w:val="16"/>
              </w:rPr>
              <w:t>Spezifisches Ziel</w:t>
            </w:r>
          </w:p>
        </w:tc>
        <w:tc>
          <w:tcPr>
            <w:tcW w:w="709" w:type="dxa"/>
          </w:tcPr>
          <w:p w14:paraId="1FE43A2A" w14:textId="77777777" w:rsidR="00A2102C" w:rsidRPr="00785434" w:rsidRDefault="00A2102C" w:rsidP="00210F3D">
            <w:pPr>
              <w:pStyle w:val="TableParagraph"/>
              <w:spacing w:before="117" w:line="398" w:lineRule="auto"/>
              <w:ind w:left="102" w:right="132"/>
              <w:rPr>
                <w:rFonts w:ascii="Arial" w:hAnsi="Arial" w:cs="Arial"/>
                <w:b/>
                <w:sz w:val="16"/>
              </w:rPr>
            </w:pPr>
            <w:r w:rsidRPr="00785434">
              <w:rPr>
                <w:rFonts w:ascii="Arial" w:hAnsi="Arial" w:cs="Arial"/>
                <w:b/>
                <w:sz w:val="16"/>
              </w:rPr>
              <w:t>ID [5]</w:t>
            </w:r>
          </w:p>
        </w:tc>
        <w:tc>
          <w:tcPr>
            <w:tcW w:w="1134" w:type="dxa"/>
          </w:tcPr>
          <w:p w14:paraId="11982797" w14:textId="77777777" w:rsidR="00A2102C" w:rsidRPr="00785434" w:rsidRDefault="00A2102C" w:rsidP="00210F3D">
            <w:pPr>
              <w:pStyle w:val="TableParagraph"/>
              <w:spacing w:before="117"/>
              <w:ind w:left="102"/>
              <w:rPr>
                <w:rFonts w:ascii="Arial" w:hAnsi="Arial" w:cs="Arial"/>
                <w:b/>
                <w:sz w:val="16"/>
              </w:rPr>
            </w:pPr>
            <w:r w:rsidRPr="00785434">
              <w:rPr>
                <w:rFonts w:ascii="Arial" w:hAnsi="Arial" w:cs="Arial"/>
                <w:b/>
                <w:sz w:val="16"/>
              </w:rPr>
              <w:t>Indikator</w:t>
            </w:r>
          </w:p>
        </w:tc>
        <w:tc>
          <w:tcPr>
            <w:tcW w:w="2507" w:type="dxa"/>
          </w:tcPr>
          <w:p w14:paraId="15338687" w14:textId="77777777" w:rsidR="00A2102C" w:rsidRPr="00785434" w:rsidRDefault="00A2102C" w:rsidP="00210F3D">
            <w:pPr>
              <w:pStyle w:val="TableParagraph"/>
              <w:spacing w:before="117"/>
              <w:ind w:left="102" w:right="272"/>
              <w:rPr>
                <w:rFonts w:ascii="Arial" w:hAnsi="Arial" w:cs="Arial"/>
                <w:b/>
                <w:sz w:val="16"/>
              </w:rPr>
            </w:pPr>
            <w:r w:rsidRPr="00785434">
              <w:rPr>
                <w:rFonts w:ascii="Arial" w:hAnsi="Arial" w:cs="Arial"/>
                <w:b/>
                <w:sz w:val="16"/>
              </w:rPr>
              <w:t>Maßeinheit</w:t>
            </w:r>
          </w:p>
          <w:p w14:paraId="74BCA522" w14:textId="77777777" w:rsidR="00A2102C" w:rsidRPr="00785434" w:rsidRDefault="00A2102C" w:rsidP="00210F3D">
            <w:pPr>
              <w:pStyle w:val="TableParagraph"/>
              <w:spacing w:before="121"/>
              <w:ind w:left="102"/>
              <w:rPr>
                <w:rFonts w:ascii="Arial" w:hAnsi="Arial" w:cs="Arial"/>
                <w:b/>
                <w:sz w:val="16"/>
              </w:rPr>
            </w:pPr>
            <w:r w:rsidRPr="00785434">
              <w:rPr>
                <w:rFonts w:ascii="Arial" w:hAnsi="Arial" w:cs="Arial"/>
                <w:b/>
                <w:sz w:val="16"/>
              </w:rPr>
              <w:t>[255]</w:t>
            </w:r>
          </w:p>
        </w:tc>
        <w:tc>
          <w:tcPr>
            <w:tcW w:w="1354" w:type="dxa"/>
          </w:tcPr>
          <w:p w14:paraId="0417FD1F" w14:textId="77777777" w:rsidR="00A2102C" w:rsidRPr="00785434" w:rsidRDefault="00A2102C" w:rsidP="00210F3D">
            <w:pPr>
              <w:pStyle w:val="TableParagraph"/>
              <w:spacing w:before="117"/>
              <w:ind w:left="105"/>
              <w:rPr>
                <w:rFonts w:ascii="Arial" w:hAnsi="Arial" w:cs="Arial"/>
                <w:b/>
                <w:sz w:val="16"/>
              </w:rPr>
            </w:pPr>
            <w:r w:rsidRPr="00785434">
              <w:rPr>
                <w:rFonts w:ascii="Arial" w:hAnsi="Arial" w:cs="Arial"/>
                <w:b/>
                <w:sz w:val="16"/>
              </w:rPr>
              <w:t>Etappenziel (2024)</w:t>
            </w:r>
          </w:p>
          <w:p w14:paraId="275633CD" w14:textId="77777777" w:rsidR="00A2102C" w:rsidRPr="00785434" w:rsidRDefault="00A2102C" w:rsidP="00210F3D">
            <w:pPr>
              <w:pStyle w:val="TableParagraph"/>
              <w:spacing w:before="121"/>
              <w:ind w:left="105"/>
              <w:rPr>
                <w:rFonts w:ascii="Arial" w:hAnsi="Arial" w:cs="Arial"/>
                <w:b/>
                <w:sz w:val="16"/>
              </w:rPr>
            </w:pPr>
            <w:r w:rsidRPr="00785434">
              <w:rPr>
                <w:rFonts w:ascii="Arial" w:hAnsi="Arial" w:cs="Arial"/>
                <w:b/>
                <w:sz w:val="16"/>
              </w:rPr>
              <w:t>[200]</w:t>
            </w:r>
          </w:p>
        </w:tc>
        <w:tc>
          <w:tcPr>
            <w:tcW w:w="1598" w:type="dxa"/>
          </w:tcPr>
          <w:p w14:paraId="310E1963" w14:textId="77777777" w:rsidR="00A2102C" w:rsidRPr="00785434" w:rsidRDefault="00A2102C" w:rsidP="00210F3D">
            <w:pPr>
              <w:pStyle w:val="TableParagraph"/>
              <w:spacing w:before="117"/>
              <w:ind w:left="102"/>
              <w:rPr>
                <w:rFonts w:ascii="Arial" w:hAnsi="Arial" w:cs="Arial"/>
                <w:b/>
                <w:sz w:val="16"/>
              </w:rPr>
            </w:pPr>
            <w:r w:rsidRPr="00785434">
              <w:rPr>
                <w:rFonts w:ascii="Arial" w:hAnsi="Arial" w:cs="Arial"/>
                <w:b/>
                <w:sz w:val="16"/>
              </w:rPr>
              <w:t>Endziel (2029)</w:t>
            </w:r>
          </w:p>
          <w:p w14:paraId="04F0C39C" w14:textId="77777777" w:rsidR="00A2102C" w:rsidRPr="00785434" w:rsidRDefault="00A2102C" w:rsidP="00210F3D">
            <w:pPr>
              <w:pStyle w:val="TableParagraph"/>
              <w:spacing w:before="121"/>
              <w:ind w:left="102"/>
              <w:rPr>
                <w:rFonts w:ascii="Arial" w:hAnsi="Arial" w:cs="Arial"/>
                <w:b/>
                <w:sz w:val="16"/>
              </w:rPr>
            </w:pPr>
            <w:r w:rsidRPr="00785434">
              <w:rPr>
                <w:rFonts w:ascii="Arial" w:hAnsi="Arial" w:cs="Arial"/>
                <w:b/>
                <w:sz w:val="16"/>
              </w:rPr>
              <w:t>[200]</w:t>
            </w:r>
          </w:p>
        </w:tc>
      </w:tr>
      <w:tr w:rsidR="00A2102C" w:rsidRPr="00785434" w14:paraId="3D5DC044" w14:textId="77777777" w:rsidTr="00210F3D">
        <w:trPr>
          <w:trHeight w:val="580"/>
        </w:trPr>
        <w:tc>
          <w:tcPr>
            <w:tcW w:w="862" w:type="dxa"/>
          </w:tcPr>
          <w:p w14:paraId="6F768A5D" w14:textId="77777777" w:rsidR="00A2102C" w:rsidRPr="001B3322" w:rsidRDefault="00A2102C" w:rsidP="00210F3D">
            <w:pPr>
              <w:pStyle w:val="TableParagraph"/>
              <w:jc w:val="center"/>
              <w:rPr>
                <w:rFonts w:ascii="Arial" w:hAnsi="Arial" w:cs="Arial"/>
                <w:sz w:val="16"/>
                <w:szCs w:val="16"/>
                <w:lang w:val="de-DE"/>
              </w:rPr>
            </w:pPr>
          </w:p>
          <w:p w14:paraId="31A70061" w14:textId="77777777" w:rsidR="00A2102C" w:rsidRPr="001B3322" w:rsidRDefault="00A2102C" w:rsidP="00210F3D">
            <w:pPr>
              <w:pStyle w:val="TableParagraph"/>
              <w:jc w:val="center"/>
              <w:rPr>
                <w:rFonts w:ascii="Arial" w:hAnsi="Arial" w:cs="Arial"/>
                <w:sz w:val="16"/>
                <w:szCs w:val="16"/>
                <w:lang w:val="de-DE"/>
              </w:rPr>
            </w:pPr>
            <w:r w:rsidRPr="001B3322">
              <w:rPr>
                <w:rFonts w:ascii="Arial" w:hAnsi="Arial" w:cs="Arial"/>
                <w:sz w:val="16"/>
                <w:szCs w:val="16"/>
                <w:lang w:val="de-DE"/>
              </w:rPr>
              <w:t>1</w:t>
            </w:r>
          </w:p>
        </w:tc>
        <w:tc>
          <w:tcPr>
            <w:tcW w:w="902" w:type="dxa"/>
          </w:tcPr>
          <w:p w14:paraId="6EC666F9" w14:textId="77777777" w:rsidR="00A2102C" w:rsidRPr="001B3322" w:rsidRDefault="00A2102C" w:rsidP="00210F3D">
            <w:pPr>
              <w:pStyle w:val="TableParagraph"/>
              <w:rPr>
                <w:rFonts w:ascii="Arial" w:hAnsi="Arial" w:cs="Arial"/>
                <w:sz w:val="16"/>
                <w:szCs w:val="16"/>
                <w:lang w:val="de-DE"/>
              </w:rPr>
            </w:pPr>
            <w:r w:rsidRPr="001B3322">
              <w:rPr>
                <w:rFonts w:ascii="Arial" w:hAnsi="Arial" w:cs="Arial"/>
                <w:sz w:val="16"/>
                <w:szCs w:val="16"/>
                <w:lang w:val="de-DE"/>
              </w:rPr>
              <w:t>Entwicklung und Ausbau der Forschungs- und Innovationskapazitäten und der Einführung fortschrittlicher Technologien (RSO 1.1)</w:t>
            </w:r>
          </w:p>
        </w:tc>
        <w:tc>
          <w:tcPr>
            <w:tcW w:w="709" w:type="dxa"/>
          </w:tcPr>
          <w:p w14:paraId="4C694136" w14:textId="77777777" w:rsidR="00A2102C" w:rsidRPr="001B3322" w:rsidRDefault="00A2102C" w:rsidP="00210F3D">
            <w:pPr>
              <w:pStyle w:val="TableParagraph"/>
              <w:rPr>
                <w:rFonts w:ascii="Arial" w:hAnsi="Arial" w:cs="Arial"/>
                <w:sz w:val="16"/>
                <w:szCs w:val="16"/>
              </w:rPr>
            </w:pPr>
            <w:r w:rsidRPr="001B3322">
              <w:rPr>
                <w:rFonts w:ascii="Arial" w:hAnsi="Arial" w:cs="Arial"/>
                <w:sz w:val="16"/>
                <w:szCs w:val="16"/>
                <w:lang w:val="de-DE"/>
              </w:rPr>
              <w:t xml:space="preserve"> </w:t>
            </w:r>
            <w:r w:rsidRPr="001B3322">
              <w:rPr>
                <w:rFonts w:ascii="Arial" w:hAnsi="Arial" w:cs="Arial"/>
                <w:sz w:val="16"/>
                <w:szCs w:val="16"/>
              </w:rPr>
              <w:t>RCO 07</w:t>
            </w:r>
          </w:p>
        </w:tc>
        <w:tc>
          <w:tcPr>
            <w:tcW w:w="1134" w:type="dxa"/>
          </w:tcPr>
          <w:p w14:paraId="7CF79E0A" w14:textId="77777777" w:rsidR="00A2102C" w:rsidRPr="001B3322" w:rsidRDefault="00A2102C" w:rsidP="00210F3D">
            <w:pPr>
              <w:pStyle w:val="TableParagraph"/>
              <w:rPr>
                <w:rFonts w:ascii="Arial" w:hAnsi="Arial" w:cs="Arial"/>
                <w:sz w:val="16"/>
                <w:szCs w:val="16"/>
                <w:lang w:val="de-DE"/>
              </w:rPr>
            </w:pPr>
            <w:r w:rsidRPr="001B3322">
              <w:rPr>
                <w:rFonts w:ascii="Arial" w:hAnsi="Arial" w:cs="Arial"/>
                <w:sz w:val="16"/>
                <w:szCs w:val="16"/>
                <w:lang w:val="de-DE"/>
              </w:rPr>
              <w:t>Forschungseinrichtungen, die an gemeinsamen Forschungsprojekten teilnehmen</w:t>
            </w:r>
          </w:p>
          <w:p w14:paraId="4276D547" w14:textId="77777777" w:rsidR="00A2102C" w:rsidRPr="001B3322" w:rsidRDefault="00A2102C" w:rsidP="00210F3D">
            <w:pPr>
              <w:pStyle w:val="TableParagraph"/>
              <w:rPr>
                <w:rFonts w:ascii="Arial" w:hAnsi="Arial" w:cs="Arial"/>
                <w:sz w:val="16"/>
                <w:szCs w:val="16"/>
                <w:lang w:val="de-DE"/>
              </w:rPr>
            </w:pPr>
          </w:p>
        </w:tc>
        <w:tc>
          <w:tcPr>
            <w:tcW w:w="2507" w:type="dxa"/>
          </w:tcPr>
          <w:p w14:paraId="63E0D125" w14:textId="1840EC7C" w:rsidR="00A2102C" w:rsidRPr="001B3322" w:rsidRDefault="001458F0" w:rsidP="001458F0">
            <w:pPr>
              <w:pStyle w:val="TableParagraph"/>
              <w:rPr>
                <w:rFonts w:ascii="Arial" w:hAnsi="Arial" w:cs="Arial"/>
                <w:sz w:val="16"/>
                <w:szCs w:val="16"/>
                <w:lang w:val="de-DE"/>
              </w:rPr>
            </w:pPr>
            <w:r w:rsidRPr="001B3322">
              <w:rPr>
                <w:rFonts w:ascii="Arial" w:hAnsi="Arial" w:cs="Arial"/>
                <w:sz w:val="16"/>
                <w:szCs w:val="16"/>
                <w:lang w:val="de-DE"/>
              </w:rPr>
              <w:t>Anzahl der Forschungseinrichtungen</w:t>
            </w:r>
          </w:p>
        </w:tc>
        <w:tc>
          <w:tcPr>
            <w:tcW w:w="1354" w:type="dxa"/>
          </w:tcPr>
          <w:p w14:paraId="42C455CD" w14:textId="1C1C9DA6" w:rsidR="00A2102C" w:rsidRPr="001B3322" w:rsidRDefault="00E14424" w:rsidP="00210F3D">
            <w:pPr>
              <w:pStyle w:val="TableParagraph"/>
              <w:rPr>
                <w:rFonts w:ascii="Arial" w:hAnsi="Arial" w:cs="Arial"/>
                <w:sz w:val="20"/>
                <w:lang w:val="de-DE"/>
              </w:rPr>
            </w:pPr>
            <w:r>
              <w:rPr>
                <w:rFonts w:ascii="Arial" w:hAnsi="Arial" w:cs="Arial"/>
                <w:sz w:val="20"/>
                <w:lang w:val="de-DE"/>
              </w:rPr>
              <w:t>3</w:t>
            </w:r>
          </w:p>
        </w:tc>
        <w:tc>
          <w:tcPr>
            <w:tcW w:w="1598" w:type="dxa"/>
          </w:tcPr>
          <w:p w14:paraId="011C7FC1" w14:textId="43B55873" w:rsidR="00A2102C" w:rsidRPr="00785434" w:rsidRDefault="00E14424" w:rsidP="00210F3D">
            <w:pPr>
              <w:pStyle w:val="TableParagraph"/>
              <w:rPr>
                <w:rFonts w:ascii="Arial" w:hAnsi="Arial" w:cs="Arial"/>
                <w:sz w:val="20"/>
                <w:lang w:val="de-DE"/>
              </w:rPr>
            </w:pPr>
            <w:r>
              <w:rPr>
                <w:rFonts w:ascii="Arial" w:hAnsi="Arial" w:cs="Arial"/>
                <w:sz w:val="20"/>
                <w:lang w:val="de-DE"/>
              </w:rPr>
              <w:t>25</w:t>
            </w:r>
          </w:p>
        </w:tc>
      </w:tr>
      <w:tr w:rsidR="00A2102C" w:rsidRPr="00785434" w14:paraId="0C1CBDF9" w14:textId="77777777" w:rsidTr="00210F3D">
        <w:trPr>
          <w:trHeight w:val="413"/>
        </w:trPr>
        <w:tc>
          <w:tcPr>
            <w:tcW w:w="862" w:type="dxa"/>
            <w:tcBorders>
              <w:bottom w:val="single" w:sz="4" w:space="0" w:color="auto"/>
            </w:tcBorders>
          </w:tcPr>
          <w:p w14:paraId="50A5D089" w14:textId="77777777" w:rsidR="00A2102C" w:rsidRPr="001B3322" w:rsidRDefault="00A2102C" w:rsidP="00210F3D">
            <w:pPr>
              <w:pStyle w:val="TableParagraph"/>
              <w:jc w:val="center"/>
              <w:rPr>
                <w:rFonts w:ascii="Arial" w:hAnsi="Arial" w:cs="Arial"/>
                <w:sz w:val="16"/>
                <w:szCs w:val="16"/>
                <w:lang w:val="de-DE"/>
              </w:rPr>
            </w:pPr>
          </w:p>
          <w:p w14:paraId="043E094A" w14:textId="77777777" w:rsidR="00A2102C" w:rsidRPr="001B3322" w:rsidRDefault="00A2102C" w:rsidP="00210F3D">
            <w:pPr>
              <w:pStyle w:val="TableParagraph"/>
              <w:jc w:val="center"/>
              <w:rPr>
                <w:rFonts w:ascii="Arial" w:hAnsi="Arial" w:cs="Arial"/>
                <w:sz w:val="16"/>
                <w:szCs w:val="16"/>
              </w:rPr>
            </w:pPr>
            <w:r w:rsidRPr="001B3322">
              <w:rPr>
                <w:rFonts w:ascii="Arial" w:hAnsi="Arial" w:cs="Arial"/>
                <w:sz w:val="16"/>
                <w:szCs w:val="16"/>
              </w:rPr>
              <w:t>1</w:t>
            </w:r>
          </w:p>
        </w:tc>
        <w:tc>
          <w:tcPr>
            <w:tcW w:w="902" w:type="dxa"/>
            <w:tcBorders>
              <w:bottom w:val="single" w:sz="4" w:space="0" w:color="auto"/>
            </w:tcBorders>
          </w:tcPr>
          <w:p w14:paraId="5AF7167A" w14:textId="77777777" w:rsidR="00A2102C" w:rsidRPr="001B3322" w:rsidRDefault="00A2102C" w:rsidP="00210F3D">
            <w:pPr>
              <w:pStyle w:val="TableParagraph"/>
              <w:rPr>
                <w:rFonts w:ascii="Arial" w:hAnsi="Arial" w:cs="Arial"/>
                <w:sz w:val="16"/>
                <w:szCs w:val="16"/>
                <w:lang w:val="de-DE"/>
              </w:rPr>
            </w:pPr>
            <w:r w:rsidRPr="001B3322">
              <w:rPr>
                <w:rFonts w:ascii="Arial" w:hAnsi="Arial" w:cs="Arial"/>
                <w:sz w:val="16"/>
                <w:szCs w:val="16"/>
                <w:lang w:val="de-DE"/>
              </w:rPr>
              <w:t>Entwicklung und Ausbau der Forschungs- und Innovationskapazitäten und der Einführung fortschrittlicher Technologien (RSO 1.1)</w:t>
            </w:r>
          </w:p>
        </w:tc>
        <w:tc>
          <w:tcPr>
            <w:tcW w:w="709" w:type="dxa"/>
            <w:tcBorders>
              <w:bottom w:val="single" w:sz="4" w:space="0" w:color="auto"/>
            </w:tcBorders>
          </w:tcPr>
          <w:p w14:paraId="542621CF" w14:textId="77777777" w:rsidR="00A2102C" w:rsidRPr="001B3322" w:rsidRDefault="00A2102C" w:rsidP="00210F3D">
            <w:pPr>
              <w:pStyle w:val="TableParagraph"/>
              <w:rPr>
                <w:rFonts w:ascii="Arial" w:hAnsi="Arial" w:cs="Arial"/>
                <w:sz w:val="16"/>
                <w:szCs w:val="16"/>
              </w:rPr>
            </w:pPr>
            <w:r w:rsidRPr="001B3322">
              <w:rPr>
                <w:rFonts w:ascii="Arial" w:hAnsi="Arial" w:cs="Arial"/>
                <w:sz w:val="16"/>
                <w:szCs w:val="16"/>
              </w:rPr>
              <w:t>RCO 10</w:t>
            </w:r>
          </w:p>
          <w:p w14:paraId="55EBD3B8" w14:textId="77777777" w:rsidR="00A2102C" w:rsidRPr="001B3322" w:rsidRDefault="00A2102C" w:rsidP="00210F3D">
            <w:pPr>
              <w:pStyle w:val="TableParagraph"/>
              <w:rPr>
                <w:rFonts w:ascii="Arial" w:hAnsi="Arial" w:cs="Arial"/>
                <w:sz w:val="16"/>
                <w:szCs w:val="16"/>
              </w:rPr>
            </w:pPr>
          </w:p>
        </w:tc>
        <w:tc>
          <w:tcPr>
            <w:tcW w:w="1134" w:type="dxa"/>
            <w:tcBorders>
              <w:bottom w:val="single" w:sz="4" w:space="0" w:color="auto"/>
            </w:tcBorders>
          </w:tcPr>
          <w:p w14:paraId="53262BA9" w14:textId="77777777" w:rsidR="00A2102C" w:rsidRPr="001B3322" w:rsidRDefault="00A2102C" w:rsidP="00210F3D">
            <w:pPr>
              <w:pStyle w:val="TableParagraph"/>
              <w:rPr>
                <w:rFonts w:ascii="Arial" w:hAnsi="Arial" w:cs="Arial"/>
                <w:sz w:val="16"/>
                <w:szCs w:val="16"/>
              </w:rPr>
            </w:pPr>
            <w:r w:rsidRPr="001B3322">
              <w:rPr>
                <w:rFonts w:ascii="Arial" w:hAnsi="Arial" w:cs="Arial"/>
                <w:sz w:val="16"/>
                <w:szCs w:val="16"/>
                <w:lang w:val="de-DE"/>
              </w:rPr>
              <w:t>Mit Forschungseinrichtungen kooperierende Unternehmen</w:t>
            </w:r>
          </w:p>
          <w:p w14:paraId="7A65C8DC" w14:textId="77777777" w:rsidR="00A2102C" w:rsidRPr="001B3322" w:rsidRDefault="00A2102C" w:rsidP="00210F3D">
            <w:pPr>
              <w:pStyle w:val="TableParagraph"/>
              <w:rPr>
                <w:rFonts w:ascii="Arial" w:hAnsi="Arial" w:cs="Arial"/>
                <w:sz w:val="16"/>
                <w:szCs w:val="16"/>
              </w:rPr>
            </w:pPr>
          </w:p>
        </w:tc>
        <w:tc>
          <w:tcPr>
            <w:tcW w:w="2507" w:type="dxa"/>
            <w:tcBorders>
              <w:bottom w:val="single" w:sz="4" w:space="0" w:color="auto"/>
            </w:tcBorders>
          </w:tcPr>
          <w:p w14:paraId="2DD7914A" w14:textId="3CFE96B1" w:rsidR="00A2102C" w:rsidRPr="001B3322" w:rsidRDefault="001458F0" w:rsidP="00210F3D">
            <w:pPr>
              <w:pStyle w:val="TableParagraph"/>
              <w:rPr>
                <w:rFonts w:ascii="Arial" w:hAnsi="Arial" w:cs="Arial"/>
                <w:sz w:val="16"/>
                <w:szCs w:val="16"/>
                <w:lang w:val="de-DE"/>
              </w:rPr>
            </w:pPr>
            <w:r w:rsidRPr="001B3322">
              <w:rPr>
                <w:rFonts w:ascii="Arial" w:hAnsi="Arial" w:cs="Arial"/>
                <w:sz w:val="16"/>
                <w:szCs w:val="16"/>
                <w:lang w:val="de-DE"/>
              </w:rPr>
              <w:t xml:space="preserve">Anzahl der </w:t>
            </w:r>
            <w:r w:rsidR="00A2102C" w:rsidRPr="001B3322">
              <w:rPr>
                <w:rFonts w:ascii="Arial" w:hAnsi="Arial" w:cs="Arial"/>
                <w:sz w:val="16"/>
                <w:szCs w:val="16"/>
                <w:lang w:val="de-DE"/>
              </w:rPr>
              <w:t>Unternehmen</w:t>
            </w:r>
          </w:p>
        </w:tc>
        <w:tc>
          <w:tcPr>
            <w:tcW w:w="1354" w:type="dxa"/>
            <w:tcBorders>
              <w:bottom w:val="single" w:sz="4" w:space="0" w:color="auto"/>
            </w:tcBorders>
          </w:tcPr>
          <w:p w14:paraId="41ED96FA" w14:textId="7A52C2AF" w:rsidR="00A2102C" w:rsidRPr="001B3322" w:rsidRDefault="00E14424" w:rsidP="00210F3D">
            <w:pPr>
              <w:pStyle w:val="TableParagraph"/>
              <w:rPr>
                <w:rFonts w:ascii="Arial" w:hAnsi="Arial" w:cs="Arial"/>
                <w:sz w:val="20"/>
                <w:lang w:val="de-DE"/>
              </w:rPr>
            </w:pPr>
            <w:r>
              <w:rPr>
                <w:rFonts w:ascii="Arial" w:hAnsi="Arial" w:cs="Arial"/>
                <w:sz w:val="20"/>
                <w:lang w:val="de-DE"/>
              </w:rPr>
              <w:t>2</w:t>
            </w:r>
          </w:p>
        </w:tc>
        <w:tc>
          <w:tcPr>
            <w:tcW w:w="1598" w:type="dxa"/>
            <w:tcBorders>
              <w:bottom w:val="single" w:sz="4" w:space="0" w:color="auto"/>
            </w:tcBorders>
          </w:tcPr>
          <w:p w14:paraId="52C5DF84" w14:textId="30136D5B" w:rsidR="00A2102C" w:rsidRPr="00785434" w:rsidRDefault="00BE75AC" w:rsidP="00210F3D">
            <w:pPr>
              <w:pStyle w:val="TableParagraph"/>
              <w:rPr>
                <w:rFonts w:ascii="Arial" w:hAnsi="Arial" w:cs="Arial"/>
                <w:sz w:val="20"/>
                <w:lang w:val="de-DE"/>
              </w:rPr>
            </w:pPr>
            <w:r w:rsidRPr="00785434">
              <w:rPr>
                <w:rFonts w:ascii="Arial" w:hAnsi="Arial" w:cs="Arial"/>
                <w:sz w:val="20"/>
                <w:lang w:val="de-DE"/>
              </w:rPr>
              <w:t>15</w:t>
            </w:r>
          </w:p>
        </w:tc>
      </w:tr>
      <w:tr w:rsidR="00A2102C" w:rsidRPr="00785434" w14:paraId="5A840B22" w14:textId="77777777" w:rsidTr="001B3322">
        <w:trPr>
          <w:trHeight w:val="310"/>
        </w:trPr>
        <w:tc>
          <w:tcPr>
            <w:tcW w:w="862" w:type="dxa"/>
            <w:tcBorders>
              <w:top w:val="single" w:sz="4" w:space="0" w:color="auto"/>
            </w:tcBorders>
          </w:tcPr>
          <w:p w14:paraId="6DBC6529" w14:textId="77777777" w:rsidR="00A2102C" w:rsidRPr="00785434" w:rsidRDefault="00A2102C" w:rsidP="00210F3D">
            <w:pPr>
              <w:pStyle w:val="TableParagraph"/>
              <w:jc w:val="center"/>
              <w:rPr>
                <w:rFonts w:ascii="Arial" w:hAnsi="Arial" w:cs="Arial"/>
                <w:sz w:val="16"/>
                <w:szCs w:val="16"/>
                <w:lang w:val="de-DE"/>
              </w:rPr>
            </w:pPr>
          </w:p>
          <w:p w14:paraId="6F81C04A" w14:textId="77777777" w:rsidR="00A2102C" w:rsidRPr="00785434" w:rsidRDefault="00A2102C" w:rsidP="00210F3D">
            <w:pPr>
              <w:pStyle w:val="TableParagraph"/>
              <w:jc w:val="center"/>
              <w:rPr>
                <w:rFonts w:ascii="Arial" w:hAnsi="Arial" w:cs="Arial"/>
                <w:sz w:val="16"/>
                <w:szCs w:val="16"/>
                <w:lang w:val="de-DE"/>
              </w:rPr>
            </w:pPr>
            <w:r w:rsidRPr="00785434">
              <w:rPr>
                <w:rFonts w:ascii="Arial" w:hAnsi="Arial" w:cs="Arial"/>
                <w:sz w:val="16"/>
                <w:szCs w:val="16"/>
              </w:rPr>
              <w:t>1</w:t>
            </w:r>
          </w:p>
        </w:tc>
        <w:tc>
          <w:tcPr>
            <w:tcW w:w="902" w:type="dxa"/>
            <w:tcBorders>
              <w:top w:val="single" w:sz="4" w:space="0" w:color="auto"/>
            </w:tcBorders>
            <w:shd w:val="clear" w:color="auto" w:fill="auto"/>
          </w:tcPr>
          <w:p w14:paraId="5FBAD463" w14:textId="77777777" w:rsidR="00A2102C" w:rsidRPr="00785434" w:rsidRDefault="00A2102C" w:rsidP="00210F3D">
            <w:pPr>
              <w:pStyle w:val="TableParagraph"/>
              <w:rPr>
                <w:rFonts w:ascii="Arial" w:hAnsi="Arial" w:cs="Arial"/>
                <w:sz w:val="16"/>
                <w:szCs w:val="16"/>
                <w:lang w:val="de-DE"/>
              </w:rPr>
            </w:pPr>
            <w:r w:rsidRPr="00785434">
              <w:rPr>
                <w:rFonts w:ascii="Arial" w:hAnsi="Arial" w:cs="Arial"/>
                <w:sz w:val="16"/>
                <w:szCs w:val="16"/>
                <w:lang w:val="de-DE"/>
              </w:rPr>
              <w:t xml:space="preserve">Entwicklung von Kompetenzen für intelligente Spezialisierung, industriellen Wandel und Unternehmertum (RSO </w:t>
            </w:r>
            <w:r w:rsidRPr="00785434">
              <w:rPr>
                <w:rFonts w:ascii="Arial" w:hAnsi="Arial" w:cs="Arial"/>
                <w:sz w:val="16"/>
                <w:szCs w:val="16"/>
                <w:lang w:val="de-DE"/>
              </w:rPr>
              <w:lastRenderedPageBreak/>
              <w:t>1.4)</w:t>
            </w:r>
          </w:p>
        </w:tc>
        <w:tc>
          <w:tcPr>
            <w:tcW w:w="709" w:type="dxa"/>
            <w:tcBorders>
              <w:top w:val="single" w:sz="4" w:space="0" w:color="auto"/>
            </w:tcBorders>
            <w:shd w:val="clear" w:color="auto" w:fill="auto"/>
          </w:tcPr>
          <w:p w14:paraId="1D72BD66" w14:textId="77777777" w:rsidR="00A2102C" w:rsidRPr="00785434" w:rsidRDefault="00A2102C" w:rsidP="00210F3D">
            <w:pPr>
              <w:pStyle w:val="TableParagraph"/>
              <w:rPr>
                <w:rFonts w:ascii="Arial" w:hAnsi="Arial" w:cs="Arial"/>
                <w:sz w:val="16"/>
                <w:szCs w:val="16"/>
              </w:rPr>
            </w:pPr>
            <w:r w:rsidRPr="00785434">
              <w:rPr>
                <w:rFonts w:ascii="Arial" w:hAnsi="Arial" w:cs="Arial"/>
                <w:sz w:val="16"/>
                <w:szCs w:val="16"/>
              </w:rPr>
              <w:lastRenderedPageBreak/>
              <w:t>RCO 84</w:t>
            </w:r>
          </w:p>
        </w:tc>
        <w:tc>
          <w:tcPr>
            <w:tcW w:w="1134" w:type="dxa"/>
            <w:tcBorders>
              <w:top w:val="single" w:sz="4" w:space="0" w:color="auto"/>
              <w:bottom w:val="single" w:sz="4" w:space="0" w:color="auto"/>
            </w:tcBorders>
            <w:shd w:val="clear" w:color="auto" w:fill="auto"/>
          </w:tcPr>
          <w:p w14:paraId="55D8A6F4" w14:textId="77777777" w:rsidR="00A2102C" w:rsidRPr="00785434" w:rsidRDefault="00A2102C" w:rsidP="00210F3D">
            <w:pPr>
              <w:pStyle w:val="TableParagraph"/>
              <w:rPr>
                <w:rFonts w:ascii="Arial" w:hAnsi="Arial" w:cs="Arial"/>
                <w:sz w:val="16"/>
                <w:szCs w:val="16"/>
                <w:lang w:val="de-DE"/>
              </w:rPr>
            </w:pPr>
            <w:r w:rsidRPr="00785434">
              <w:rPr>
                <w:rFonts w:ascii="Arial" w:hAnsi="Arial" w:cs="Arial"/>
                <w:sz w:val="16"/>
                <w:szCs w:val="16"/>
                <w:lang w:val="de-DE"/>
              </w:rPr>
              <w:t>Gemeinsam entwickelte und in Projekten umgesetzte Pilotaktionen</w:t>
            </w:r>
          </w:p>
          <w:p w14:paraId="7389C19E" w14:textId="77777777" w:rsidR="00A2102C" w:rsidRPr="00785434" w:rsidRDefault="00A2102C" w:rsidP="00210F3D">
            <w:pPr>
              <w:pStyle w:val="TableParagraph"/>
              <w:rPr>
                <w:rFonts w:ascii="Arial" w:hAnsi="Arial" w:cs="Arial"/>
                <w:sz w:val="16"/>
                <w:szCs w:val="16"/>
                <w:lang w:val="de-DE"/>
              </w:rPr>
            </w:pPr>
          </w:p>
        </w:tc>
        <w:tc>
          <w:tcPr>
            <w:tcW w:w="2507" w:type="dxa"/>
            <w:tcBorders>
              <w:top w:val="single" w:sz="4" w:space="0" w:color="auto"/>
            </w:tcBorders>
            <w:shd w:val="clear" w:color="auto" w:fill="auto"/>
          </w:tcPr>
          <w:p w14:paraId="06D5C895" w14:textId="77777777" w:rsidR="00A2102C" w:rsidRPr="00785434" w:rsidRDefault="00A2102C" w:rsidP="00210F3D">
            <w:pPr>
              <w:pStyle w:val="TableParagraph"/>
              <w:rPr>
                <w:rFonts w:ascii="Arial" w:hAnsi="Arial" w:cs="Arial"/>
                <w:sz w:val="16"/>
                <w:szCs w:val="16"/>
                <w:lang w:val="de-DE"/>
              </w:rPr>
            </w:pPr>
            <w:r w:rsidRPr="00785434">
              <w:rPr>
                <w:rFonts w:ascii="Arial" w:hAnsi="Arial" w:cs="Arial"/>
                <w:sz w:val="16"/>
                <w:szCs w:val="16"/>
                <w:lang w:val="de-DE"/>
              </w:rPr>
              <w:t>Pilotmaßnahmen. Gezählt werden die eigenständigen Testprozeduren von technischen Entwicklungen (Zahl).</w:t>
            </w:r>
          </w:p>
        </w:tc>
        <w:tc>
          <w:tcPr>
            <w:tcW w:w="1354" w:type="dxa"/>
            <w:tcBorders>
              <w:top w:val="single" w:sz="4" w:space="0" w:color="auto"/>
            </w:tcBorders>
            <w:shd w:val="clear" w:color="auto" w:fill="auto"/>
          </w:tcPr>
          <w:p w14:paraId="527CAB1C" w14:textId="5B8EE9C2" w:rsidR="00A2102C" w:rsidRPr="00785434" w:rsidRDefault="005C75FA" w:rsidP="00210F3D">
            <w:pPr>
              <w:pStyle w:val="TableParagraph"/>
              <w:rPr>
                <w:rFonts w:ascii="Arial" w:hAnsi="Arial" w:cs="Arial"/>
                <w:sz w:val="20"/>
                <w:lang w:val="de-DE"/>
              </w:rPr>
            </w:pPr>
            <w:r>
              <w:rPr>
                <w:rFonts w:ascii="Arial" w:hAnsi="Arial" w:cs="Arial"/>
                <w:sz w:val="20"/>
                <w:lang w:val="de-DE"/>
              </w:rPr>
              <w:t>1</w:t>
            </w:r>
          </w:p>
        </w:tc>
        <w:tc>
          <w:tcPr>
            <w:tcW w:w="1598" w:type="dxa"/>
            <w:tcBorders>
              <w:top w:val="single" w:sz="4" w:space="0" w:color="auto"/>
            </w:tcBorders>
          </w:tcPr>
          <w:p w14:paraId="13BD26BE" w14:textId="4F8CFC30" w:rsidR="00A2102C" w:rsidRPr="00785434" w:rsidRDefault="00790091" w:rsidP="00210F3D">
            <w:pPr>
              <w:pStyle w:val="TableParagraph"/>
              <w:rPr>
                <w:rFonts w:ascii="Arial" w:hAnsi="Arial" w:cs="Arial"/>
                <w:sz w:val="20"/>
                <w:lang w:val="de-DE"/>
              </w:rPr>
            </w:pPr>
            <w:r w:rsidRPr="00785434">
              <w:rPr>
                <w:rFonts w:ascii="Arial" w:hAnsi="Arial" w:cs="Arial"/>
                <w:sz w:val="20"/>
                <w:lang w:val="de-DE"/>
              </w:rPr>
              <w:t>10</w:t>
            </w:r>
          </w:p>
        </w:tc>
      </w:tr>
      <w:tr w:rsidR="00A2102C" w:rsidRPr="00785434" w14:paraId="7966F6B7" w14:textId="77777777" w:rsidTr="001B3322">
        <w:trPr>
          <w:trHeight w:val="310"/>
        </w:trPr>
        <w:tc>
          <w:tcPr>
            <w:tcW w:w="862" w:type="dxa"/>
            <w:tcBorders>
              <w:top w:val="single" w:sz="4" w:space="0" w:color="auto"/>
            </w:tcBorders>
          </w:tcPr>
          <w:p w14:paraId="16ABF577" w14:textId="77777777" w:rsidR="00A2102C" w:rsidRPr="00785434" w:rsidRDefault="00A2102C" w:rsidP="00210F3D">
            <w:pPr>
              <w:pStyle w:val="TableParagraph"/>
              <w:jc w:val="center"/>
              <w:rPr>
                <w:rFonts w:ascii="Arial" w:hAnsi="Arial" w:cs="Arial"/>
                <w:sz w:val="16"/>
                <w:szCs w:val="16"/>
                <w:lang w:val="de-DE"/>
              </w:rPr>
            </w:pPr>
          </w:p>
          <w:p w14:paraId="5DF48F19" w14:textId="77777777" w:rsidR="00A2102C" w:rsidRPr="00785434" w:rsidRDefault="00A2102C" w:rsidP="00210F3D">
            <w:pPr>
              <w:pStyle w:val="TableParagraph"/>
              <w:jc w:val="center"/>
              <w:rPr>
                <w:rFonts w:ascii="Arial" w:hAnsi="Arial" w:cs="Arial"/>
                <w:sz w:val="16"/>
                <w:szCs w:val="16"/>
                <w:lang w:val="de-DE"/>
              </w:rPr>
            </w:pPr>
            <w:r w:rsidRPr="00785434">
              <w:rPr>
                <w:rFonts w:ascii="Arial" w:hAnsi="Arial" w:cs="Arial"/>
                <w:sz w:val="16"/>
                <w:szCs w:val="16"/>
              </w:rPr>
              <w:t>1</w:t>
            </w:r>
          </w:p>
        </w:tc>
        <w:tc>
          <w:tcPr>
            <w:tcW w:w="902" w:type="dxa"/>
            <w:tcBorders>
              <w:top w:val="single" w:sz="4" w:space="0" w:color="auto"/>
            </w:tcBorders>
            <w:shd w:val="clear" w:color="auto" w:fill="auto"/>
          </w:tcPr>
          <w:p w14:paraId="0A22AD1E" w14:textId="77777777" w:rsidR="00A2102C" w:rsidRPr="001B3322" w:rsidRDefault="00A2102C" w:rsidP="00210F3D">
            <w:pPr>
              <w:pStyle w:val="TableParagraph"/>
              <w:rPr>
                <w:rFonts w:ascii="Arial" w:hAnsi="Arial" w:cs="Arial"/>
                <w:sz w:val="16"/>
                <w:szCs w:val="16"/>
                <w:lang w:val="de-DE"/>
              </w:rPr>
            </w:pPr>
            <w:r w:rsidRPr="001B3322">
              <w:rPr>
                <w:rFonts w:ascii="Arial" w:hAnsi="Arial" w:cs="Arial"/>
                <w:sz w:val="16"/>
                <w:szCs w:val="16"/>
                <w:lang w:val="de-DE"/>
              </w:rPr>
              <w:t>Entwicklung von Kompetenzen für intelligente Spezialisierung, industriellen Wandel und Unternehmertum (RSO 1.4)</w:t>
            </w:r>
          </w:p>
        </w:tc>
        <w:tc>
          <w:tcPr>
            <w:tcW w:w="709" w:type="dxa"/>
            <w:tcBorders>
              <w:top w:val="single" w:sz="4" w:space="0" w:color="auto"/>
            </w:tcBorders>
            <w:shd w:val="clear" w:color="auto" w:fill="auto"/>
          </w:tcPr>
          <w:p w14:paraId="6F58151D" w14:textId="212FF7F0" w:rsidR="00A2102C" w:rsidRPr="001B3322" w:rsidRDefault="00BE75AC" w:rsidP="00210F3D">
            <w:pPr>
              <w:pStyle w:val="TableParagraph"/>
              <w:rPr>
                <w:rFonts w:ascii="Arial" w:hAnsi="Arial" w:cs="Arial"/>
                <w:sz w:val="16"/>
                <w:szCs w:val="16"/>
              </w:rPr>
            </w:pPr>
            <w:r w:rsidRPr="001B3322">
              <w:rPr>
                <w:rFonts w:ascii="Arial" w:hAnsi="Arial" w:cs="Arial"/>
                <w:sz w:val="16"/>
                <w:szCs w:val="16"/>
              </w:rPr>
              <w:t>RCO 85</w:t>
            </w:r>
          </w:p>
        </w:tc>
        <w:tc>
          <w:tcPr>
            <w:tcW w:w="1134" w:type="dxa"/>
            <w:tcBorders>
              <w:top w:val="single" w:sz="4" w:space="0" w:color="auto"/>
              <w:bottom w:val="single" w:sz="4" w:space="0" w:color="auto"/>
            </w:tcBorders>
            <w:shd w:val="clear" w:color="auto" w:fill="auto"/>
          </w:tcPr>
          <w:p w14:paraId="212EE2BD" w14:textId="25C6C795" w:rsidR="00A2102C" w:rsidRPr="001B3322" w:rsidRDefault="00BE75AC" w:rsidP="00BE75AC">
            <w:pPr>
              <w:pStyle w:val="TableParagraph"/>
              <w:rPr>
                <w:rFonts w:ascii="Arial" w:hAnsi="Arial" w:cs="Arial"/>
                <w:sz w:val="16"/>
                <w:szCs w:val="16"/>
                <w:lang w:val="de-DE"/>
              </w:rPr>
            </w:pPr>
            <w:r w:rsidRPr="001B3322">
              <w:rPr>
                <w:rFonts w:ascii="Arial" w:hAnsi="Arial" w:cs="Arial"/>
                <w:sz w:val="16"/>
                <w:szCs w:val="16"/>
                <w:lang w:val="de-DE"/>
              </w:rPr>
              <w:t>Teilnehmer an gemeinsamen Ausbildungsprogrammen</w:t>
            </w:r>
          </w:p>
        </w:tc>
        <w:tc>
          <w:tcPr>
            <w:tcW w:w="2507" w:type="dxa"/>
            <w:tcBorders>
              <w:top w:val="single" w:sz="4" w:space="0" w:color="auto"/>
            </w:tcBorders>
            <w:shd w:val="clear" w:color="auto" w:fill="auto"/>
          </w:tcPr>
          <w:p w14:paraId="1EBD210A" w14:textId="17DCF3C4" w:rsidR="00A2102C" w:rsidRPr="001B3322" w:rsidRDefault="00BE75AC" w:rsidP="00210F3D">
            <w:pPr>
              <w:pStyle w:val="TableParagraph"/>
              <w:rPr>
                <w:rFonts w:ascii="Arial" w:hAnsi="Arial" w:cs="Arial"/>
                <w:sz w:val="16"/>
                <w:szCs w:val="16"/>
                <w:lang w:val="de-DE"/>
              </w:rPr>
            </w:pPr>
            <w:r w:rsidRPr="001B3322">
              <w:rPr>
                <w:rFonts w:ascii="Arial" w:hAnsi="Arial" w:cs="Arial"/>
                <w:sz w:val="16"/>
                <w:szCs w:val="16"/>
                <w:lang w:val="de-DE"/>
              </w:rPr>
              <w:t>Registrierte Teilnehmer</w:t>
            </w:r>
          </w:p>
        </w:tc>
        <w:tc>
          <w:tcPr>
            <w:tcW w:w="1354" w:type="dxa"/>
            <w:tcBorders>
              <w:top w:val="single" w:sz="4" w:space="0" w:color="auto"/>
            </w:tcBorders>
            <w:shd w:val="clear" w:color="auto" w:fill="auto"/>
          </w:tcPr>
          <w:p w14:paraId="58A92ED5" w14:textId="50CFD29D" w:rsidR="00A2102C" w:rsidRPr="00785434" w:rsidRDefault="005C75FA" w:rsidP="00210F3D">
            <w:pPr>
              <w:pStyle w:val="TableParagraph"/>
              <w:rPr>
                <w:rFonts w:ascii="Arial" w:hAnsi="Arial" w:cs="Arial"/>
                <w:sz w:val="20"/>
                <w:lang w:val="de-DE"/>
              </w:rPr>
            </w:pPr>
            <w:r>
              <w:rPr>
                <w:rFonts w:ascii="Arial" w:hAnsi="Arial" w:cs="Arial"/>
                <w:sz w:val="20"/>
                <w:lang w:val="de-DE"/>
              </w:rPr>
              <w:t>40</w:t>
            </w:r>
          </w:p>
        </w:tc>
        <w:tc>
          <w:tcPr>
            <w:tcW w:w="1598" w:type="dxa"/>
            <w:tcBorders>
              <w:top w:val="single" w:sz="4" w:space="0" w:color="auto"/>
            </w:tcBorders>
          </w:tcPr>
          <w:p w14:paraId="6D76960A" w14:textId="7578C4E0" w:rsidR="00A2102C" w:rsidRPr="00785434" w:rsidRDefault="00BE75AC" w:rsidP="00210F3D">
            <w:pPr>
              <w:pStyle w:val="TableParagraph"/>
              <w:rPr>
                <w:rFonts w:ascii="Arial" w:hAnsi="Arial" w:cs="Arial"/>
                <w:sz w:val="20"/>
                <w:lang w:val="de-DE"/>
              </w:rPr>
            </w:pPr>
            <w:r w:rsidRPr="00785434">
              <w:rPr>
                <w:rFonts w:ascii="Arial" w:hAnsi="Arial" w:cs="Arial"/>
                <w:sz w:val="20"/>
                <w:lang w:val="de-DE"/>
              </w:rPr>
              <w:t>300</w:t>
            </w:r>
          </w:p>
        </w:tc>
      </w:tr>
      <w:tr w:rsidR="00A2102C" w:rsidRPr="00785434" w14:paraId="61887EA3" w14:textId="77777777" w:rsidTr="001B3322">
        <w:trPr>
          <w:trHeight w:val="560"/>
        </w:trPr>
        <w:tc>
          <w:tcPr>
            <w:tcW w:w="862" w:type="dxa"/>
            <w:shd w:val="clear" w:color="auto" w:fill="auto"/>
          </w:tcPr>
          <w:p w14:paraId="7E13B8B2" w14:textId="77777777" w:rsidR="00A2102C" w:rsidRPr="001B3322" w:rsidRDefault="00A2102C" w:rsidP="00210F3D">
            <w:pPr>
              <w:pStyle w:val="TableParagraph"/>
              <w:jc w:val="center"/>
              <w:rPr>
                <w:rFonts w:ascii="Arial" w:hAnsi="Arial" w:cs="Arial"/>
                <w:sz w:val="16"/>
                <w:szCs w:val="16"/>
                <w:lang w:val="de-DE"/>
              </w:rPr>
            </w:pPr>
          </w:p>
          <w:p w14:paraId="55A18C5C" w14:textId="77777777" w:rsidR="00A2102C" w:rsidRPr="001B3322" w:rsidRDefault="00A2102C" w:rsidP="00210F3D">
            <w:pPr>
              <w:pStyle w:val="TableParagraph"/>
              <w:jc w:val="center"/>
              <w:rPr>
                <w:rFonts w:ascii="Arial" w:hAnsi="Arial" w:cs="Arial"/>
                <w:sz w:val="16"/>
                <w:szCs w:val="16"/>
              </w:rPr>
            </w:pPr>
            <w:r w:rsidRPr="001B3322">
              <w:rPr>
                <w:rFonts w:ascii="Arial" w:hAnsi="Arial" w:cs="Arial"/>
                <w:sz w:val="16"/>
                <w:szCs w:val="16"/>
              </w:rPr>
              <w:t>1</w:t>
            </w:r>
          </w:p>
        </w:tc>
        <w:tc>
          <w:tcPr>
            <w:tcW w:w="902" w:type="dxa"/>
            <w:shd w:val="clear" w:color="auto" w:fill="auto"/>
          </w:tcPr>
          <w:p w14:paraId="31927D77" w14:textId="77777777" w:rsidR="00A2102C" w:rsidRPr="001B3322" w:rsidRDefault="00A2102C" w:rsidP="00210F3D">
            <w:pPr>
              <w:pStyle w:val="TableParagraph"/>
              <w:rPr>
                <w:rFonts w:ascii="Arial" w:hAnsi="Arial" w:cs="Arial"/>
                <w:sz w:val="16"/>
                <w:szCs w:val="16"/>
                <w:lang w:val="de-DE"/>
              </w:rPr>
            </w:pPr>
            <w:r w:rsidRPr="001B3322">
              <w:rPr>
                <w:rFonts w:ascii="Arial" w:hAnsi="Arial" w:cs="Arial"/>
                <w:sz w:val="16"/>
                <w:szCs w:val="16"/>
                <w:lang w:val="de-DE"/>
              </w:rPr>
              <w:t>Nutzung der Vorteile der Digitalisierung für die Bürger, Unternehmen, Forschungseinrichtungen und Behörden (RSO 1.2)</w:t>
            </w:r>
          </w:p>
        </w:tc>
        <w:tc>
          <w:tcPr>
            <w:tcW w:w="709" w:type="dxa"/>
            <w:shd w:val="clear" w:color="auto" w:fill="auto"/>
          </w:tcPr>
          <w:p w14:paraId="5BE4021D" w14:textId="77777777" w:rsidR="00A2102C" w:rsidRPr="001B3322" w:rsidRDefault="00A2102C" w:rsidP="00210F3D">
            <w:pPr>
              <w:pStyle w:val="TableParagraph"/>
              <w:rPr>
                <w:rFonts w:ascii="Arial" w:hAnsi="Arial" w:cs="Arial"/>
                <w:sz w:val="16"/>
                <w:szCs w:val="16"/>
              </w:rPr>
            </w:pPr>
            <w:r w:rsidRPr="001B3322">
              <w:rPr>
                <w:rFonts w:ascii="Arial" w:hAnsi="Arial" w:cs="Arial"/>
                <w:sz w:val="16"/>
                <w:szCs w:val="16"/>
              </w:rPr>
              <w:t>RCO 14</w:t>
            </w:r>
          </w:p>
        </w:tc>
        <w:tc>
          <w:tcPr>
            <w:tcW w:w="1134" w:type="dxa"/>
            <w:tcBorders>
              <w:top w:val="single" w:sz="4" w:space="0" w:color="auto"/>
            </w:tcBorders>
            <w:shd w:val="clear" w:color="auto" w:fill="auto"/>
          </w:tcPr>
          <w:p w14:paraId="5532021A" w14:textId="77777777" w:rsidR="00A2102C" w:rsidRPr="001B3322" w:rsidRDefault="00A2102C" w:rsidP="00210F3D">
            <w:pPr>
              <w:pStyle w:val="TableParagraph"/>
              <w:rPr>
                <w:rFonts w:ascii="Arial" w:hAnsi="Arial" w:cs="Arial"/>
                <w:sz w:val="16"/>
                <w:szCs w:val="16"/>
                <w:lang w:val="de-DE"/>
              </w:rPr>
            </w:pPr>
            <w:r w:rsidRPr="001B3322">
              <w:rPr>
                <w:rFonts w:ascii="Arial" w:hAnsi="Arial" w:cs="Arial"/>
                <w:sz w:val="16"/>
                <w:szCs w:val="16"/>
                <w:lang w:val="de-DE"/>
              </w:rPr>
              <w:t>Öffentliche Einrichtungen unterstützen die Entwicklung digitaler Dienste, Produkte und Prozesse</w:t>
            </w:r>
          </w:p>
          <w:p w14:paraId="7A878B0A" w14:textId="77777777" w:rsidR="00A2102C" w:rsidRPr="001B3322" w:rsidRDefault="00A2102C" w:rsidP="00210F3D">
            <w:pPr>
              <w:pStyle w:val="TableParagraph"/>
              <w:rPr>
                <w:rFonts w:ascii="Arial" w:hAnsi="Arial" w:cs="Arial"/>
                <w:sz w:val="16"/>
                <w:szCs w:val="16"/>
                <w:lang w:val="de-DE"/>
              </w:rPr>
            </w:pPr>
          </w:p>
        </w:tc>
        <w:tc>
          <w:tcPr>
            <w:tcW w:w="2507" w:type="dxa"/>
            <w:shd w:val="clear" w:color="auto" w:fill="auto"/>
          </w:tcPr>
          <w:p w14:paraId="3CEDF88B" w14:textId="77777777" w:rsidR="00A2102C" w:rsidRPr="001B3322" w:rsidRDefault="00A2102C" w:rsidP="00210F3D">
            <w:pPr>
              <w:pStyle w:val="TableParagraph"/>
              <w:rPr>
                <w:rFonts w:ascii="Arial" w:hAnsi="Arial" w:cs="Arial"/>
                <w:sz w:val="16"/>
                <w:szCs w:val="16"/>
                <w:lang w:val="de-DE"/>
              </w:rPr>
            </w:pPr>
            <w:r w:rsidRPr="001B3322">
              <w:rPr>
                <w:rFonts w:ascii="Arial" w:hAnsi="Arial" w:cs="Arial"/>
                <w:sz w:val="16"/>
                <w:szCs w:val="16"/>
                <w:lang w:val="de-DE"/>
              </w:rPr>
              <w:t>Gezählt werden die beteiligten öffentlichen bzw. nicht-kommerziellen Projektpartner (Zahl).</w:t>
            </w:r>
          </w:p>
        </w:tc>
        <w:tc>
          <w:tcPr>
            <w:tcW w:w="1354" w:type="dxa"/>
            <w:shd w:val="clear" w:color="auto" w:fill="auto"/>
          </w:tcPr>
          <w:p w14:paraId="1064B45B" w14:textId="1C4775DA" w:rsidR="00A2102C" w:rsidRPr="001B3322" w:rsidRDefault="005C75FA" w:rsidP="00210F3D">
            <w:pPr>
              <w:pStyle w:val="TableParagraph"/>
              <w:rPr>
                <w:rFonts w:ascii="Arial" w:hAnsi="Arial" w:cs="Arial"/>
                <w:sz w:val="20"/>
                <w:lang w:val="de-DE"/>
              </w:rPr>
            </w:pPr>
            <w:r>
              <w:rPr>
                <w:rFonts w:ascii="Arial" w:hAnsi="Arial" w:cs="Arial"/>
                <w:sz w:val="20"/>
                <w:lang w:val="de-DE"/>
              </w:rPr>
              <w:t>3</w:t>
            </w:r>
          </w:p>
        </w:tc>
        <w:tc>
          <w:tcPr>
            <w:tcW w:w="1598" w:type="dxa"/>
            <w:shd w:val="clear" w:color="auto" w:fill="auto"/>
          </w:tcPr>
          <w:p w14:paraId="0267C1F5" w14:textId="150104E4" w:rsidR="00A2102C" w:rsidRPr="001B3322" w:rsidRDefault="00BE75AC" w:rsidP="00210F3D">
            <w:pPr>
              <w:pStyle w:val="TableParagraph"/>
              <w:rPr>
                <w:rFonts w:ascii="Arial" w:hAnsi="Arial" w:cs="Arial"/>
                <w:sz w:val="20"/>
                <w:lang w:val="de-DE"/>
              </w:rPr>
            </w:pPr>
            <w:r w:rsidRPr="001B3322">
              <w:rPr>
                <w:rFonts w:ascii="Arial" w:hAnsi="Arial" w:cs="Arial"/>
                <w:sz w:val="20"/>
                <w:lang w:val="de-DE"/>
              </w:rPr>
              <w:t>25</w:t>
            </w:r>
          </w:p>
        </w:tc>
      </w:tr>
      <w:tr w:rsidR="00A2102C" w:rsidRPr="00785434" w14:paraId="2C3EA308" w14:textId="77777777" w:rsidTr="001B3322">
        <w:trPr>
          <w:trHeight w:val="560"/>
        </w:trPr>
        <w:tc>
          <w:tcPr>
            <w:tcW w:w="862" w:type="dxa"/>
            <w:shd w:val="clear" w:color="auto" w:fill="auto"/>
          </w:tcPr>
          <w:p w14:paraId="4C6F1A9E" w14:textId="77777777" w:rsidR="00A2102C" w:rsidRPr="001B3322" w:rsidRDefault="00A2102C" w:rsidP="00210F3D">
            <w:pPr>
              <w:pStyle w:val="TableParagraph"/>
              <w:jc w:val="center"/>
              <w:rPr>
                <w:rFonts w:ascii="Arial" w:hAnsi="Arial" w:cs="Arial"/>
                <w:strike/>
                <w:sz w:val="16"/>
                <w:szCs w:val="16"/>
                <w:lang w:val="de-DE"/>
              </w:rPr>
            </w:pPr>
          </w:p>
          <w:p w14:paraId="5D5D035A" w14:textId="77777777" w:rsidR="00A2102C" w:rsidRPr="001B3322" w:rsidRDefault="00A2102C" w:rsidP="00210F3D">
            <w:pPr>
              <w:pStyle w:val="TableParagraph"/>
              <w:jc w:val="center"/>
              <w:rPr>
                <w:rFonts w:ascii="Arial" w:hAnsi="Arial" w:cs="Arial"/>
                <w:sz w:val="16"/>
                <w:szCs w:val="16"/>
              </w:rPr>
            </w:pPr>
            <w:r w:rsidRPr="001B3322">
              <w:rPr>
                <w:rFonts w:ascii="Arial" w:hAnsi="Arial" w:cs="Arial"/>
                <w:sz w:val="16"/>
                <w:szCs w:val="16"/>
              </w:rPr>
              <w:t>1</w:t>
            </w:r>
          </w:p>
        </w:tc>
        <w:tc>
          <w:tcPr>
            <w:tcW w:w="902" w:type="dxa"/>
            <w:shd w:val="clear" w:color="auto" w:fill="auto"/>
          </w:tcPr>
          <w:p w14:paraId="5456795F" w14:textId="77777777" w:rsidR="00A2102C" w:rsidRPr="001B3322" w:rsidRDefault="00A2102C" w:rsidP="00210F3D">
            <w:pPr>
              <w:pStyle w:val="TableParagraph"/>
              <w:rPr>
                <w:rFonts w:ascii="Arial" w:hAnsi="Arial" w:cs="Arial"/>
                <w:strike/>
                <w:sz w:val="16"/>
                <w:szCs w:val="16"/>
                <w:lang w:val="de-DE"/>
              </w:rPr>
            </w:pPr>
            <w:r w:rsidRPr="001B3322">
              <w:rPr>
                <w:rFonts w:ascii="Arial" w:hAnsi="Arial" w:cs="Arial"/>
                <w:sz w:val="16"/>
                <w:szCs w:val="16"/>
                <w:lang w:val="de-DE"/>
              </w:rPr>
              <w:t>Nutzung der Vorteile der Digitalisierung für die Bürger, Unternehmen, Forschungseinrichtungen und Behörden (RSO 1.2)</w:t>
            </w:r>
          </w:p>
        </w:tc>
        <w:tc>
          <w:tcPr>
            <w:tcW w:w="709" w:type="dxa"/>
            <w:shd w:val="clear" w:color="auto" w:fill="auto"/>
          </w:tcPr>
          <w:p w14:paraId="147B1E03" w14:textId="61DA642B" w:rsidR="00A2102C" w:rsidRPr="001B3322" w:rsidRDefault="00BE75AC" w:rsidP="00210F3D">
            <w:pPr>
              <w:pStyle w:val="TableParagraph"/>
              <w:rPr>
                <w:rFonts w:ascii="Arial" w:hAnsi="Arial" w:cs="Arial"/>
                <w:sz w:val="16"/>
                <w:szCs w:val="16"/>
                <w:lang w:val="de-DE"/>
              </w:rPr>
            </w:pPr>
            <w:r w:rsidRPr="001B3322">
              <w:rPr>
                <w:rFonts w:ascii="Arial" w:hAnsi="Arial" w:cs="Arial"/>
                <w:sz w:val="16"/>
                <w:szCs w:val="16"/>
                <w:lang w:val="de-DE"/>
              </w:rPr>
              <w:t>RCO 12</w:t>
            </w:r>
          </w:p>
        </w:tc>
        <w:tc>
          <w:tcPr>
            <w:tcW w:w="1134" w:type="dxa"/>
            <w:shd w:val="clear" w:color="auto" w:fill="auto"/>
          </w:tcPr>
          <w:p w14:paraId="523B0D2A" w14:textId="0A4FDE1A" w:rsidR="00A2102C" w:rsidRPr="001B3322" w:rsidRDefault="00BE75AC" w:rsidP="00210F3D">
            <w:pPr>
              <w:pStyle w:val="TableParagraph"/>
              <w:rPr>
                <w:rFonts w:ascii="Arial" w:hAnsi="Arial" w:cs="Arial"/>
                <w:sz w:val="16"/>
                <w:szCs w:val="16"/>
                <w:lang w:val="de-DE"/>
              </w:rPr>
            </w:pPr>
            <w:r w:rsidRPr="001B3322">
              <w:rPr>
                <w:rFonts w:ascii="Arial" w:hAnsi="Arial" w:cs="Arial"/>
                <w:sz w:val="16"/>
                <w:szCs w:val="16"/>
                <w:lang w:val="de-DE"/>
              </w:rPr>
              <w:t>Bei der Digitalisierung ihrer Produkte und Dienstleistungen unterstützte Unternehmen</w:t>
            </w:r>
          </w:p>
        </w:tc>
        <w:tc>
          <w:tcPr>
            <w:tcW w:w="2507" w:type="dxa"/>
            <w:shd w:val="clear" w:color="auto" w:fill="auto"/>
          </w:tcPr>
          <w:p w14:paraId="3E74E750" w14:textId="0981464C" w:rsidR="00A2102C" w:rsidRPr="001B3322" w:rsidRDefault="001B3322" w:rsidP="00210F3D">
            <w:pPr>
              <w:pStyle w:val="TableParagraph"/>
              <w:rPr>
                <w:rFonts w:ascii="Arial" w:hAnsi="Arial" w:cs="Arial"/>
                <w:strike/>
                <w:sz w:val="16"/>
                <w:szCs w:val="16"/>
                <w:lang w:val="de-DE"/>
              </w:rPr>
            </w:pPr>
            <w:r w:rsidRPr="001B3322">
              <w:rPr>
                <w:rFonts w:ascii="Arial" w:hAnsi="Arial" w:cs="Arial"/>
                <w:sz w:val="16"/>
                <w:szCs w:val="16"/>
                <w:lang w:val="de-DE"/>
              </w:rPr>
              <w:t>Zähleinheit ist der jeweilig beteiligte kommerzielle Projektpartner</w:t>
            </w:r>
          </w:p>
        </w:tc>
        <w:tc>
          <w:tcPr>
            <w:tcW w:w="1354" w:type="dxa"/>
            <w:shd w:val="clear" w:color="auto" w:fill="auto"/>
          </w:tcPr>
          <w:p w14:paraId="25DAC6D9" w14:textId="5AE38B38" w:rsidR="00A2102C" w:rsidRPr="001B3322" w:rsidRDefault="005C75FA" w:rsidP="00210F3D">
            <w:pPr>
              <w:pStyle w:val="TableParagraph"/>
              <w:rPr>
                <w:rFonts w:ascii="Arial" w:hAnsi="Arial" w:cs="Arial"/>
                <w:sz w:val="20"/>
                <w:lang w:val="de-DE"/>
              </w:rPr>
            </w:pPr>
            <w:r>
              <w:rPr>
                <w:rFonts w:ascii="Arial" w:hAnsi="Arial" w:cs="Arial"/>
                <w:sz w:val="20"/>
                <w:lang w:val="de-DE"/>
              </w:rPr>
              <w:t>2</w:t>
            </w:r>
          </w:p>
        </w:tc>
        <w:tc>
          <w:tcPr>
            <w:tcW w:w="1598" w:type="dxa"/>
            <w:shd w:val="clear" w:color="auto" w:fill="auto"/>
          </w:tcPr>
          <w:p w14:paraId="550B440E" w14:textId="2EBB0A9E" w:rsidR="00A2102C" w:rsidRPr="001B3322" w:rsidRDefault="00BE75AC" w:rsidP="00210F3D">
            <w:pPr>
              <w:pStyle w:val="TableParagraph"/>
              <w:rPr>
                <w:rFonts w:ascii="Arial" w:hAnsi="Arial" w:cs="Arial"/>
                <w:sz w:val="20"/>
                <w:lang w:val="de-DE"/>
              </w:rPr>
            </w:pPr>
            <w:r w:rsidRPr="001B3322">
              <w:rPr>
                <w:rFonts w:ascii="Arial" w:hAnsi="Arial" w:cs="Arial"/>
                <w:sz w:val="20"/>
                <w:lang w:val="de-DE"/>
              </w:rPr>
              <w:t>15</w:t>
            </w:r>
          </w:p>
        </w:tc>
      </w:tr>
    </w:tbl>
    <w:p w14:paraId="0385BC4F" w14:textId="77777777" w:rsidR="0056396E" w:rsidRPr="00785434" w:rsidRDefault="0056396E" w:rsidP="0056396E">
      <w:pPr>
        <w:pStyle w:val="Textkrper"/>
        <w:spacing w:before="232"/>
        <w:ind w:left="216"/>
        <w:rPr>
          <w:rFonts w:ascii="Arial" w:hAnsi="Arial" w:cs="Arial"/>
        </w:rPr>
      </w:pPr>
    </w:p>
    <w:p w14:paraId="3C95D43A" w14:textId="79662657" w:rsidR="0056396E" w:rsidRPr="00785434" w:rsidRDefault="0056396E" w:rsidP="0056396E">
      <w:pPr>
        <w:pStyle w:val="Textkrper"/>
        <w:spacing w:before="232"/>
        <w:ind w:left="216"/>
        <w:outlineLvl w:val="3"/>
        <w:rPr>
          <w:rFonts w:ascii="Arial" w:hAnsi="Arial" w:cs="Arial"/>
          <w:b/>
        </w:rPr>
      </w:pPr>
      <w:bookmarkStart w:id="49" w:name="_Toc77777922"/>
      <w:r w:rsidRPr="00512BA2">
        <w:rPr>
          <w:rFonts w:ascii="Arial" w:hAnsi="Arial" w:cs="Arial"/>
          <w:b/>
          <w:highlight w:val="cyan"/>
        </w:rPr>
        <w:t>Tabelle 3: Ergebnisindikator</w:t>
      </w:r>
      <w:bookmarkEnd w:id="49"/>
    </w:p>
    <w:p w14:paraId="5ED9E0DF" w14:textId="6613373A" w:rsidR="0056396E" w:rsidRPr="00785434" w:rsidRDefault="0056396E" w:rsidP="0056396E">
      <w:pPr>
        <w:pStyle w:val="Textkrper"/>
        <w:spacing w:before="232"/>
        <w:ind w:left="216"/>
        <w:outlineLvl w:val="3"/>
        <w:rPr>
          <w:rFonts w:ascii="Arial" w:hAnsi="Arial" w:cs="Arial"/>
          <w:b/>
        </w:rPr>
      </w:pPr>
    </w:p>
    <w:tbl>
      <w:tblPr>
        <w:tblStyle w:val="TableNormal1"/>
        <w:tblW w:w="9065"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902"/>
        <w:gridCol w:w="567"/>
        <w:gridCol w:w="931"/>
        <w:gridCol w:w="1195"/>
        <w:gridCol w:w="900"/>
        <w:gridCol w:w="1085"/>
        <w:gridCol w:w="861"/>
        <w:gridCol w:w="749"/>
        <w:gridCol w:w="1013"/>
      </w:tblGrid>
      <w:tr w:rsidR="0056396E" w:rsidRPr="00785434" w14:paraId="684E9702" w14:textId="77777777" w:rsidTr="005C75FA">
        <w:trPr>
          <w:trHeight w:val="960"/>
        </w:trPr>
        <w:tc>
          <w:tcPr>
            <w:tcW w:w="862" w:type="dxa"/>
          </w:tcPr>
          <w:p w14:paraId="2A4315FA" w14:textId="77777777" w:rsidR="0056396E" w:rsidRPr="00785434" w:rsidRDefault="0056396E" w:rsidP="00210F3D">
            <w:pPr>
              <w:pStyle w:val="TableParagraph"/>
              <w:spacing w:before="117"/>
              <w:ind w:left="105"/>
              <w:rPr>
                <w:rFonts w:ascii="Arial" w:hAnsi="Arial" w:cs="Arial"/>
                <w:b/>
                <w:sz w:val="16"/>
              </w:rPr>
            </w:pPr>
            <w:r w:rsidRPr="00785434">
              <w:rPr>
                <w:rFonts w:ascii="Arial" w:hAnsi="Arial" w:cs="Arial"/>
                <w:b/>
                <w:sz w:val="16"/>
              </w:rPr>
              <w:t>Priorität</w:t>
            </w:r>
          </w:p>
        </w:tc>
        <w:tc>
          <w:tcPr>
            <w:tcW w:w="902" w:type="dxa"/>
          </w:tcPr>
          <w:p w14:paraId="6AAED928" w14:textId="77777777" w:rsidR="0056396E" w:rsidRPr="00785434" w:rsidRDefault="0056396E" w:rsidP="00210F3D">
            <w:pPr>
              <w:pStyle w:val="TableParagraph"/>
              <w:spacing w:before="117"/>
              <w:ind w:left="105" w:right="154"/>
              <w:rPr>
                <w:rFonts w:ascii="Arial" w:hAnsi="Arial" w:cs="Arial"/>
                <w:b/>
                <w:sz w:val="16"/>
              </w:rPr>
            </w:pPr>
            <w:r w:rsidRPr="00785434">
              <w:rPr>
                <w:rFonts w:ascii="Arial" w:hAnsi="Arial" w:cs="Arial"/>
                <w:b/>
                <w:sz w:val="16"/>
              </w:rPr>
              <w:t>Spezifisches Ziel</w:t>
            </w:r>
          </w:p>
        </w:tc>
        <w:tc>
          <w:tcPr>
            <w:tcW w:w="567" w:type="dxa"/>
          </w:tcPr>
          <w:p w14:paraId="50CDBC5B" w14:textId="77777777" w:rsidR="0056396E" w:rsidRPr="00785434" w:rsidRDefault="0056396E" w:rsidP="00210F3D">
            <w:pPr>
              <w:pStyle w:val="TableParagraph"/>
              <w:spacing w:before="117"/>
              <w:ind w:left="102"/>
              <w:rPr>
                <w:rFonts w:ascii="Arial" w:hAnsi="Arial" w:cs="Arial"/>
                <w:b/>
                <w:sz w:val="16"/>
              </w:rPr>
            </w:pPr>
            <w:r w:rsidRPr="00785434">
              <w:rPr>
                <w:rFonts w:ascii="Arial" w:hAnsi="Arial" w:cs="Arial"/>
                <w:b/>
                <w:sz w:val="16"/>
              </w:rPr>
              <w:t>ID</w:t>
            </w:r>
          </w:p>
        </w:tc>
        <w:tc>
          <w:tcPr>
            <w:tcW w:w="931" w:type="dxa"/>
          </w:tcPr>
          <w:p w14:paraId="7FBFCD51" w14:textId="77777777" w:rsidR="0056396E" w:rsidRPr="00785434" w:rsidRDefault="0056396E" w:rsidP="00210F3D">
            <w:pPr>
              <w:pStyle w:val="TableParagraph"/>
              <w:spacing w:before="117"/>
              <w:ind w:left="105"/>
              <w:rPr>
                <w:rFonts w:ascii="Arial" w:hAnsi="Arial" w:cs="Arial"/>
                <w:b/>
                <w:sz w:val="16"/>
              </w:rPr>
            </w:pPr>
            <w:r w:rsidRPr="00785434">
              <w:rPr>
                <w:rFonts w:ascii="Arial" w:hAnsi="Arial" w:cs="Arial"/>
                <w:b/>
                <w:sz w:val="16"/>
              </w:rPr>
              <w:t>Indikator</w:t>
            </w:r>
          </w:p>
        </w:tc>
        <w:tc>
          <w:tcPr>
            <w:tcW w:w="1195" w:type="dxa"/>
          </w:tcPr>
          <w:p w14:paraId="7C348998" w14:textId="77777777" w:rsidR="0056396E" w:rsidRPr="00785434" w:rsidRDefault="0056396E" w:rsidP="00210F3D">
            <w:pPr>
              <w:pStyle w:val="TableParagraph"/>
              <w:spacing w:before="117"/>
              <w:ind w:left="103" w:right="120"/>
              <w:rPr>
                <w:rFonts w:ascii="Arial" w:hAnsi="Arial" w:cs="Arial"/>
                <w:b/>
                <w:sz w:val="16"/>
              </w:rPr>
            </w:pPr>
            <w:r w:rsidRPr="00785434">
              <w:rPr>
                <w:rFonts w:ascii="Arial" w:hAnsi="Arial" w:cs="Arial"/>
                <w:b/>
                <w:sz w:val="16"/>
              </w:rPr>
              <w:t>Maßeinheit</w:t>
            </w:r>
          </w:p>
        </w:tc>
        <w:tc>
          <w:tcPr>
            <w:tcW w:w="900" w:type="dxa"/>
          </w:tcPr>
          <w:p w14:paraId="068F7F16" w14:textId="77777777" w:rsidR="0056396E" w:rsidRPr="00785434" w:rsidRDefault="0056396E" w:rsidP="00210F3D">
            <w:pPr>
              <w:pStyle w:val="TableParagraph"/>
              <w:spacing w:before="117"/>
              <w:ind w:left="105"/>
              <w:rPr>
                <w:rFonts w:ascii="Arial" w:hAnsi="Arial" w:cs="Arial"/>
                <w:b/>
                <w:sz w:val="16"/>
              </w:rPr>
            </w:pPr>
            <w:r w:rsidRPr="00785434">
              <w:rPr>
                <w:rFonts w:ascii="Arial" w:hAnsi="Arial" w:cs="Arial"/>
                <w:b/>
                <w:sz w:val="16"/>
              </w:rPr>
              <w:t>Ausgangswert</w:t>
            </w:r>
          </w:p>
        </w:tc>
        <w:tc>
          <w:tcPr>
            <w:tcW w:w="1085" w:type="dxa"/>
          </w:tcPr>
          <w:p w14:paraId="4A0B3400" w14:textId="77777777" w:rsidR="0056396E" w:rsidRPr="00785434" w:rsidRDefault="0056396E" w:rsidP="00210F3D">
            <w:pPr>
              <w:pStyle w:val="TableParagraph"/>
              <w:spacing w:before="117"/>
              <w:ind w:left="103" w:right="229"/>
              <w:rPr>
                <w:rFonts w:ascii="Arial" w:hAnsi="Arial" w:cs="Arial"/>
                <w:b/>
                <w:sz w:val="16"/>
              </w:rPr>
            </w:pPr>
            <w:r w:rsidRPr="00785434">
              <w:rPr>
                <w:rFonts w:ascii="Arial" w:hAnsi="Arial" w:cs="Arial"/>
                <w:b/>
                <w:sz w:val="16"/>
              </w:rPr>
              <w:t>Bezugsjahr</w:t>
            </w:r>
          </w:p>
        </w:tc>
        <w:tc>
          <w:tcPr>
            <w:tcW w:w="861" w:type="dxa"/>
          </w:tcPr>
          <w:p w14:paraId="2AD6C901" w14:textId="77777777" w:rsidR="0056396E" w:rsidRPr="00785434" w:rsidRDefault="0056396E" w:rsidP="00210F3D">
            <w:pPr>
              <w:pStyle w:val="TableParagraph"/>
              <w:spacing w:before="117"/>
              <w:ind w:left="105" w:right="338"/>
              <w:rPr>
                <w:rFonts w:ascii="Arial" w:hAnsi="Arial" w:cs="Arial"/>
                <w:b/>
                <w:sz w:val="16"/>
              </w:rPr>
            </w:pPr>
            <w:r w:rsidRPr="00785434">
              <w:rPr>
                <w:rFonts w:ascii="Arial" w:hAnsi="Arial" w:cs="Arial"/>
                <w:b/>
                <w:sz w:val="16"/>
              </w:rPr>
              <w:t>Endziel (2029)</w:t>
            </w:r>
          </w:p>
        </w:tc>
        <w:tc>
          <w:tcPr>
            <w:tcW w:w="749" w:type="dxa"/>
          </w:tcPr>
          <w:p w14:paraId="0CE9FF83" w14:textId="77777777" w:rsidR="0056396E" w:rsidRPr="00785434" w:rsidRDefault="0056396E" w:rsidP="00210F3D">
            <w:pPr>
              <w:pStyle w:val="TableParagraph"/>
              <w:spacing w:before="117"/>
              <w:ind w:left="103" w:right="140"/>
              <w:rPr>
                <w:rFonts w:ascii="Arial" w:hAnsi="Arial" w:cs="Arial"/>
                <w:b/>
                <w:sz w:val="16"/>
              </w:rPr>
            </w:pPr>
            <w:r w:rsidRPr="00785434">
              <w:rPr>
                <w:rFonts w:ascii="Arial" w:hAnsi="Arial" w:cs="Arial"/>
                <w:b/>
                <w:sz w:val="16"/>
              </w:rPr>
              <w:t>Datenquelle</w:t>
            </w:r>
          </w:p>
        </w:tc>
        <w:tc>
          <w:tcPr>
            <w:tcW w:w="1013" w:type="dxa"/>
          </w:tcPr>
          <w:p w14:paraId="07FBF765" w14:textId="77777777" w:rsidR="0056396E" w:rsidRPr="00785434" w:rsidRDefault="0056396E" w:rsidP="00210F3D">
            <w:pPr>
              <w:pStyle w:val="TableParagraph"/>
              <w:spacing w:before="117"/>
              <w:ind w:left="105"/>
              <w:rPr>
                <w:rFonts w:ascii="Arial" w:hAnsi="Arial" w:cs="Arial"/>
                <w:b/>
                <w:sz w:val="16"/>
              </w:rPr>
            </w:pPr>
            <w:r w:rsidRPr="00785434">
              <w:rPr>
                <w:rFonts w:ascii="Arial" w:hAnsi="Arial" w:cs="Arial"/>
                <w:b/>
                <w:sz w:val="16"/>
              </w:rPr>
              <w:t>Bemerkungen</w:t>
            </w:r>
          </w:p>
        </w:tc>
      </w:tr>
      <w:tr w:rsidR="00F30AAD" w:rsidRPr="00785434" w14:paraId="3B253F1F" w14:textId="77777777" w:rsidTr="005C75FA">
        <w:trPr>
          <w:trHeight w:val="960"/>
        </w:trPr>
        <w:tc>
          <w:tcPr>
            <w:tcW w:w="862" w:type="dxa"/>
          </w:tcPr>
          <w:p w14:paraId="00328F45" w14:textId="17DA9DDD" w:rsidR="00F30AAD" w:rsidRPr="00F30AAD" w:rsidRDefault="00F30AAD" w:rsidP="00F30AAD">
            <w:pPr>
              <w:pStyle w:val="TableParagraph"/>
              <w:spacing w:before="117"/>
              <w:ind w:left="105"/>
              <w:rPr>
                <w:rFonts w:ascii="Arial" w:hAnsi="Arial" w:cs="Arial"/>
                <w:b/>
                <w:sz w:val="16"/>
              </w:rPr>
            </w:pPr>
            <w:r w:rsidRPr="00F30AAD">
              <w:rPr>
                <w:rFonts w:ascii="Arial" w:hAnsi="Arial" w:cs="Arial"/>
                <w:sz w:val="16"/>
                <w:szCs w:val="16"/>
              </w:rPr>
              <w:t>1</w:t>
            </w:r>
          </w:p>
        </w:tc>
        <w:tc>
          <w:tcPr>
            <w:tcW w:w="902" w:type="dxa"/>
          </w:tcPr>
          <w:p w14:paraId="2EAF0B2E" w14:textId="1E8B64A7" w:rsidR="00F30AAD" w:rsidRPr="00F30AAD" w:rsidRDefault="00F30AAD" w:rsidP="00F30AAD">
            <w:pPr>
              <w:pStyle w:val="TableParagraph"/>
              <w:rPr>
                <w:rFonts w:ascii="Arial" w:hAnsi="Arial" w:cs="Arial"/>
                <w:b/>
                <w:sz w:val="16"/>
                <w:lang w:val="de-DE"/>
              </w:rPr>
            </w:pPr>
            <w:r w:rsidRPr="00F30AAD">
              <w:rPr>
                <w:rFonts w:ascii="Arial" w:hAnsi="Arial" w:cs="Arial"/>
                <w:sz w:val="16"/>
                <w:szCs w:val="16"/>
                <w:lang w:val="de-DE"/>
              </w:rPr>
              <w:t>Entwicklung und Ausbau der Forschungs- und Innovationskapazitäten und der Einführung fortschrittlicher Technologien (RSO 1.1)</w:t>
            </w:r>
          </w:p>
        </w:tc>
        <w:tc>
          <w:tcPr>
            <w:tcW w:w="567" w:type="dxa"/>
          </w:tcPr>
          <w:p w14:paraId="0C4CB7A3" w14:textId="0EC47597" w:rsidR="00F30AAD" w:rsidRPr="00F30AAD" w:rsidRDefault="00F30AAD" w:rsidP="00F30AAD">
            <w:pPr>
              <w:pStyle w:val="TableParagraph"/>
              <w:spacing w:before="117"/>
              <w:ind w:left="102"/>
              <w:rPr>
                <w:rFonts w:ascii="Arial" w:hAnsi="Arial" w:cs="Arial"/>
                <w:b/>
                <w:sz w:val="16"/>
              </w:rPr>
            </w:pPr>
            <w:r w:rsidRPr="00F30AAD">
              <w:rPr>
                <w:rFonts w:ascii="Arial" w:hAnsi="Arial" w:cs="Arial"/>
                <w:sz w:val="16"/>
                <w:szCs w:val="16"/>
              </w:rPr>
              <w:t>RCR 08</w:t>
            </w:r>
          </w:p>
        </w:tc>
        <w:tc>
          <w:tcPr>
            <w:tcW w:w="931" w:type="dxa"/>
          </w:tcPr>
          <w:p w14:paraId="762D947F" w14:textId="21DFC812" w:rsidR="00F30AAD" w:rsidRPr="00F30AAD" w:rsidRDefault="00F30AAD" w:rsidP="00F30AAD">
            <w:pPr>
              <w:pStyle w:val="TableParagraph"/>
              <w:spacing w:before="117"/>
              <w:ind w:left="105"/>
              <w:rPr>
                <w:rFonts w:ascii="Arial" w:hAnsi="Arial" w:cs="Arial"/>
                <w:b/>
                <w:sz w:val="16"/>
              </w:rPr>
            </w:pPr>
            <w:r w:rsidRPr="00F30AAD">
              <w:rPr>
                <w:rFonts w:ascii="Arial" w:hAnsi="Arial" w:cs="Arial"/>
                <w:sz w:val="16"/>
                <w:szCs w:val="16"/>
                <w:lang w:val="de-DE"/>
              </w:rPr>
              <w:t>Veröffentlichungen</w:t>
            </w:r>
          </w:p>
        </w:tc>
        <w:tc>
          <w:tcPr>
            <w:tcW w:w="1195" w:type="dxa"/>
          </w:tcPr>
          <w:p w14:paraId="4DA6B363" w14:textId="210B2672" w:rsidR="00F30AAD" w:rsidRPr="00F30AAD" w:rsidRDefault="00F30AAD" w:rsidP="00F30AAD">
            <w:pPr>
              <w:pStyle w:val="TableParagraph"/>
              <w:spacing w:before="117"/>
              <w:ind w:left="103" w:right="120"/>
              <w:rPr>
                <w:rFonts w:ascii="Arial" w:hAnsi="Arial" w:cs="Arial"/>
                <w:b/>
                <w:sz w:val="16"/>
              </w:rPr>
            </w:pPr>
            <w:r w:rsidRPr="00F30AAD">
              <w:rPr>
                <w:rFonts w:ascii="Arial" w:hAnsi="Arial" w:cs="Arial"/>
                <w:sz w:val="16"/>
                <w:szCs w:val="16"/>
                <w:lang w:val="de-DE"/>
              </w:rPr>
              <w:t>Gezählt werden die Veröffentlichungen</w:t>
            </w:r>
          </w:p>
        </w:tc>
        <w:tc>
          <w:tcPr>
            <w:tcW w:w="900" w:type="dxa"/>
          </w:tcPr>
          <w:p w14:paraId="0F3CC27F" w14:textId="43CE96F7" w:rsidR="00F30AAD" w:rsidRPr="00F30AAD" w:rsidRDefault="00F30AAD" w:rsidP="00F30AAD">
            <w:pPr>
              <w:pStyle w:val="TableParagraph"/>
              <w:spacing w:before="117"/>
              <w:ind w:left="105"/>
              <w:rPr>
                <w:rFonts w:ascii="Arial" w:hAnsi="Arial" w:cs="Arial"/>
                <w:b/>
                <w:sz w:val="16"/>
              </w:rPr>
            </w:pPr>
            <w:r w:rsidRPr="00F30AAD">
              <w:rPr>
                <w:rFonts w:ascii="Arial" w:hAnsi="Arial" w:cs="Arial"/>
                <w:sz w:val="20"/>
                <w:lang w:val="de-DE"/>
              </w:rPr>
              <w:t>0</w:t>
            </w:r>
          </w:p>
        </w:tc>
        <w:tc>
          <w:tcPr>
            <w:tcW w:w="1085" w:type="dxa"/>
          </w:tcPr>
          <w:p w14:paraId="28FE3A56" w14:textId="6961EACB" w:rsidR="00F30AAD" w:rsidRPr="00F30AAD" w:rsidRDefault="00F30AAD" w:rsidP="00F30AAD">
            <w:pPr>
              <w:pStyle w:val="TableParagraph"/>
              <w:spacing w:before="117"/>
              <w:ind w:left="103" w:right="229"/>
              <w:rPr>
                <w:rFonts w:ascii="Arial" w:hAnsi="Arial" w:cs="Arial"/>
                <w:b/>
                <w:sz w:val="16"/>
              </w:rPr>
            </w:pPr>
            <w:r w:rsidRPr="00F30AAD">
              <w:rPr>
                <w:rFonts w:ascii="Arial" w:hAnsi="Arial" w:cs="Arial"/>
                <w:sz w:val="20"/>
                <w:lang w:val="de-DE"/>
              </w:rPr>
              <w:t>202</w:t>
            </w:r>
            <w:r>
              <w:rPr>
                <w:rFonts w:ascii="Arial" w:hAnsi="Arial" w:cs="Arial"/>
                <w:sz w:val="20"/>
                <w:lang w:val="de-DE"/>
              </w:rPr>
              <w:t>2</w:t>
            </w:r>
          </w:p>
        </w:tc>
        <w:tc>
          <w:tcPr>
            <w:tcW w:w="861" w:type="dxa"/>
          </w:tcPr>
          <w:p w14:paraId="3C10B18F" w14:textId="46693E13" w:rsidR="00F30AAD" w:rsidRPr="00F30AAD" w:rsidRDefault="005C75FA" w:rsidP="005C75FA">
            <w:pPr>
              <w:pStyle w:val="TableParagraph"/>
              <w:rPr>
                <w:rFonts w:ascii="Arial" w:hAnsi="Arial" w:cs="Arial"/>
                <w:b/>
                <w:sz w:val="16"/>
              </w:rPr>
            </w:pPr>
            <w:r w:rsidRPr="005C75FA">
              <w:rPr>
                <w:rFonts w:ascii="Arial" w:hAnsi="Arial" w:cs="Arial"/>
                <w:sz w:val="20"/>
                <w:lang w:val="de-DE"/>
              </w:rPr>
              <w:t>50</w:t>
            </w:r>
          </w:p>
        </w:tc>
        <w:tc>
          <w:tcPr>
            <w:tcW w:w="749" w:type="dxa"/>
          </w:tcPr>
          <w:p w14:paraId="67789D41" w14:textId="0ED1C3C9" w:rsidR="00F30AAD" w:rsidRPr="00F30AAD" w:rsidRDefault="00F30AAD" w:rsidP="00F30AAD">
            <w:pPr>
              <w:pStyle w:val="TableParagraph"/>
              <w:rPr>
                <w:rFonts w:ascii="Arial" w:hAnsi="Arial" w:cs="Arial"/>
                <w:b/>
                <w:sz w:val="16"/>
              </w:rPr>
            </w:pPr>
            <w:r w:rsidRPr="00F30AAD">
              <w:rPr>
                <w:rFonts w:ascii="Arial" w:hAnsi="Arial" w:cs="Arial"/>
                <w:sz w:val="20"/>
                <w:lang w:val="de-DE"/>
              </w:rPr>
              <w:t>JeMS</w:t>
            </w:r>
          </w:p>
        </w:tc>
        <w:tc>
          <w:tcPr>
            <w:tcW w:w="1013" w:type="dxa"/>
          </w:tcPr>
          <w:p w14:paraId="1935AC72" w14:textId="77777777" w:rsidR="00F30AAD" w:rsidRPr="00F30AAD" w:rsidRDefault="00F30AAD" w:rsidP="00F30AAD">
            <w:pPr>
              <w:pStyle w:val="TableParagraph"/>
              <w:spacing w:before="117"/>
              <w:ind w:left="105"/>
              <w:rPr>
                <w:rFonts w:ascii="Arial" w:hAnsi="Arial" w:cs="Arial"/>
                <w:b/>
                <w:sz w:val="16"/>
              </w:rPr>
            </w:pPr>
          </w:p>
        </w:tc>
      </w:tr>
      <w:tr w:rsidR="0056396E" w:rsidRPr="00785434" w14:paraId="6AFBED5B" w14:textId="77777777" w:rsidTr="005C75FA">
        <w:trPr>
          <w:trHeight w:val="620"/>
        </w:trPr>
        <w:tc>
          <w:tcPr>
            <w:tcW w:w="862" w:type="dxa"/>
          </w:tcPr>
          <w:p w14:paraId="2A042635" w14:textId="77777777" w:rsidR="0056396E" w:rsidRPr="00F30AAD" w:rsidRDefault="0056396E" w:rsidP="00210F3D">
            <w:pPr>
              <w:pStyle w:val="TableParagraph"/>
              <w:jc w:val="center"/>
              <w:rPr>
                <w:rFonts w:ascii="Arial" w:hAnsi="Arial" w:cs="Arial"/>
                <w:sz w:val="16"/>
                <w:szCs w:val="16"/>
              </w:rPr>
            </w:pPr>
          </w:p>
          <w:p w14:paraId="7C3A8A1B" w14:textId="77777777" w:rsidR="0056396E" w:rsidRPr="00F30AAD" w:rsidRDefault="0056396E" w:rsidP="00210F3D">
            <w:pPr>
              <w:pStyle w:val="TableParagraph"/>
              <w:jc w:val="center"/>
              <w:rPr>
                <w:rFonts w:ascii="Arial" w:hAnsi="Arial" w:cs="Arial"/>
                <w:sz w:val="16"/>
                <w:szCs w:val="16"/>
              </w:rPr>
            </w:pPr>
            <w:r w:rsidRPr="00F30AAD">
              <w:rPr>
                <w:rFonts w:ascii="Arial" w:hAnsi="Arial" w:cs="Arial"/>
                <w:sz w:val="16"/>
                <w:szCs w:val="16"/>
              </w:rPr>
              <w:t>1</w:t>
            </w:r>
          </w:p>
        </w:tc>
        <w:tc>
          <w:tcPr>
            <w:tcW w:w="902" w:type="dxa"/>
          </w:tcPr>
          <w:p w14:paraId="6CD11941" w14:textId="77777777" w:rsidR="0056396E" w:rsidRPr="00F30AAD" w:rsidRDefault="0056396E" w:rsidP="00210F3D">
            <w:pPr>
              <w:pStyle w:val="TableParagraph"/>
              <w:rPr>
                <w:rFonts w:ascii="Arial" w:hAnsi="Arial" w:cs="Arial"/>
                <w:sz w:val="16"/>
                <w:szCs w:val="16"/>
                <w:lang w:val="de-DE"/>
              </w:rPr>
            </w:pPr>
            <w:r w:rsidRPr="00F30AAD">
              <w:rPr>
                <w:rFonts w:ascii="Arial" w:hAnsi="Arial" w:cs="Arial"/>
                <w:sz w:val="16"/>
                <w:szCs w:val="16"/>
                <w:lang w:val="de-DE"/>
              </w:rPr>
              <w:t xml:space="preserve">Entwicklung und Ausbau der Forschungs- und Innovationskapazitäten und der Einführung fortschrittlicher </w:t>
            </w:r>
            <w:r w:rsidRPr="00F30AAD">
              <w:rPr>
                <w:rFonts w:ascii="Arial" w:hAnsi="Arial" w:cs="Arial"/>
                <w:sz w:val="16"/>
                <w:szCs w:val="16"/>
                <w:lang w:val="de-DE"/>
              </w:rPr>
              <w:lastRenderedPageBreak/>
              <w:t>Technologien (RSO 1.1)</w:t>
            </w:r>
          </w:p>
        </w:tc>
        <w:tc>
          <w:tcPr>
            <w:tcW w:w="567" w:type="dxa"/>
          </w:tcPr>
          <w:p w14:paraId="2CC2BEBC" w14:textId="43C459A5" w:rsidR="0056396E" w:rsidRPr="00F30AAD" w:rsidRDefault="001E71A8" w:rsidP="00210F3D">
            <w:pPr>
              <w:pStyle w:val="TableParagraph"/>
              <w:rPr>
                <w:rFonts w:ascii="Arial" w:hAnsi="Arial" w:cs="Arial"/>
                <w:sz w:val="16"/>
                <w:szCs w:val="16"/>
              </w:rPr>
            </w:pPr>
            <w:r w:rsidRPr="00F30AAD">
              <w:rPr>
                <w:rFonts w:ascii="Arial" w:hAnsi="Arial" w:cs="Arial"/>
                <w:sz w:val="16"/>
                <w:szCs w:val="16"/>
              </w:rPr>
              <w:lastRenderedPageBreak/>
              <w:t>RCR 03</w:t>
            </w:r>
          </w:p>
        </w:tc>
        <w:tc>
          <w:tcPr>
            <w:tcW w:w="931" w:type="dxa"/>
          </w:tcPr>
          <w:p w14:paraId="461C1055" w14:textId="6AB91E52" w:rsidR="0056396E" w:rsidRPr="00F30AAD" w:rsidRDefault="001E71A8" w:rsidP="00210F3D">
            <w:pPr>
              <w:pStyle w:val="TableParagraph"/>
              <w:rPr>
                <w:rFonts w:ascii="Arial" w:hAnsi="Arial" w:cs="Arial"/>
                <w:sz w:val="16"/>
                <w:szCs w:val="16"/>
                <w:lang w:val="de-DE"/>
              </w:rPr>
            </w:pPr>
            <w:r w:rsidRPr="00F30AAD">
              <w:rPr>
                <w:rFonts w:ascii="Arial" w:hAnsi="Arial" w:cs="Arial"/>
                <w:sz w:val="16"/>
                <w:szCs w:val="16"/>
                <w:lang w:val="de-DE"/>
              </w:rPr>
              <w:t>KMU, die Produkt- oder Prozessinnovationen einführen</w:t>
            </w:r>
          </w:p>
        </w:tc>
        <w:tc>
          <w:tcPr>
            <w:tcW w:w="1195" w:type="dxa"/>
          </w:tcPr>
          <w:p w14:paraId="3DAB6525" w14:textId="10506994" w:rsidR="0056396E" w:rsidRPr="00F30AAD" w:rsidRDefault="001E71A8" w:rsidP="00CF523A">
            <w:pPr>
              <w:pStyle w:val="TableParagraph"/>
              <w:rPr>
                <w:rFonts w:ascii="Arial" w:hAnsi="Arial" w:cs="Arial"/>
                <w:sz w:val="16"/>
                <w:szCs w:val="16"/>
                <w:lang w:val="de-DE"/>
              </w:rPr>
            </w:pPr>
            <w:r w:rsidRPr="00F30AAD">
              <w:rPr>
                <w:rFonts w:ascii="Arial" w:hAnsi="Arial" w:cs="Arial"/>
                <w:sz w:val="16"/>
                <w:szCs w:val="16"/>
                <w:lang w:val="de-DE"/>
              </w:rPr>
              <w:t>KMU</w:t>
            </w:r>
            <w:r w:rsidR="0056396E" w:rsidRPr="00F30AAD">
              <w:rPr>
                <w:rFonts w:ascii="Arial" w:hAnsi="Arial" w:cs="Arial"/>
                <w:sz w:val="16"/>
                <w:szCs w:val="16"/>
                <w:lang w:val="de-DE"/>
              </w:rPr>
              <w:t xml:space="preserve">  </w:t>
            </w:r>
          </w:p>
        </w:tc>
        <w:tc>
          <w:tcPr>
            <w:tcW w:w="900" w:type="dxa"/>
          </w:tcPr>
          <w:p w14:paraId="7354153B" w14:textId="3D93A45D" w:rsidR="0056396E" w:rsidRPr="00F30AAD" w:rsidRDefault="00CF523A" w:rsidP="00210F3D">
            <w:pPr>
              <w:pStyle w:val="TableParagraph"/>
              <w:rPr>
                <w:rFonts w:ascii="Arial" w:hAnsi="Arial" w:cs="Arial"/>
                <w:sz w:val="20"/>
                <w:lang w:val="de-DE"/>
              </w:rPr>
            </w:pPr>
            <w:r w:rsidRPr="00F30AAD">
              <w:rPr>
                <w:rFonts w:ascii="Arial" w:hAnsi="Arial" w:cs="Arial"/>
                <w:sz w:val="20"/>
                <w:lang w:val="de-DE"/>
              </w:rPr>
              <w:t>0</w:t>
            </w:r>
          </w:p>
          <w:p w14:paraId="7BBF5BA3" w14:textId="77777777" w:rsidR="0056396E" w:rsidRPr="00F30AAD" w:rsidRDefault="0056396E" w:rsidP="00210F3D">
            <w:pPr>
              <w:pStyle w:val="TableParagraph"/>
              <w:jc w:val="center"/>
              <w:rPr>
                <w:rFonts w:ascii="Arial" w:hAnsi="Arial" w:cs="Arial"/>
                <w:sz w:val="20"/>
                <w:lang w:val="de-DE"/>
              </w:rPr>
            </w:pPr>
          </w:p>
        </w:tc>
        <w:tc>
          <w:tcPr>
            <w:tcW w:w="1085" w:type="dxa"/>
          </w:tcPr>
          <w:p w14:paraId="772B68EF" w14:textId="3E7D0900" w:rsidR="0056396E" w:rsidRPr="00F30AAD" w:rsidRDefault="00F30AAD" w:rsidP="00210F3D">
            <w:pPr>
              <w:pStyle w:val="TableParagraph"/>
              <w:rPr>
                <w:rFonts w:ascii="Arial" w:hAnsi="Arial" w:cs="Arial"/>
                <w:sz w:val="20"/>
                <w:lang w:val="de-DE"/>
              </w:rPr>
            </w:pPr>
            <w:r w:rsidRPr="00F30AAD">
              <w:rPr>
                <w:rFonts w:ascii="Arial" w:hAnsi="Arial" w:cs="Arial"/>
                <w:sz w:val="20"/>
                <w:lang w:val="de-DE"/>
              </w:rPr>
              <w:t>202</w:t>
            </w:r>
            <w:r>
              <w:rPr>
                <w:rFonts w:ascii="Arial" w:hAnsi="Arial" w:cs="Arial"/>
                <w:sz w:val="20"/>
                <w:lang w:val="de-DE"/>
              </w:rPr>
              <w:t>2</w:t>
            </w:r>
          </w:p>
        </w:tc>
        <w:tc>
          <w:tcPr>
            <w:tcW w:w="861" w:type="dxa"/>
          </w:tcPr>
          <w:p w14:paraId="5765883E" w14:textId="153AF873" w:rsidR="0056396E" w:rsidRPr="00F30AAD" w:rsidRDefault="005C75FA" w:rsidP="00210F3D">
            <w:pPr>
              <w:pStyle w:val="TableParagraph"/>
              <w:rPr>
                <w:rFonts w:ascii="Arial" w:hAnsi="Arial" w:cs="Arial"/>
                <w:sz w:val="20"/>
                <w:lang w:val="de-DE"/>
              </w:rPr>
            </w:pPr>
            <w:r>
              <w:rPr>
                <w:rFonts w:ascii="Arial" w:hAnsi="Arial" w:cs="Arial"/>
                <w:sz w:val="20"/>
                <w:lang w:val="de-DE"/>
              </w:rPr>
              <w:t>50</w:t>
            </w:r>
          </w:p>
        </w:tc>
        <w:tc>
          <w:tcPr>
            <w:tcW w:w="749" w:type="dxa"/>
          </w:tcPr>
          <w:p w14:paraId="6D289042" w14:textId="77777777" w:rsidR="0056396E" w:rsidRPr="00F30AAD" w:rsidRDefault="0056396E" w:rsidP="00210F3D">
            <w:pPr>
              <w:pStyle w:val="TableParagraph"/>
              <w:rPr>
                <w:rFonts w:ascii="Arial" w:hAnsi="Arial" w:cs="Arial"/>
                <w:sz w:val="20"/>
                <w:lang w:val="de-DE"/>
              </w:rPr>
            </w:pPr>
            <w:r w:rsidRPr="00F30AAD">
              <w:rPr>
                <w:rFonts w:ascii="Arial" w:hAnsi="Arial" w:cs="Arial"/>
                <w:sz w:val="20"/>
                <w:lang w:val="de-DE"/>
              </w:rPr>
              <w:t>JeMS</w:t>
            </w:r>
          </w:p>
        </w:tc>
        <w:tc>
          <w:tcPr>
            <w:tcW w:w="1013" w:type="dxa"/>
          </w:tcPr>
          <w:p w14:paraId="483316BB" w14:textId="77777777" w:rsidR="0056396E" w:rsidRPr="00F30AAD" w:rsidRDefault="0056396E" w:rsidP="00210F3D">
            <w:pPr>
              <w:pStyle w:val="TableParagraph"/>
              <w:rPr>
                <w:rFonts w:ascii="Arial" w:hAnsi="Arial" w:cs="Arial"/>
                <w:sz w:val="20"/>
                <w:lang w:val="de-DE"/>
              </w:rPr>
            </w:pPr>
          </w:p>
        </w:tc>
      </w:tr>
      <w:tr w:rsidR="0056396E" w:rsidRPr="00785434" w14:paraId="0C067305" w14:textId="77777777" w:rsidTr="005C75FA">
        <w:trPr>
          <w:trHeight w:val="620"/>
        </w:trPr>
        <w:tc>
          <w:tcPr>
            <w:tcW w:w="862" w:type="dxa"/>
          </w:tcPr>
          <w:p w14:paraId="04CA5E43" w14:textId="77777777" w:rsidR="0056396E" w:rsidRPr="00785434" w:rsidRDefault="0056396E" w:rsidP="00210F3D">
            <w:pPr>
              <w:pStyle w:val="TableParagraph"/>
              <w:jc w:val="center"/>
              <w:rPr>
                <w:rFonts w:ascii="Arial" w:hAnsi="Arial" w:cs="Arial"/>
                <w:sz w:val="16"/>
                <w:szCs w:val="16"/>
              </w:rPr>
            </w:pPr>
          </w:p>
          <w:p w14:paraId="628EEE4E" w14:textId="77777777" w:rsidR="0056396E" w:rsidRPr="00785434" w:rsidRDefault="0056396E" w:rsidP="00210F3D">
            <w:pPr>
              <w:pStyle w:val="TableParagraph"/>
              <w:jc w:val="center"/>
              <w:rPr>
                <w:rFonts w:ascii="Arial" w:hAnsi="Arial" w:cs="Arial"/>
                <w:sz w:val="16"/>
                <w:szCs w:val="16"/>
                <w:highlight w:val="cyan"/>
              </w:rPr>
            </w:pPr>
            <w:r w:rsidRPr="00785434">
              <w:rPr>
                <w:rFonts w:ascii="Arial" w:hAnsi="Arial" w:cs="Arial"/>
                <w:sz w:val="16"/>
                <w:szCs w:val="16"/>
              </w:rPr>
              <w:t>1</w:t>
            </w:r>
          </w:p>
        </w:tc>
        <w:tc>
          <w:tcPr>
            <w:tcW w:w="902" w:type="dxa"/>
          </w:tcPr>
          <w:p w14:paraId="2059087F" w14:textId="77777777" w:rsidR="0056396E" w:rsidRPr="00785434" w:rsidRDefault="0056396E" w:rsidP="00210F3D">
            <w:pPr>
              <w:pStyle w:val="TableParagraph"/>
              <w:rPr>
                <w:rFonts w:ascii="Arial" w:hAnsi="Arial" w:cs="Arial"/>
                <w:sz w:val="16"/>
                <w:szCs w:val="16"/>
                <w:lang w:val="de-DE"/>
              </w:rPr>
            </w:pPr>
            <w:r w:rsidRPr="00785434">
              <w:rPr>
                <w:rFonts w:ascii="Arial" w:hAnsi="Arial" w:cs="Arial"/>
                <w:sz w:val="16"/>
                <w:szCs w:val="16"/>
                <w:lang w:val="de-DE"/>
              </w:rPr>
              <w:t>Entwicklung von Kompetenzen für intelligente Spezialisierung, industriellen Wandel und Unternehmertum (RSO 1.4)</w:t>
            </w:r>
          </w:p>
          <w:p w14:paraId="12A7A1AB" w14:textId="77777777" w:rsidR="0056396E" w:rsidRPr="00785434" w:rsidRDefault="0056396E" w:rsidP="00210F3D">
            <w:pPr>
              <w:pStyle w:val="TableParagraph"/>
              <w:rPr>
                <w:rFonts w:ascii="Arial" w:hAnsi="Arial" w:cs="Arial"/>
                <w:sz w:val="16"/>
                <w:szCs w:val="16"/>
                <w:highlight w:val="cyan"/>
                <w:lang w:val="de-DE"/>
              </w:rPr>
            </w:pPr>
          </w:p>
        </w:tc>
        <w:tc>
          <w:tcPr>
            <w:tcW w:w="567" w:type="dxa"/>
          </w:tcPr>
          <w:p w14:paraId="43F1D312" w14:textId="77777777" w:rsidR="0056396E" w:rsidRPr="00785434" w:rsidRDefault="0056396E" w:rsidP="00210F3D">
            <w:pPr>
              <w:pStyle w:val="TableParagraph"/>
              <w:rPr>
                <w:rFonts w:ascii="Arial" w:hAnsi="Arial" w:cs="Arial"/>
                <w:sz w:val="16"/>
                <w:szCs w:val="16"/>
                <w:highlight w:val="cyan"/>
              </w:rPr>
            </w:pPr>
            <w:r w:rsidRPr="00785434">
              <w:rPr>
                <w:rFonts w:ascii="Arial" w:hAnsi="Arial" w:cs="Arial"/>
                <w:sz w:val="16"/>
                <w:szCs w:val="16"/>
                <w:lang w:val="de-DE"/>
              </w:rPr>
              <w:t>RCR 104</w:t>
            </w:r>
          </w:p>
        </w:tc>
        <w:tc>
          <w:tcPr>
            <w:tcW w:w="931" w:type="dxa"/>
          </w:tcPr>
          <w:p w14:paraId="2F3B2AFD" w14:textId="77777777" w:rsidR="0056396E" w:rsidRPr="00785434" w:rsidRDefault="0056396E" w:rsidP="00210F3D">
            <w:pPr>
              <w:pStyle w:val="TableParagraph"/>
              <w:rPr>
                <w:rFonts w:ascii="Arial" w:hAnsi="Arial" w:cs="Arial"/>
                <w:sz w:val="16"/>
                <w:szCs w:val="16"/>
                <w:highlight w:val="cyan"/>
                <w:lang w:val="de-DE"/>
              </w:rPr>
            </w:pPr>
            <w:r w:rsidRPr="00785434">
              <w:rPr>
                <w:rFonts w:ascii="Arial" w:hAnsi="Arial" w:cs="Arial"/>
                <w:sz w:val="16"/>
                <w:szCs w:val="16"/>
                <w:lang w:val="de-DE"/>
              </w:rPr>
              <w:t>Von Organisationen aufgegriffene bzw. ausgebaute Lösungen</w:t>
            </w:r>
          </w:p>
        </w:tc>
        <w:tc>
          <w:tcPr>
            <w:tcW w:w="1195" w:type="dxa"/>
          </w:tcPr>
          <w:p w14:paraId="0BECF066" w14:textId="54C28528" w:rsidR="0056396E" w:rsidRPr="00785434" w:rsidRDefault="005C75FA" w:rsidP="00210F3D">
            <w:pPr>
              <w:pStyle w:val="TableParagraph"/>
              <w:rPr>
                <w:rFonts w:ascii="Arial" w:hAnsi="Arial" w:cs="Arial"/>
                <w:sz w:val="16"/>
                <w:szCs w:val="16"/>
                <w:highlight w:val="cyan"/>
                <w:lang w:val="de-DE"/>
              </w:rPr>
            </w:pPr>
            <w:r>
              <w:rPr>
                <w:rFonts w:ascii="Arial" w:hAnsi="Arial" w:cs="Arial"/>
                <w:sz w:val="16"/>
                <w:szCs w:val="16"/>
                <w:lang w:val="de-DE"/>
              </w:rPr>
              <w:t>Gezählt werden die Lösungen</w:t>
            </w:r>
          </w:p>
        </w:tc>
        <w:tc>
          <w:tcPr>
            <w:tcW w:w="900" w:type="dxa"/>
          </w:tcPr>
          <w:p w14:paraId="1BCF2D48" w14:textId="2925E0BF" w:rsidR="0056396E" w:rsidRPr="00785434" w:rsidRDefault="00F30AAD" w:rsidP="00210F3D">
            <w:pPr>
              <w:pStyle w:val="TableParagraph"/>
              <w:rPr>
                <w:rFonts w:ascii="Arial" w:hAnsi="Arial" w:cs="Arial"/>
                <w:sz w:val="20"/>
                <w:lang w:val="de-DE"/>
              </w:rPr>
            </w:pPr>
            <w:r>
              <w:rPr>
                <w:rFonts w:ascii="Arial" w:hAnsi="Arial" w:cs="Arial"/>
                <w:sz w:val="20"/>
                <w:lang w:val="de-DE"/>
              </w:rPr>
              <w:t>0</w:t>
            </w:r>
          </w:p>
          <w:p w14:paraId="7608EDC8" w14:textId="77777777" w:rsidR="0056396E" w:rsidRPr="00785434" w:rsidRDefault="0056396E" w:rsidP="00210F3D">
            <w:pPr>
              <w:pStyle w:val="TableParagraph"/>
              <w:rPr>
                <w:rFonts w:ascii="Arial" w:hAnsi="Arial" w:cs="Arial"/>
                <w:sz w:val="20"/>
                <w:highlight w:val="cyan"/>
                <w:lang w:val="de-DE"/>
              </w:rPr>
            </w:pPr>
          </w:p>
        </w:tc>
        <w:tc>
          <w:tcPr>
            <w:tcW w:w="1085" w:type="dxa"/>
          </w:tcPr>
          <w:p w14:paraId="4F970E90" w14:textId="60B1EED9" w:rsidR="0056396E" w:rsidRPr="00785434" w:rsidRDefault="00F30AAD" w:rsidP="00210F3D">
            <w:pPr>
              <w:pStyle w:val="TableParagraph"/>
              <w:rPr>
                <w:rFonts w:ascii="Arial" w:hAnsi="Arial" w:cs="Arial"/>
                <w:sz w:val="20"/>
                <w:highlight w:val="cyan"/>
                <w:lang w:val="de-DE"/>
              </w:rPr>
            </w:pPr>
            <w:r w:rsidRPr="00F30AAD">
              <w:rPr>
                <w:rFonts w:ascii="Arial" w:hAnsi="Arial" w:cs="Arial"/>
                <w:sz w:val="20"/>
                <w:lang w:val="de-DE"/>
              </w:rPr>
              <w:t>202</w:t>
            </w:r>
            <w:r>
              <w:rPr>
                <w:rFonts w:ascii="Arial" w:hAnsi="Arial" w:cs="Arial"/>
                <w:sz w:val="20"/>
                <w:lang w:val="de-DE"/>
              </w:rPr>
              <w:t>2</w:t>
            </w:r>
          </w:p>
        </w:tc>
        <w:tc>
          <w:tcPr>
            <w:tcW w:w="861" w:type="dxa"/>
          </w:tcPr>
          <w:p w14:paraId="71167C5B" w14:textId="38D38646" w:rsidR="0056396E" w:rsidRPr="00785434" w:rsidRDefault="005C75FA" w:rsidP="00210F3D">
            <w:pPr>
              <w:pStyle w:val="TableParagraph"/>
              <w:rPr>
                <w:rFonts w:ascii="Arial" w:hAnsi="Arial" w:cs="Arial"/>
                <w:sz w:val="20"/>
                <w:highlight w:val="cyan"/>
                <w:lang w:val="de-DE"/>
              </w:rPr>
            </w:pPr>
            <w:r w:rsidRPr="005C75FA">
              <w:rPr>
                <w:rFonts w:ascii="Arial" w:hAnsi="Arial" w:cs="Arial"/>
                <w:sz w:val="20"/>
                <w:lang w:val="de-DE"/>
              </w:rPr>
              <w:t>20</w:t>
            </w:r>
          </w:p>
        </w:tc>
        <w:tc>
          <w:tcPr>
            <w:tcW w:w="749" w:type="dxa"/>
          </w:tcPr>
          <w:p w14:paraId="06ADAB4B" w14:textId="4F66F01D" w:rsidR="0056396E" w:rsidRPr="00785434" w:rsidRDefault="00E27FD0" w:rsidP="00E27FD0">
            <w:pPr>
              <w:pStyle w:val="TableParagraph"/>
              <w:rPr>
                <w:rFonts w:ascii="Arial" w:hAnsi="Arial" w:cs="Arial"/>
                <w:sz w:val="20"/>
                <w:highlight w:val="cyan"/>
                <w:lang w:val="de-DE"/>
              </w:rPr>
            </w:pPr>
            <w:r>
              <w:rPr>
                <w:rFonts w:ascii="Arial" w:hAnsi="Arial" w:cs="Arial"/>
                <w:sz w:val="20"/>
                <w:szCs w:val="20"/>
                <w:lang w:val="de-DE"/>
              </w:rPr>
              <w:t>JeMS</w:t>
            </w:r>
            <w:r w:rsidR="0056396E" w:rsidRPr="00785434">
              <w:rPr>
                <w:rFonts w:ascii="Arial" w:hAnsi="Arial" w:cs="Arial"/>
                <w:sz w:val="20"/>
                <w:szCs w:val="20"/>
                <w:lang w:val="de-DE"/>
              </w:rPr>
              <w:t xml:space="preserve"> </w:t>
            </w:r>
          </w:p>
        </w:tc>
        <w:tc>
          <w:tcPr>
            <w:tcW w:w="1013" w:type="dxa"/>
          </w:tcPr>
          <w:p w14:paraId="4F911604" w14:textId="77777777" w:rsidR="0056396E" w:rsidRPr="00785434" w:rsidRDefault="0056396E" w:rsidP="00210F3D">
            <w:pPr>
              <w:pStyle w:val="TableParagraph"/>
              <w:rPr>
                <w:rFonts w:ascii="Arial" w:hAnsi="Arial" w:cs="Arial"/>
                <w:sz w:val="20"/>
                <w:highlight w:val="cyan"/>
                <w:lang w:val="de-DE"/>
              </w:rPr>
            </w:pPr>
          </w:p>
        </w:tc>
      </w:tr>
      <w:tr w:rsidR="0056396E" w:rsidRPr="00785434" w14:paraId="49A97618" w14:textId="77777777" w:rsidTr="005C75FA">
        <w:trPr>
          <w:trHeight w:val="620"/>
        </w:trPr>
        <w:tc>
          <w:tcPr>
            <w:tcW w:w="862" w:type="dxa"/>
          </w:tcPr>
          <w:p w14:paraId="6E7738F1" w14:textId="77777777" w:rsidR="0056396E" w:rsidRPr="00F30AAD" w:rsidRDefault="0056396E" w:rsidP="00210F3D">
            <w:pPr>
              <w:pStyle w:val="TableParagraph"/>
              <w:jc w:val="center"/>
              <w:rPr>
                <w:rFonts w:ascii="Arial" w:hAnsi="Arial" w:cs="Arial"/>
                <w:sz w:val="16"/>
                <w:szCs w:val="16"/>
              </w:rPr>
            </w:pPr>
          </w:p>
          <w:p w14:paraId="6ED0633E" w14:textId="77777777" w:rsidR="0056396E" w:rsidRPr="00F30AAD" w:rsidRDefault="0056396E" w:rsidP="00210F3D">
            <w:pPr>
              <w:pStyle w:val="TableParagraph"/>
              <w:jc w:val="center"/>
              <w:rPr>
                <w:rFonts w:ascii="Arial" w:hAnsi="Arial" w:cs="Arial"/>
                <w:sz w:val="16"/>
                <w:szCs w:val="16"/>
              </w:rPr>
            </w:pPr>
            <w:r w:rsidRPr="00F30AAD">
              <w:rPr>
                <w:rFonts w:ascii="Arial" w:hAnsi="Arial" w:cs="Arial"/>
                <w:sz w:val="16"/>
                <w:szCs w:val="16"/>
              </w:rPr>
              <w:t>1</w:t>
            </w:r>
          </w:p>
        </w:tc>
        <w:tc>
          <w:tcPr>
            <w:tcW w:w="902" w:type="dxa"/>
          </w:tcPr>
          <w:p w14:paraId="4B7C3EBA" w14:textId="77777777" w:rsidR="0056396E" w:rsidRPr="00F30AAD" w:rsidRDefault="0056396E" w:rsidP="00210F3D">
            <w:pPr>
              <w:pStyle w:val="TableParagraph"/>
              <w:rPr>
                <w:rFonts w:ascii="Arial" w:hAnsi="Arial" w:cs="Arial"/>
                <w:sz w:val="16"/>
                <w:szCs w:val="16"/>
                <w:lang w:val="de-DE"/>
              </w:rPr>
            </w:pPr>
            <w:r w:rsidRPr="00F30AAD">
              <w:rPr>
                <w:rFonts w:ascii="Arial" w:hAnsi="Arial" w:cs="Arial"/>
                <w:sz w:val="16"/>
                <w:szCs w:val="16"/>
                <w:lang w:val="de-DE"/>
              </w:rPr>
              <w:t>Entwicklung von Kompetenzen für intelligente Spezialisierung, industriellen Wandel und Unternehmertum (RSO 1.4)</w:t>
            </w:r>
          </w:p>
          <w:p w14:paraId="787F537D" w14:textId="77777777" w:rsidR="0056396E" w:rsidRPr="00F30AAD" w:rsidRDefault="0056396E" w:rsidP="00210F3D">
            <w:pPr>
              <w:pStyle w:val="TableParagraph"/>
              <w:rPr>
                <w:rFonts w:ascii="Arial" w:hAnsi="Arial" w:cs="Arial"/>
                <w:sz w:val="16"/>
                <w:szCs w:val="16"/>
                <w:lang w:val="de-DE"/>
              </w:rPr>
            </w:pPr>
          </w:p>
        </w:tc>
        <w:tc>
          <w:tcPr>
            <w:tcW w:w="567" w:type="dxa"/>
          </w:tcPr>
          <w:p w14:paraId="47B2CE28" w14:textId="5FD2DF0F" w:rsidR="0056396E" w:rsidRPr="00F30AAD" w:rsidRDefault="0056396E" w:rsidP="001E71A8">
            <w:pPr>
              <w:pStyle w:val="TableParagraph"/>
              <w:rPr>
                <w:rFonts w:ascii="Arial" w:hAnsi="Arial" w:cs="Arial"/>
                <w:sz w:val="16"/>
                <w:szCs w:val="16"/>
                <w:lang w:val="de-DE"/>
              </w:rPr>
            </w:pPr>
            <w:r w:rsidRPr="00F30AAD">
              <w:rPr>
                <w:rFonts w:ascii="Arial" w:hAnsi="Arial" w:cs="Arial"/>
                <w:sz w:val="16"/>
                <w:szCs w:val="16"/>
                <w:lang w:val="de-DE"/>
              </w:rPr>
              <w:t xml:space="preserve">RCR </w:t>
            </w:r>
            <w:r w:rsidR="001E71A8" w:rsidRPr="00F30AAD">
              <w:rPr>
                <w:rFonts w:ascii="Arial" w:hAnsi="Arial" w:cs="Arial"/>
                <w:sz w:val="16"/>
                <w:szCs w:val="16"/>
                <w:lang w:val="de-DE"/>
              </w:rPr>
              <w:t>81</w:t>
            </w:r>
          </w:p>
        </w:tc>
        <w:tc>
          <w:tcPr>
            <w:tcW w:w="931" w:type="dxa"/>
          </w:tcPr>
          <w:p w14:paraId="319BB62A" w14:textId="53FC936E" w:rsidR="0056396E" w:rsidRPr="00F30AAD" w:rsidRDefault="001E71A8" w:rsidP="00210F3D">
            <w:pPr>
              <w:pStyle w:val="TableParagraph"/>
              <w:rPr>
                <w:rFonts w:ascii="Arial" w:hAnsi="Arial" w:cs="Arial"/>
                <w:sz w:val="16"/>
                <w:szCs w:val="16"/>
                <w:lang w:val="de-DE"/>
              </w:rPr>
            </w:pPr>
            <w:r w:rsidRPr="00F30AAD">
              <w:rPr>
                <w:rFonts w:ascii="Arial" w:hAnsi="Arial" w:cs="Arial"/>
                <w:sz w:val="16"/>
                <w:szCs w:val="16"/>
                <w:lang w:val="de-DE"/>
              </w:rPr>
              <w:t>Abgeschlossene  gemeinsame Ausbildungsprogramme</w:t>
            </w:r>
            <w:r w:rsidR="0056396E" w:rsidRPr="00F30AAD">
              <w:rPr>
                <w:rFonts w:ascii="Arial" w:hAnsi="Arial" w:cs="Arial"/>
                <w:sz w:val="16"/>
                <w:szCs w:val="16"/>
                <w:lang w:val="de-DE"/>
              </w:rPr>
              <w:t>.</w:t>
            </w:r>
          </w:p>
        </w:tc>
        <w:tc>
          <w:tcPr>
            <w:tcW w:w="1195" w:type="dxa"/>
          </w:tcPr>
          <w:p w14:paraId="3DA836BC" w14:textId="5B68DB97" w:rsidR="0056396E" w:rsidRPr="00F30AAD" w:rsidRDefault="0056396E" w:rsidP="001E71A8">
            <w:pPr>
              <w:pStyle w:val="TableParagraph"/>
              <w:rPr>
                <w:rFonts w:ascii="Arial" w:hAnsi="Arial" w:cs="Arial"/>
                <w:sz w:val="16"/>
                <w:szCs w:val="16"/>
                <w:lang w:val="de-DE"/>
              </w:rPr>
            </w:pPr>
            <w:r w:rsidRPr="00F30AAD">
              <w:rPr>
                <w:rFonts w:ascii="Arial" w:hAnsi="Arial" w:cs="Arial"/>
                <w:sz w:val="16"/>
                <w:szCs w:val="16"/>
                <w:lang w:val="de-DE"/>
              </w:rPr>
              <w:t xml:space="preserve">Gezählt </w:t>
            </w:r>
            <w:r w:rsidR="001E71A8" w:rsidRPr="00F30AAD">
              <w:rPr>
                <w:rFonts w:ascii="Arial" w:hAnsi="Arial" w:cs="Arial"/>
                <w:sz w:val="16"/>
                <w:szCs w:val="16"/>
                <w:lang w:val="de-DE"/>
              </w:rPr>
              <w:t>werden die Aus- un</w:t>
            </w:r>
            <w:r w:rsidR="00F30AAD" w:rsidRPr="00F30AAD">
              <w:rPr>
                <w:rFonts w:ascii="Arial" w:hAnsi="Arial" w:cs="Arial"/>
                <w:sz w:val="16"/>
                <w:szCs w:val="16"/>
                <w:lang w:val="de-DE"/>
              </w:rPr>
              <w:t>d</w:t>
            </w:r>
            <w:r w:rsidR="001E71A8" w:rsidRPr="00F30AAD">
              <w:rPr>
                <w:rFonts w:ascii="Arial" w:hAnsi="Arial" w:cs="Arial"/>
                <w:sz w:val="16"/>
                <w:szCs w:val="16"/>
                <w:lang w:val="de-DE"/>
              </w:rPr>
              <w:t xml:space="preserve"> Fortbildungen</w:t>
            </w:r>
          </w:p>
        </w:tc>
        <w:tc>
          <w:tcPr>
            <w:tcW w:w="900" w:type="dxa"/>
          </w:tcPr>
          <w:p w14:paraId="79489D17" w14:textId="2EA4EDBE" w:rsidR="0056396E" w:rsidRPr="00F30AAD" w:rsidRDefault="00F30AAD" w:rsidP="00210F3D">
            <w:pPr>
              <w:pStyle w:val="TableParagraph"/>
              <w:rPr>
                <w:rFonts w:ascii="Arial" w:hAnsi="Arial" w:cs="Arial"/>
                <w:sz w:val="20"/>
                <w:lang w:val="de-DE"/>
              </w:rPr>
            </w:pPr>
            <w:r w:rsidRPr="00F30AAD">
              <w:rPr>
                <w:rFonts w:ascii="Arial" w:hAnsi="Arial" w:cs="Arial"/>
                <w:sz w:val="20"/>
                <w:lang w:val="de-DE"/>
              </w:rPr>
              <w:t>0</w:t>
            </w:r>
          </w:p>
        </w:tc>
        <w:tc>
          <w:tcPr>
            <w:tcW w:w="1085" w:type="dxa"/>
          </w:tcPr>
          <w:p w14:paraId="71BF708A" w14:textId="4A045A03" w:rsidR="0056396E" w:rsidRPr="00F30AAD" w:rsidRDefault="00F30AAD" w:rsidP="00210F3D">
            <w:pPr>
              <w:pStyle w:val="TableParagraph"/>
              <w:rPr>
                <w:rFonts w:ascii="Arial" w:hAnsi="Arial" w:cs="Arial"/>
                <w:sz w:val="20"/>
                <w:lang w:val="de-DE"/>
              </w:rPr>
            </w:pPr>
            <w:r w:rsidRPr="00F30AAD">
              <w:rPr>
                <w:rFonts w:ascii="Arial" w:hAnsi="Arial" w:cs="Arial"/>
                <w:sz w:val="20"/>
                <w:lang w:val="de-DE"/>
              </w:rPr>
              <w:t>2022</w:t>
            </w:r>
          </w:p>
        </w:tc>
        <w:tc>
          <w:tcPr>
            <w:tcW w:w="861" w:type="dxa"/>
          </w:tcPr>
          <w:p w14:paraId="584D61A1" w14:textId="5E599037" w:rsidR="0056396E" w:rsidRPr="00F30AAD" w:rsidRDefault="005C75FA" w:rsidP="00210F3D">
            <w:pPr>
              <w:pStyle w:val="TableParagraph"/>
              <w:rPr>
                <w:rFonts w:ascii="Arial" w:hAnsi="Arial" w:cs="Arial"/>
                <w:sz w:val="20"/>
                <w:lang w:val="de-DE"/>
              </w:rPr>
            </w:pPr>
            <w:r>
              <w:rPr>
                <w:rFonts w:ascii="Arial" w:hAnsi="Arial" w:cs="Arial"/>
                <w:sz w:val="20"/>
                <w:lang w:val="de-DE"/>
              </w:rPr>
              <w:t>150</w:t>
            </w:r>
          </w:p>
        </w:tc>
        <w:tc>
          <w:tcPr>
            <w:tcW w:w="749" w:type="dxa"/>
          </w:tcPr>
          <w:p w14:paraId="2BA7554D" w14:textId="77777777" w:rsidR="0056396E" w:rsidRPr="00F30AAD" w:rsidRDefault="0056396E" w:rsidP="00210F3D">
            <w:pPr>
              <w:pStyle w:val="TableParagraph"/>
              <w:rPr>
                <w:rFonts w:ascii="Arial" w:hAnsi="Arial" w:cs="Arial"/>
                <w:sz w:val="20"/>
                <w:szCs w:val="20"/>
                <w:lang w:val="de-DE"/>
              </w:rPr>
            </w:pPr>
            <w:r w:rsidRPr="00F30AAD">
              <w:rPr>
                <w:rFonts w:ascii="Arial" w:hAnsi="Arial" w:cs="Arial"/>
                <w:sz w:val="20"/>
                <w:szCs w:val="20"/>
                <w:lang w:val="de-DE"/>
              </w:rPr>
              <w:t>JeMS</w:t>
            </w:r>
          </w:p>
        </w:tc>
        <w:tc>
          <w:tcPr>
            <w:tcW w:w="1013" w:type="dxa"/>
          </w:tcPr>
          <w:p w14:paraId="4D802F75" w14:textId="77777777" w:rsidR="0056396E" w:rsidRPr="00785434" w:rsidRDefault="0056396E" w:rsidP="00210F3D">
            <w:pPr>
              <w:pStyle w:val="TableParagraph"/>
              <w:rPr>
                <w:rFonts w:ascii="Arial" w:hAnsi="Arial" w:cs="Arial"/>
                <w:sz w:val="20"/>
                <w:highlight w:val="cyan"/>
                <w:lang w:val="de-DE"/>
              </w:rPr>
            </w:pPr>
          </w:p>
        </w:tc>
      </w:tr>
      <w:tr w:rsidR="0056396E" w:rsidRPr="00785434" w14:paraId="2B0848F9" w14:textId="77777777" w:rsidTr="005C75FA">
        <w:trPr>
          <w:trHeight w:val="620"/>
        </w:trPr>
        <w:tc>
          <w:tcPr>
            <w:tcW w:w="862" w:type="dxa"/>
            <w:shd w:val="clear" w:color="auto" w:fill="auto"/>
          </w:tcPr>
          <w:p w14:paraId="19D48904" w14:textId="77777777" w:rsidR="0056396E" w:rsidRPr="00E27FD0" w:rsidRDefault="0056396E" w:rsidP="00210F3D">
            <w:pPr>
              <w:pStyle w:val="TableParagraph"/>
              <w:jc w:val="center"/>
              <w:rPr>
                <w:rFonts w:ascii="Arial" w:hAnsi="Arial" w:cs="Arial"/>
                <w:sz w:val="16"/>
                <w:szCs w:val="16"/>
                <w:lang w:val="de-DE"/>
              </w:rPr>
            </w:pPr>
          </w:p>
          <w:p w14:paraId="09990CB0" w14:textId="77777777" w:rsidR="0056396E" w:rsidRPr="00E27FD0" w:rsidRDefault="0056396E" w:rsidP="00210F3D">
            <w:pPr>
              <w:pStyle w:val="TableParagraph"/>
              <w:jc w:val="center"/>
              <w:rPr>
                <w:rFonts w:ascii="Arial" w:hAnsi="Arial" w:cs="Arial"/>
                <w:sz w:val="16"/>
                <w:szCs w:val="16"/>
                <w:lang w:val="de-DE"/>
              </w:rPr>
            </w:pPr>
            <w:r w:rsidRPr="00E27FD0">
              <w:rPr>
                <w:rFonts w:ascii="Arial" w:hAnsi="Arial" w:cs="Arial"/>
                <w:sz w:val="16"/>
                <w:szCs w:val="16"/>
              </w:rPr>
              <w:t>1</w:t>
            </w:r>
          </w:p>
        </w:tc>
        <w:tc>
          <w:tcPr>
            <w:tcW w:w="902" w:type="dxa"/>
            <w:shd w:val="clear" w:color="auto" w:fill="auto"/>
          </w:tcPr>
          <w:p w14:paraId="4F88722F" w14:textId="77777777" w:rsidR="0056396E" w:rsidRPr="00E27FD0" w:rsidRDefault="0056396E" w:rsidP="00210F3D">
            <w:pPr>
              <w:pStyle w:val="TableParagraph"/>
              <w:rPr>
                <w:rFonts w:ascii="Arial" w:hAnsi="Arial" w:cs="Arial"/>
                <w:sz w:val="16"/>
                <w:szCs w:val="16"/>
                <w:lang w:val="de-DE"/>
              </w:rPr>
            </w:pPr>
            <w:r w:rsidRPr="00E27FD0">
              <w:rPr>
                <w:rFonts w:ascii="Arial" w:hAnsi="Arial" w:cs="Arial"/>
                <w:sz w:val="16"/>
                <w:szCs w:val="16"/>
                <w:lang w:val="de-DE"/>
              </w:rPr>
              <w:t>Nutzung der Vorteile der Digitalisierung für die Bürger, Unternehmen, Forschungseinrichtungen und Behörden (RSO 1.2)</w:t>
            </w:r>
          </w:p>
        </w:tc>
        <w:tc>
          <w:tcPr>
            <w:tcW w:w="567" w:type="dxa"/>
            <w:shd w:val="clear" w:color="auto" w:fill="auto"/>
          </w:tcPr>
          <w:p w14:paraId="40916265" w14:textId="000CB1DD" w:rsidR="0056396E" w:rsidRPr="00E27FD0" w:rsidRDefault="00F30AAD" w:rsidP="005C75FA">
            <w:pPr>
              <w:pStyle w:val="TableParagraph"/>
              <w:rPr>
                <w:rFonts w:ascii="Arial" w:hAnsi="Arial" w:cs="Arial"/>
                <w:sz w:val="16"/>
                <w:szCs w:val="16"/>
              </w:rPr>
            </w:pPr>
            <w:r w:rsidRPr="00E27FD0">
              <w:rPr>
                <w:rFonts w:ascii="Arial" w:hAnsi="Arial" w:cs="Arial"/>
                <w:sz w:val="16"/>
                <w:szCs w:val="16"/>
                <w:lang w:val="de-DE"/>
              </w:rPr>
              <w:t xml:space="preserve">RCR </w:t>
            </w:r>
            <w:r w:rsidR="005C75FA">
              <w:rPr>
                <w:rFonts w:ascii="Arial" w:hAnsi="Arial" w:cs="Arial"/>
                <w:sz w:val="16"/>
                <w:szCs w:val="16"/>
                <w:lang w:val="de-DE"/>
              </w:rPr>
              <w:t>104</w:t>
            </w:r>
          </w:p>
        </w:tc>
        <w:tc>
          <w:tcPr>
            <w:tcW w:w="931" w:type="dxa"/>
            <w:shd w:val="clear" w:color="auto" w:fill="auto"/>
          </w:tcPr>
          <w:p w14:paraId="2478970F" w14:textId="439F279E" w:rsidR="0056396E" w:rsidRPr="00E27FD0" w:rsidRDefault="005C75FA" w:rsidP="00210F3D">
            <w:pPr>
              <w:pStyle w:val="TableParagraph"/>
              <w:rPr>
                <w:rFonts w:ascii="Arial" w:hAnsi="Arial" w:cs="Arial"/>
                <w:sz w:val="16"/>
                <w:szCs w:val="16"/>
                <w:lang w:val="de-DE"/>
              </w:rPr>
            </w:pPr>
            <w:r w:rsidRPr="00785434">
              <w:rPr>
                <w:rFonts w:ascii="Arial" w:hAnsi="Arial" w:cs="Arial"/>
                <w:sz w:val="16"/>
                <w:szCs w:val="16"/>
                <w:lang w:val="de-DE"/>
              </w:rPr>
              <w:t>Von Organisationen aufgegriffene bzw. ausgebaute Lösungen</w:t>
            </w:r>
          </w:p>
        </w:tc>
        <w:tc>
          <w:tcPr>
            <w:tcW w:w="1195" w:type="dxa"/>
            <w:shd w:val="clear" w:color="auto" w:fill="auto"/>
          </w:tcPr>
          <w:p w14:paraId="4147D02C" w14:textId="16B1C121" w:rsidR="0056396E" w:rsidRPr="00E27FD0" w:rsidRDefault="005C75FA" w:rsidP="00F30AAD">
            <w:pPr>
              <w:pStyle w:val="TableParagraph"/>
              <w:rPr>
                <w:rFonts w:ascii="Arial" w:hAnsi="Arial" w:cs="Arial"/>
                <w:sz w:val="16"/>
                <w:szCs w:val="16"/>
                <w:lang w:val="de-DE"/>
              </w:rPr>
            </w:pPr>
            <w:r>
              <w:rPr>
                <w:rFonts w:ascii="Arial" w:hAnsi="Arial" w:cs="Arial"/>
                <w:sz w:val="16"/>
                <w:szCs w:val="16"/>
                <w:lang w:val="de-DE"/>
              </w:rPr>
              <w:t>Gezählt werden die Lösungen</w:t>
            </w:r>
          </w:p>
        </w:tc>
        <w:tc>
          <w:tcPr>
            <w:tcW w:w="900" w:type="dxa"/>
            <w:shd w:val="clear" w:color="auto" w:fill="auto"/>
          </w:tcPr>
          <w:p w14:paraId="7B0A0AE3" w14:textId="6213EE40" w:rsidR="0056396E" w:rsidRPr="00E27FD0" w:rsidRDefault="00F30AAD" w:rsidP="00210F3D">
            <w:pPr>
              <w:pStyle w:val="TableParagraph"/>
              <w:rPr>
                <w:rFonts w:ascii="Arial" w:hAnsi="Arial" w:cs="Arial"/>
                <w:sz w:val="20"/>
                <w:lang w:val="de-DE"/>
              </w:rPr>
            </w:pPr>
            <w:r w:rsidRPr="00E27FD0">
              <w:rPr>
                <w:rFonts w:ascii="Arial" w:hAnsi="Arial" w:cs="Arial"/>
                <w:sz w:val="20"/>
                <w:lang w:val="de-DE"/>
              </w:rPr>
              <w:t>0</w:t>
            </w:r>
          </w:p>
        </w:tc>
        <w:tc>
          <w:tcPr>
            <w:tcW w:w="1085" w:type="dxa"/>
            <w:shd w:val="clear" w:color="auto" w:fill="auto"/>
          </w:tcPr>
          <w:p w14:paraId="4B509DAD" w14:textId="5F158364" w:rsidR="0056396E" w:rsidRPr="00E27FD0" w:rsidRDefault="00F30AAD" w:rsidP="00210F3D">
            <w:pPr>
              <w:pStyle w:val="TableParagraph"/>
              <w:rPr>
                <w:rFonts w:ascii="Arial" w:hAnsi="Arial" w:cs="Arial"/>
                <w:sz w:val="20"/>
                <w:lang w:val="de-DE"/>
              </w:rPr>
            </w:pPr>
            <w:r w:rsidRPr="00E27FD0">
              <w:rPr>
                <w:rFonts w:ascii="Arial" w:hAnsi="Arial" w:cs="Arial"/>
                <w:sz w:val="20"/>
                <w:lang w:val="de-DE"/>
              </w:rPr>
              <w:t>2022</w:t>
            </w:r>
          </w:p>
        </w:tc>
        <w:tc>
          <w:tcPr>
            <w:tcW w:w="861" w:type="dxa"/>
            <w:shd w:val="clear" w:color="auto" w:fill="auto"/>
          </w:tcPr>
          <w:p w14:paraId="6EBDCF62" w14:textId="0536D2CD" w:rsidR="0056396E" w:rsidRPr="00E27FD0" w:rsidRDefault="005C75FA" w:rsidP="00210F3D">
            <w:pPr>
              <w:pStyle w:val="TableParagraph"/>
              <w:rPr>
                <w:rFonts w:ascii="Arial" w:hAnsi="Arial" w:cs="Arial"/>
                <w:sz w:val="20"/>
                <w:lang w:val="de-DE"/>
              </w:rPr>
            </w:pPr>
            <w:r>
              <w:rPr>
                <w:rFonts w:ascii="Arial" w:hAnsi="Arial" w:cs="Arial"/>
                <w:sz w:val="20"/>
                <w:lang w:val="de-DE"/>
              </w:rPr>
              <w:t>25</w:t>
            </w:r>
          </w:p>
        </w:tc>
        <w:tc>
          <w:tcPr>
            <w:tcW w:w="749" w:type="dxa"/>
            <w:shd w:val="clear" w:color="auto" w:fill="auto"/>
          </w:tcPr>
          <w:p w14:paraId="02C9E521" w14:textId="77777777" w:rsidR="0056396E" w:rsidRPr="00E27FD0" w:rsidRDefault="0056396E" w:rsidP="00210F3D">
            <w:pPr>
              <w:pStyle w:val="TableParagraph"/>
              <w:rPr>
                <w:rFonts w:ascii="Arial" w:hAnsi="Arial" w:cs="Arial"/>
                <w:sz w:val="20"/>
                <w:lang w:val="de-DE"/>
              </w:rPr>
            </w:pPr>
            <w:r w:rsidRPr="00E27FD0">
              <w:rPr>
                <w:rFonts w:ascii="Arial" w:hAnsi="Arial" w:cs="Arial"/>
                <w:sz w:val="20"/>
                <w:lang w:val="de-DE"/>
              </w:rPr>
              <w:t>JeMS</w:t>
            </w:r>
          </w:p>
        </w:tc>
        <w:tc>
          <w:tcPr>
            <w:tcW w:w="1013" w:type="dxa"/>
            <w:shd w:val="clear" w:color="auto" w:fill="auto"/>
          </w:tcPr>
          <w:p w14:paraId="1667E6A7" w14:textId="77777777" w:rsidR="0056396E" w:rsidRPr="00E27FD0" w:rsidRDefault="0056396E" w:rsidP="00210F3D">
            <w:pPr>
              <w:pStyle w:val="TableParagraph"/>
              <w:rPr>
                <w:rFonts w:ascii="Arial" w:hAnsi="Arial" w:cs="Arial"/>
                <w:sz w:val="16"/>
                <w:szCs w:val="16"/>
                <w:lang w:val="de-DE"/>
              </w:rPr>
            </w:pPr>
          </w:p>
        </w:tc>
      </w:tr>
      <w:tr w:rsidR="0056396E" w:rsidRPr="00785434" w14:paraId="608399DF" w14:textId="77777777" w:rsidTr="005C75FA">
        <w:trPr>
          <w:trHeight w:val="620"/>
        </w:trPr>
        <w:tc>
          <w:tcPr>
            <w:tcW w:w="862" w:type="dxa"/>
            <w:shd w:val="clear" w:color="auto" w:fill="auto"/>
          </w:tcPr>
          <w:p w14:paraId="77E43AB1" w14:textId="77777777" w:rsidR="0056396E" w:rsidRPr="00E27FD0" w:rsidRDefault="0056396E" w:rsidP="00210F3D">
            <w:pPr>
              <w:pStyle w:val="TableParagraph"/>
              <w:jc w:val="center"/>
              <w:rPr>
                <w:rFonts w:ascii="Arial" w:hAnsi="Arial" w:cs="Arial"/>
                <w:sz w:val="16"/>
                <w:szCs w:val="16"/>
                <w:lang w:val="de-DE"/>
              </w:rPr>
            </w:pPr>
          </w:p>
          <w:p w14:paraId="09AC8806" w14:textId="77777777" w:rsidR="0056396E" w:rsidRPr="00E27FD0" w:rsidRDefault="0056396E" w:rsidP="00210F3D">
            <w:pPr>
              <w:pStyle w:val="TableParagraph"/>
              <w:jc w:val="center"/>
              <w:rPr>
                <w:rFonts w:ascii="Arial" w:hAnsi="Arial" w:cs="Arial"/>
                <w:sz w:val="16"/>
                <w:szCs w:val="16"/>
                <w:lang w:val="de-DE"/>
              </w:rPr>
            </w:pPr>
            <w:r w:rsidRPr="00E27FD0">
              <w:rPr>
                <w:rFonts w:ascii="Arial" w:hAnsi="Arial" w:cs="Arial"/>
                <w:sz w:val="16"/>
                <w:szCs w:val="16"/>
              </w:rPr>
              <w:t>1</w:t>
            </w:r>
          </w:p>
        </w:tc>
        <w:tc>
          <w:tcPr>
            <w:tcW w:w="902" w:type="dxa"/>
            <w:shd w:val="clear" w:color="auto" w:fill="auto"/>
          </w:tcPr>
          <w:p w14:paraId="3AEAFB10" w14:textId="77777777" w:rsidR="0056396E" w:rsidRPr="00E27FD0" w:rsidRDefault="0056396E" w:rsidP="00210F3D">
            <w:pPr>
              <w:pStyle w:val="TableParagraph"/>
              <w:rPr>
                <w:rFonts w:ascii="Arial" w:hAnsi="Arial" w:cs="Arial"/>
                <w:sz w:val="16"/>
                <w:szCs w:val="16"/>
                <w:lang w:val="de-DE"/>
              </w:rPr>
            </w:pPr>
            <w:r w:rsidRPr="00E27FD0">
              <w:rPr>
                <w:rFonts w:ascii="Arial" w:hAnsi="Arial" w:cs="Arial"/>
                <w:sz w:val="16"/>
                <w:szCs w:val="16"/>
                <w:lang w:val="de-DE"/>
              </w:rPr>
              <w:t>Nutzung der Vorteile der Digitalisierung für die Bürger, Unternehmen, Forschungseinrichtungen und Behörden (RSO 1.2)</w:t>
            </w:r>
          </w:p>
        </w:tc>
        <w:tc>
          <w:tcPr>
            <w:tcW w:w="567" w:type="dxa"/>
            <w:shd w:val="clear" w:color="auto" w:fill="auto"/>
          </w:tcPr>
          <w:p w14:paraId="63AE6715" w14:textId="77777777" w:rsidR="0056396E" w:rsidRPr="00E27FD0" w:rsidRDefault="0056396E" w:rsidP="00210F3D">
            <w:pPr>
              <w:pStyle w:val="TableParagraph"/>
              <w:rPr>
                <w:rFonts w:ascii="Arial" w:hAnsi="Arial" w:cs="Arial"/>
                <w:sz w:val="16"/>
                <w:szCs w:val="16"/>
                <w:lang w:val="de-DE"/>
              </w:rPr>
            </w:pPr>
            <w:r w:rsidRPr="00E27FD0">
              <w:rPr>
                <w:rFonts w:ascii="Arial" w:hAnsi="Arial" w:cs="Arial"/>
                <w:sz w:val="16"/>
                <w:szCs w:val="16"/>
                <w:lang w:val="de-DE"/>
              </w:rPr>
              <w:t>RCR 11</w:t>
            </w:r>
          </w:p>
        </w:tc>
        <w:tc>
          <w:tcPr>
            <w:tcW w:w="931" w:type="dxa"/>
            <w:shd w:val="clear" w:color="auto" w:fill="auto"/>
          </w:tcPr>
          <w:p w14:paraId="34B57B67" w14:textId="77777777" w:rsidR="0056396E" w:rsidRPr="00E27FD0" w:rsidRDefault="0056396E" w:rsidP="00210F3D">
            <w:pPr>
              <w:pStyle w:val="TableParagraph"/>
              <w:rPr>
                <w:rFonts w:ascii="Arial" w:hAnsi="Arial" w:cs="Arial"/>
                <w:sz w:val="16"/>
                <w:szCs w:val="16"/>
                <w:lang w:val="de-DE"/>
              </w:rPr>
            </w:pPr>
            <w:r w:rsidRPr="00E27FD0">
              <w:rPr>
                <w:rFonts w:ascii="Arial" w:hAnsi="Arial" w:cs="Arial"/>
                <w:sz w:val="16"/>
                <w:szCs w:val="16"/>
                <w:lang w:val="de-DE"/>
              </w:rPr>
              <w:t>Nutzer von neuen und verbesserten digitalen Dienstleistungen, Produkten und Prozessen</w:t>
            </w:r>
          </w:p>
        </w:tc>
        <w:tc>
          <w:tcPr>
            <w:tcW w:w="1195" w:type="dxa"/>
            <w:shd w:val="clear" w:color="auto" w:fill="auto"/>
          </w:tcPr>
          <w:p w14:paraId="314BF20A" w14:textId="5178F776" w:rsidR="0056396E" w:rsidRPr="00E27FD0" w:rsidRDefault="0056396E" w:rsidP="00210F3D">
            <w:pPr>
              <w:pStyle w:val="TableParagraph"/>
              <w:rPr>
                <w:rFonts w:ascii="Arial" w:hAnsi="Arial" w:cs="Arial"/>
                <w:sz w:val="16"/>
                <w:szCs w:val="16"/>
                <w:lang w:val="de-DE"/>
              </w:rPr>
            </w:pPr>
            <w:r w:rsidRPr="00E27FD0">
              <w:rPr>
                <w:rFonts w:ascii="Arial" w:hAnsi="Arial" w:cs="Arial"/>
                <w:sz w:val="16"/>
                <w:szCs w:val="16"/>
                <w:lang w:val="de-DE"/>
              </w:rPr>
              <w:t xml:space="preserve">Gezählt werden die </w:t>
            </w:r>
            <w:r w:rsidR="00E27FD0" w:rsidRPr="00E27FD0">
              <w:rPr>
                <w:rFonts w:ascii="Arial" w:hAnsi="Arial" w:cs="Arial"/>
                <w:sz w:val="16"/>
                <w:szCs w:val="16"/>
                <w:lang w:val="de-DE"/>
              </w:rPr>
              <w:t xml:space="preserve">unmittelbaren </w:t>
            </w:r>
            <w:r w:rsidRPr="00E27FD0">
              <w:rPr>
                <w:rFonts w:ascii="Arial" w:hAnsi="Arial" w:cs="Arial"/>
                <w:sz w:val="16"/>
                <w:szCs w:val="16"/>
                <w:lang w:val="de-DE"/>
              </w:rPr>
              <w:t>Nutzer (Anzahl)</w:t>
            </w:r>
          </w:p>
        </w:tc>
        <w:tc>
          <w:tcPr>
            <w:tcW w:w="900" w:type="dxa"/>
            <w:shd w:val="clear" w:color="auto" w:fill="auto"/>
          </w:tcPr>
          <w:p w14:paraId="49913862" w14:textId="589041CE" w:rsidR="0056396E" w:rsidRPr="00E27FD0" w:rsidRDefault="00E27FD0" w:rsidP="00210F3D">
            <w:pPr>
              <w:pStyle w:val="TableParagraph"/>
              <w:rPr>
                <w:rFonts w:ascii="Arial" w:hAnsi="Arial" w:cs="Arial"/>
                <w:sz w:val="20"/>
                <w:lang w:val="de-DE"/>
              </w:rPr>
            </w:pPr>
            <w:r>
              <w:rPr>
                <w:rFonts w:ascii="Arial" w:hAnsi="Arial" w:cs="Arial"/>
                <w:sz w:val="20"/>
                <w:lang w:val="de-DE"/>
              </w:rPr>
              <w:t>0</w:t>
            </w:r>
          </w:p>
        </w:tc>
        <w:tc>
          <w:tcPr>
            <w:tcW w:w="1085" w:type="dxa"/>
            <w:shd w:val="clear" w:color="auto" w:fill="auto"/>
          </w:tcPr>
          <w:p w14:paraId="632CDDC4" w14:textId="65256D9A" w:rsidR="0056396E" w:rsidRPr="00E27FD0" w:rsidRDefault="00E27FD0" w:rsidP="00210F3D">
            <w:pPr>
              <w:pStyle w:val="TableParagraph"/>
              <w:rPr>
                <w:rFonts w:ascii="Arial" w:hAnsi="Arial" w:cs="Arial"/>
                <w:sz w:val="20"/>
                <w:lang w:val="de-DE"/>
              </w:rPr>
            </w:pPr>
            <w:r>
              <w:rPr>
                <w:rFonts w:ascii="Arial" w:hAnsi="Arial" w:cs="Arial"/>
                <w:sz w:val="20"/>
                <w:lang w:val="de-DE"/>
              </w:rPr>
              <w:t>2022</w:t>
            </w:r>
          </w:p>
        </w:tc>
        <w:tc>
          <w:tcPr>
            <w:tcW w:w="861" w:type="dxa"/>
            <w:shd w:val="clear" w:color="auto" w:fill="auto"/>
          </w:tcPr>
          <w:p w14:paraId="4B44A40F" w14:textId="47E7034D" w:rsidR="0056396E" w:rsidRPr="00E27FD0" w:rsidRDefault="005C75FA" w:rsidP="00210F3D">
            <w:pPr>
              <w:pStyle w:val="TableParagraph"/>
              <w:rPr>
                <w:rFonts w:ascii="Arial" w:hAnsi="Arial" w:cs="Arial"/>
                <w:sz w:val="20"/>
                <w:lang w:val="de-DE"/>
              </w:rPr>
            </w:pPr>
            <w:r>
              <w:rPr>
                <w:rFonts w:ascii="Arial" w:hAnsi="Arial" w:cs="Arial"/>
                <w:sz w:val="20"/>
                <w:lang w:val="de-DE"/>
              </w:rPr>
              <w:t>5000</w:t>
            </w:r>
          </w:p>
        </w:tc>
        <w:tc>
          <w:tcPr>
            <w:tcW w:w="749" w:type="dxa"/>
            <w:shd w:val="clear" w:color="auto" w:fill="auto"/>
          </w:tcPr>
          <w:p w14:paraId="2356B6F5" w14:textId="77777777" w:rsidR="0056396E" w:rsidRPr="00E27FD0" w:rsidRDefault="0056396E" w:rsidP="00210F3D">
            <w:pPr>
              <w:pStyle w:val="TableParagraph"/>
              <w:rPr>
                <w:rFonts w:ascii="Arial" w:hAnsi="Arial" w:cs="Arial"/>
                <w:sz w:val="20"/>
                <w:lang w:val="de-DE"/>
              </w:rPr>
            </w:pPr>
            <w:r w:rsidRPr="00E27FD0">
              <w:rPr>
                <w:rFonts w:ascii="Arial" w:hAnsi="Arial" w:cs="Arial"/>
                <w:sz w:val="20"/>
                <w:lang w:val="de-DE"/>
              </w:rPr>
              <w:t>JeMS</w:t>
            </w:r>
          </w:p>
        </w:tc>
        <w:tc>
          <w:tcPr>
            <w:tcW w:w="1013" w:type="dxa"/>
            <w:shd w:val="clear" w:color="auto" w:fill="auto"/>
          </w:tcPr>
          <w:p w14:paraId="50B590DF" w14:textId="77777777" w:rsidR="0056396E" w:rsidRPr="00E27FD0" w:rsidRDefault="0056396E" w:rsidP="00210F3D">
            <w:pPr>
              <w:pStyle w:val="TableParagraph"/>
              <w:rPr>
                <w:rFonts w:ascii="Arial" w:hAnsi="Arial" w:cs="Arial"/>
                <w:sz w:val="16"/>
                <w:szCs w:val="16"/>
                <w:lang w:val="de-DE"/>
              </w:rPr>
            </w:pPr>
          </w:p>
        </w:tc>
      </w:tr>
    </w:tbl>
    <w:p w14:paraId="0A3A8696" w14:textId="77777777" w:rsidR="0056396E" w:rsidRPr="00785434" w:rsidRDefault="0056396E" w:rsidP="0056396E">
      <w:pPr>
        <w:pStyle w:val="Textkrper"/>
        <w:spacing w:before="232"/>
        <w:ind w:left="216"/>
        <w:outlineLvl w:val="3"/>
        <w:rPr>
          <w:rFonts w:ascii="Arial" w:hAnsi="Arial" w:cs="Arial"/>
          <w:b/>
        </w:rPr>
      </w:pPr>
    </w:p>
    <w:p w14:paraId="371406E7" w14:textId="77777777" w:rsidR="00A223D6" w:rsidRPr="00785434" w:rsidRDefault="00A223D6" w:rsidP="00A223D6">
      <w:pPr>
        <w:pStyle w:val="Textkrper"/>
        <w:spacing w:before="6"/>
        <w:rPr>
          <w:rFonts w:ascii="Arial" w:hAnsi="Arial" w:cs="Arial"/>
        </w:rPr>
      </w:pPr>
    </w:p>
    <w:p w14:paraId="1659914E" w14:textId="77777777" w:rsidR="00A223D6" w:rsidRPr="00785434" w:rsidRDefault="00A223D6" w:rsidP="00A223D6">
      <w:pPr>
        <w:jc w:val="left"/>
        <w:rPr>
          <w:rFonts w:ascii="Arial" w:hAnsi="Arial" w:cs="Arial"/>
        </w:rPr>
      </w:pPr>
    </w:p>
    <w:p w14:paraId="05281875" w14:textId="77777777" w:rsidR="00A223D6" w:rsidRPr="00785434" w:rsidRDefault="00A223D6" w:rsidP="00A223D6">
      <w:pPr>
        <w:pStyle w:val="berschrift3"/>
        <w:keepNext w:val="0"/>
        <w:keepLines w:val="0"/>
        <w:widowControl w:val="0"/>
        <w:numPr>
          <w:ilvl w:val="0"/>
          <w:numId w:val="0"/>
        </w:numPr>
        <w:autoSpaceDE w:val="0"/>
        <w:autoSpaceDN w:val="0"/>
        <w:spacing w:before="4" w:after="0" w:line="240" w:lineRule="auto"/>
        <w:ind w:left="720" w:right="236" w:hanging="720"/>
        <w:rPr>
          <w:rFonts w:ascii="Arial" w:hAnsi="Arial" w:cs="Arial"/>
          <w:color w:val="375F92" w:themeColor="accent1"/>
          <w:sz w:val="24"/>
        </w:rPr>
      </w:pPr>
      <w:bookmarkStart w:id="50" w:name="_Toc77777923"/>
      <w:r w:rsidRPr="00785434">
        <w:rPr>
          <w:rFonts w:ascii="Arial" w:hAnsi="Arial" w:cs="Arial"/>
          <w:color w:val="375F92" w:themeColor="accent1"/>
          <w:sz w:val="24"/>
        </w:rPr>
        <w:t>2.1.4 Die wichtigsten Zielgruppen</w:t>
      </w:r>
      <w:bookmarkEnd w:id="50"/>
    </w:p>
    <w:p w14:paraId="6E3F000A" w14:textId="77777777" w:rsidR="00A223D6" w:rsidRPr="00785434" w:rsidRDefault="00A223D6" w:rsidP="00A223D6">
      <w:pPr>
        <w:pStyle w:val="Textkrper"/>
        <w:spacing w:before="6"/>
        <w:ind w:left="720"/>
        <w:rPr>
          <w:rFonts w:ascii="Arial" w:hAnsi="Arial" w:cs="Arial"/>
          <w:i/>
        </w:rPr>
      </w:pPr>
    </w:p>
    <w:p w14:paraId="01F1810A" w14:textId="460DB469" w:rsidR="00A223D6" w:rsidRPr="00785434" w:rsidRDefault="00A223D6" w:rsidP="00A223D6">
      <w:pPr>
        <w:pStyle w:val="Textkrper"/>
        <w:spacing w:before="6"/>
        <w:ind w:left="720"/>
        <w:rPr>
          <w:rFonts w:ascii="Arial" w:hAnsi="Arial" w:cs="Arial"/>
          <w:i/>
        </w:rPr>
      </w:pPr>
      <w:r w:rsidRPr="00785434">
        <w:rPr>
          <w:rFonts w:ascii="Arial" w:hAnsi="Arial" w:cs="Arial"/>
          <w:i/>
        </w:rPr>
        <w:t>Bezug: Artikel 17 Absatz 3 Buchstabe e Ziffer iii; Artikel 17 Absatz 9 Buchstabe c Ziffer iv</w:t>
      </w:r>
    </w:p>
    <w:p w14:paraId="28F0046C" w14:textId="77777777" w:rsidR="00A223D6" w:rsidRPr="00785434" w:rsidRDefault="00A223D6" w:rsidP="00A223D6">
      <w:pPr>
        <w:pStyle w:val="Textkrper"/>
        <w:spacing w:before="11"/>
        <w:rPr>
          <w:rFonts w:ascii="Arial" w:hAnsi="Arial" w:cs="Arial"/>
          <w:i/>
        </w:rPr>
      </w:pPr>
    </w:p>
    <w:p w14:paraId="477904D0" w14:textId="77777777" w:rsidR="00A223D6" w:rsidRPr="00785434" w:rsidRDefault="00A223D6" w:rsidP="00A223D6">
      <w:pPr>
        <w:pStyle w:val="Textkrper"/>
        <w:spacing w:before="11"/>
        <w:rPr>
          <w:rFonts w:ascii="Arial" w:hAnsi="Arial" w:cs="Arial"/>
          <w:i/>
        </w:rPr>
      </w:pPr>
    </w:p>
    <w:p w14:paraId="08BA786E" w14:textId="77777777" w:rsidR="00A223D6" w:rsidRPr="00785434" w:rsidRDefault="00A223D6" w:rsidP="00A223D6">
      <w:pPr>
        <w:pStyle w:val="Textkrper"/>
        <w:spacing w:before="11"/>
        <w:rPr>
          <w:rFonts w:ascii="Arial" w:hAnsi="Arial" w:cs="Arial"/>
          <w:i/>
          <w:sz w:val="24"/>
        </w:rPr>
      </w:pPr>
    </w:p>
    <w:p w14:paraId="74AAD7C5" w14:textId="77777777" w:rsidR="00A223D6" w:rsidRPr="00785434" w:rsidRDefault="00A223D6" w:rsidP="00A223D6">
      <w:pPr>
        <w:pStyle w:val="Listenabsatz"/>
        <w:numPr>
          <w:ilvl w:val="0"/>
          <w:numId w:val="52"/>
        </w:numPr>
        <w:outlineLvl w:val="3"/>
        <w:rPr>
          <w:rFonts w:ascii="Arial" w:hAnsi="Arial" w:cs="Arial"/>
          <w:sz w:val="24"/>
        </w:rPr>
      </w:pPr>
      <w:bookmarkStart w:id="51" w:name="_Toc77777924"/>
      <w:r w:rsidRPr="00785434">
        <w:rPr>
          <w:rFonts w:ascii="Arial" w:hAnsi="Arial" w:cs="Arial"/>
          <w:sz w:val="24"/>
        </w:rPr>
        <w:t>Spezifisches Ziel 1:</w:t>
      </w:r>
      <w:bookmarkEnd w:id="51"/>
    </w:p>
    <w:p w14:paraId="5924892A" w14:textId="77777777" w:rsidR="00A223D6" w:rsidRPr="00785434" w:rsidRDefault="00A223D6" w:rsidP="00A223D6">
      <w:pPr>
        <w:pStyle w:val="Listenabsatz"/>
        <w:ind w:left="828" w:firstLine="0"/>
        <w:rPr>
          <w:rFonts w:ascii="Arial" w:hAnsi="Arial" w:cs="Arial"/>
          <w:sz w:val="24"/>
        </w:rPr>
      </w:pPr>
    </w:p>
    <w:p w14:paraId="69AEFFF9" w14:textId="77777777" w:rsidR="00A223D6" w:rsidRPr="00785434" w:rsidRDefault="00A223D6" w:rsidP="00A223D6">
      <w:pPr>
        <w:pStyle w:val="Listenabsatz"/>
        <w:ind w:left="828" w:firstLine="0"/>
        <w:rPr>
          <w:rFonts w:ascii="Arial" w:hAnsi="Arial" w:cs="Arial"/>
          <w:sz w:val="24"/>
        </w:rPr>
      </w:pPr>
      <w:r w:rsidRPr="00785434">
        <w:rPr>
          <w:rFonts w:ascii="Arial" w:hAnsi="Arial" w:cs="Arial"/>
          <w:sz w:val="24"/>
          <w:szCs w:val="20"/>
        </w:rPr>
        <w:t>Das SZ 1 visiert als wichtigste Zielgruppen die geförderten Unternehmen, insbesondere Mittelständische Unternehmen, Innovationscluster oder Unterneh</w:t>
      </w:r>
      <w:r w:rsidRPr="00785434">
        <w:rPr>
          <w:rFonts w:ascii="Arial" w:hAnsi="Arial" w:cs="Arial"/>
          <w:sz w:val="24"/>
          <w:szCs w:val="20"/>
        </w:rPr>
        <w:lastRenderedPageBreak/>
        <w:t>menszentren und deren Mitarbeiter, Wissenschaftlerinnen und Wissenschaftler in den geförderten Hochschulen oder Forschungseinrichtungen sowie das Personal der regionalen Fachverwaltungen an.</w:t>
      </w:r>
    </w:p>
    <w:p w14:paraId="799EECFD" w14:textId="77777777" w:rsidR="00A223D6" w:rsidRPr="00785434" w:rsidRDefault="00A223D6" w:rsidP="00A223D6">
      <w:pPr>
        <w:rPr>
          <w:rFonts w:ascii="Arial" w:hAnsi="Arial" w:cs="Arial"/>
          <w:sz w:val="24"/>
          <w:szCs w:val="20"/>
        </w:rPr>
      </w:pPr>
      <w:r w:rsidRPr="00785434">
        <w:rPr>
          <w:rFonts w:ascii="Arial" w:hAnsi="Arial" w:cs="Arial"/>
          <w:sz w:val="24"/>
          <w:szCs w:val="20"/>
        </w:rPr>
        <w:t xml:space="preserve"> </w:t>
      </w:r>
    </w:p>
    <w:p w14:paraId="60F69793" w14:textId="77777777" w:rsidR="00A223D6" w:rsidRPr="00785434" w:rsidRDefault="00A223D6" w:rsidP="00A223D6">
      <w:pPr>
        <w:pStyle w:val="Textkrper"/>
        <w:spacing w:before="11"/>
        <w:rPr>
          <w:rFonts w:ascii="Arial" w:hAnsi="Arial" w:cs="Arial"/>
          <w:i/>
          <w:sz w:val="24"/>
        </w:rPr>
      </w:pPr>
    </w:p>
    <w:p w14:paraId="6F21D15E" w14:textId="77777777" w:rsidR="00A223D6" w:rsidRPr="00785434" w:rsidRDefault="00A223D6" w:rsidP="00A223D6">
      <w:pPr>
        <w:pStyle w:val="Listenabsatz"/>
        <w:numPr>
          <w:ilvl w:val="0"/>
          <w:numId w:val="52"/>
        </w:numPr>
        <w:outlineLvl w:val="3"/>
        <w:rPr>
          <w:rFonts w:ascii="Arial" w:hAnsi="Arial" w:cs="Arial"/>
          <w:sz w:val="24"/>
        </w:rPr>
      </w:pPr>
      <w:bookmarkStart w:id="52" w:name="_Toc77777925"/>
      <w:r w:rsidRPr="00785434">
        <w:rPr>
          <w:rFonts w:ascii="Arial" w:hAnsi="Arial" w:cs="Arial"/>
          <w:sz w:val="24"/>
        </w:rPr>
        <w:t>Spezifisches Ziel 2:</w:t>
      </w:r>
      <w:bookmarkEnd w:id="52"/>
    </w:p>
    <w:p w14:paraId="7F6A03B9" w14:textId="77777777" w:rsidR="00A223D6" w:rsidRPr="00785434" w:rsidRDefault="00A223D6" w:rsidP="00A223D6">
      <w:pPr>
        <w:pStyle w:val="Listenabsatz"/>
        <w:ind w:left="828" w:firstLine="0"/>
        <w:outlineLvl w:val="3"/>
        <w:rPr>
          <w:rFonts w:ascii="Arial" w:hAnsi="Arial" w:cs="Arial"/>
          <w:sz w:val="24"/>
        </w:rPr>
      </w:pPr>
    </w:p>
    <w:p w14:paraId="211DC4B9" w14:textId="77777777" w:rsidR="00A223D6" w:rsidRPr="00785434" w:rsidRDefault="00A223D6" w:rsidP="00A223D6">
      <w:pPr>
        <w:pStyle w:val="Listenabsatz"/>
        <w:ind w:left="828" w:firstLine="0"/>
        <w:rPr>
          <w:rFonts w:ascii="Arial" w:hAnsi="Arial" w:cs="Arial"/>
          <w:sz w:val="24"/>
        </w:rPr>
      </w:pPr>
      <w:r w:rsidRPr="00785434">
        <w:rPr>
          <w:rFonts w:ascii="Arial" w:hAnsi="Arial" w:cs="Arial"/>
          <w:sz w:val="24"/>
          <w:szCs w:val="20"/>
        </w:rPr>
        <w:t>Die wichtigsten Zielgruppen des SZ 2 sind die geförderten Unternehmen, insbesondere Mittelständische Unternehmen, Gründungs- und Unternehmenszentren oder Anbieter von Unterstützungsdiensten und deren Mitarbeiter, Wissenschaftlerinnen und Wissenschaftler in den geförderten Hochschulen oder Forschungseinrichtungen sowie das Personal der regionalen Fachverwaltungen.</w:t>
      </w:r>
    </w:p>
    <w:p w14:paraId="0E10B212" w14:textId="77777777" w:rsidR="00A223D6" w:rsidRPr="00785434" w:rsidRDefault="00A223D6" w:rsidP="00A223D6">
      <w:pPr>
        <w:rPr>
          <w:rFonts w:ascii="Arial" w:hAnsi="Arial" w:cs="Arial"/>
          <w:sz w:val="24"/>
        </w:rPr>
      </w:pPr>
    </w:p>
    <w:p w14:paraId="318C0D3E" w14:textId="77777777" w:rsidR="00A223D6" w:rsidRPr="00785434" w:rsidRDefault="00A223D6" w:rsidP="00A223D6">
      <w:pPr>
        <w:pStyle w:val="Textkrper"/>
        <w:spacing w:before="11"/>
        <w:rPr>
          <w:rFonts w:ascii="Arial" w:hAnsi="Arial" w:cs="Arial"/>
          <w:i/>
          <w:sz w:val="24"/>
        </w:rPr>
      </w:pPr>
    </w:p>
    <w:p w14:paraId="64E4DFE8" w14:textId="77777777" w:rsidR="00A223D6" w:rsidRPr="00785434" w:rsidRDefault="00A223D6" w:rsidP="00A223D6">
      <w:pPr>
        <w:pStyle w:val="Listenabsatz"/>
        <w:numPr>
          <w:ilvl w:val="0"/>
          <w:numId w:val="52"/>
        </w:numPr>
        <w:outlineLvl w:val="3"/>
        <w:rPr>
          <w:rFonts w:ascii="Arial" w:hAnsi="Arial" w:cs="Arial"/>
          <w:sz w:val="24"/>
        </w:rPr>
      </w:pPr>
      <w:bookmarkStart w:id="53" w:name="_Toc77777926"/>
      <w:r w:rsidRPr="00785434">
        <w:rPr>
          <w:rFonts w:ascii="Arial" w:hAnsi="Arial" w:cs="Arial"/>
          <w:sz w:val="24"/>
        </w:rPr>
        <w:t>Spezifisches Ziel 3:</w:t>
      </w:r>
      <w:bookmarkEnd w:id="53"/>
    </w:p>
    <w:p w14:paraId="3B6EC60F" w14:textId="77777777" w:rsidR="00A223D6" w:rsidRPr="00785434" w:rsidRDefault="00A223D6" w:rsidP="00A223D6">
      <w:pPr>
        <w:contextualSpacing/>
        <w:rPr>
          <w:rFonts w:ascii="Arial" w:hAnsi="Arial" w:cs="Arial"/>
          <w:sz w:val="24"/>
          <w:szCs w:val="20"/>
        </w:rPr>
      </w:pPr>
    </w:p>
    <w:p w14:paraId="23B1142E" w14:textId="597603F5" w:rsidR="00A223D6" w:rsidRPr="00785434" w:rsidRDefault="00A223D6" w:rsidP="00A223D6">
      <w:pPr>
        <w:ind w:left="828"/>
        <w:contextualSpacing/>
        <w:rPr>
          <w:rFonts w:ascii="Arial" w:hAnsi="Arial" w:cs="Arial"/>
          <w:sz w:val="24"/>
          <w:szCs w:val="20"/>
        </w:rPr>
      </w:pPr>
      <w:r w:rsidRPr="00785434">
        <w:rPr>
          <w:rFonts w:ascii="Arial" w:hAnsi="Arial" w:cs="Arial"/>
          <w:sz w:val="24"/>
          <w:szCs w:val="20"/>
        </w:rPr>
        <w:t>Beim SZ 3 sind die geförderten Strukturen und deren Mitarbeiter (z.B. durch stärkere grenzüberschreitende Vernetzung und neue Handlungsmöglichkeiten oder erweitertes Wissen und Fähigkeiten) sowie die Bürger und Bürgerinnen des Programmraums die wichtigste Zielgruppe.</w:t>
      </w:r>
    </w:p>
    <w:p w14:paraId="2A661273" w14:textId="68CCB90D" w:rsidR="00987F49" w:rsidRPr="00785434" w:rsidRDefault="00987F49" w:rsidP="00987F49">
      <w:pPr>
        <w:rPr>
          <w:rFonts w:ascii="Arial" w:hAnsi="Arial" w:cs="Arial"/>
        </w:rPr>
      </w:pPr>
    </w:p>
    <w:p w14:paraId="10E409A8" w14:textId="77777777" w:rsidR="0077530E" w:rsidRPr="00785434" w:rsidRDefault="0077530E" w:rsidP="00987F49">
      <w:pPr>
        <w:rPr>
          <w:rFonts w:ascii="Arial" w:hAnsi="Arial" w:cs="Arial"/>
        </w:rPr>
      </w:pPr>
    </w:p>
    <w:p w14:paraId="28DE8970" w14:textId="77777777" w:rsidR="00987F49" w:rsidRPr="00785434" w:rsidRDefault="00987F49" w:rsidP="00987F49">
      <w:pPr>
        <w:pStyle w:val="berschrift3"/>
        <w:keepNext w:val="0"/>
        <w:keepLines w:val="0"/>
        <w:widowControl w:val="0"/>
        <w:numPr>
          <w:ilvl w:val="0"/>
          <w:numId w:val="0"/>
        </w:numPr>
        <w:autoSpaceDE w:val="0"/>
        <w:autoSpaceDN w:val="0"/>
        <w:spacing w:before="4" w:after="0" w:line="240" w:lineRule="auto"/>
        <w:ind w:right="236"/>
        <w:rPr>
          <w:rFonts w:ascii="Arial" w:hAnsi="Arial" w:cs="Arial"/>
          <w:color w:val="375F92" w:themeColor="accent1"/>
          <w:sz w:val="24"/>
        </w:rPr>
      </w:pPr>
      <w:bookmarkStart w:id="54" w:name="_Toc77777927"/>
      <w:r w:rsidRPr="00785434">
        <w:rPr>
          <w:rFonts w:ascii="Arial" w:hAnsi="Arial" w:cs="Arial"/>
          <w:color w:val="375F92" w:themeColor="accent1"/>
          <w:sz w:val="24"/>
        </w:rPr>
        <w:t>2.1.5 Angabe der gezielt zu unterstützenden Gebiete, einschließlich geplante Nutzung integrierter territorialer Investitionen, von der örtlichen Bevölkerung betriebener lokaler Entwicklung und anderer territorialer Instrumente</w:t>
      </w:r>
      <w:bookmarkEnd w:id="54"/>
    </w:p>
    <w:p w14:paraId="7C4B6859" w14:textId="77777777" w:rsidR="00987F49" w:rsidRPr="00785434" w:rsidRDefault="00987F49" w:rsidP="00987F49">
      <w:pPr>
        <w:pStyle w:val="Listenabsatz"/>
        <w:ind w:left="1355" w:firstLine="0"/>
        <w:rPr>
          <w:rFonts w:ascii="Arial" w:hAnsi="Arial" w:cs="Arial"/>
        </w:rPr>
      </w:pPr>
    </w:p>
    <w:p w14:paraId="73EF164A" w14:textId="77777777" w:rsidR="00987F49" w:rsidRPr="00785434" w:rsidRDefault="00987F49" w:rsidP="00987F49">
      <w:pPr>
        <w:ind w:left="131" w:firstLine="720"/>
        <w:rPr>
          <w:rFonts w:ascii="Arial" w:hAnsi="Arial" w:cs="Arial"/>
          <w:i/>
          <w:iCs/>
          <w:sz w:val="24"/>
          <w:szCs w:val="24"/>
        </w:rPr>
      </w:pPr>
      <w:r w:rsidRPr="00785434">
        <w:rPr>
          <w:rFonts w:ascii="Arial" w:hAnsi="Arial" w:cs="Arial"/>
          <w:i/>
          <w:iCs/>
          <w:sz w:val="24"/>
          <w:szCs w:val="24"/>
        </w:rPr>
        <w:t>Bezug: Artikel: 17 Abs. 3 Buchstabe (e) (iv)</w:t>
      </w:r>
    </w:p>
    <w:p w14:paraId="01EB8B0E" w14:textId="77777777" w:rsidR="00987F49" w:rsidRPr="00785434" w:rsidRDefault="00987F49" w:rsidP="00987F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p>
    <w:p w14:paraId="3C45DCEA" w14:textId="77777777" w:rsidR="00987F49" w:rsidRPr="00785434" w:rsidRDefault="00987F49" w:rsidP="00987F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p>
    <w:p w14:paraId="5F38C22A" w14:textId="77777777" w:rsidR="00987F49" w:rsidRPr="00785434" w:rsidRDefault="00987F49" w:rsidP="00987F49">
      <w:pPr>
        <w:rPr>
          <w:rFonts w:ascii="Arial" w:hAnsi="Arial" w:cs="Arial"/>
          <w:sz w:val="24"/>
          <w:u w:val="single"/>
        </w:rPr>
      </w:pPr>
      <w:r w:rsidRPr="00785434">
        <w:rPr>
          <w:rFonts w:ascii="Arial" w:hAnsi="Arial" w:cs="Arial"/>
          <w:sz w:val="24"/>
          <w:u w:val="single"/>
        </w:rPr>
        <w:t>S</w:t>
      </w:r>
      <w:r w:rsidRPr="00785434">
        <w:rPr>
          <w:rFonts w:ascii="Arial" w:hAnsi="Arial" w:cs="Arial"/>
          <w:sz w:val="24"/>
        </w:rPr>
        <w:t>p</w:t>
      </w:r>
      <w:r w:rsidRPr="00785434">
        <w:rPr>
          <w:rFonts w:ascii="Arial" w:hAnsi="Arial" w:cs="Arial"/>
          <w:sz w:val="24"/>
          <w:u w:val="single"/>
        </w:rPr>
        <w:t>ezifisches Ziel</w:t>
      </w:r>
      <w:r w:rsidRPr="00785434">
        <w:rPr>
          <w:rFonts w:ascii="Arial" w:hAnsi="Arial" w:cs="Arial"/>
          <w:sz w:val="24"/>
        </w:rPr>
        <w:t>g</w:t>
      </w:r>
      <w:r w:rsidRPr="00785434">
        <w:rPr>
          <w:rFonts w:ascii="Arial" w:hAnsi="Arial" w:cs="Arial"/>
          <w:sz w:val="24"/>
          <w:u w:val="single"/>
        </w:rPr>
        <w:t>ebiet</w:t>
      </w:r>
    </w:p>
    <w:p w14:paraId="344B57B1" w14:textId="77777777" w:rsidR="0077530E" w:rsidRPr="00785434" w:rsidRDefault="0077530E" w:rsidP="00987F49">
      <w:pPr>
        <w:contextualSpacing/>
        <w:rPr>
          <w:rFonts w:ascii="Arial" w:hAnsi="Arial" w:cs="Arial"/>
          <w:sz w:val="24"/>
          <w:szCs w:val="20"/>
        </w:rPr>
      </w:pPr>
    </w:p>
    <w:p w14:paraId="1F7DB833" w14:textId="528786CD" w:rsidR="00987F49" w:rsidRPr="00785434" w:rsidRDefault="00987F49" w:rsidP="00987F49">
      <w:pPr>
        <w:contextualSpacing/>
        <w:rPr>
          <w:rFonts w:ascii="Arial" w:hAnsi="Arial" w:cs="Arial"/>
          <w:sz w:val="24"/>
          <w:szCs w:val="20"/>
        </w:rPr>
      </w:pPr>
      <w:r w:rsidRPr="00785434">
        <w:rPr>
          <w:rFonts w:ascii="Arial" w:hAnsi="Arial" w:cs="Arial"/>
          <w:sz w:val="24"/>
          <w:szCs w:val="20"/>
        </w:rPr>
        <w:t xml:space="preserve">Ziel der Priorität 1 ist es, die im Programmraum bereits seit vielen Jahren bestehende intensive grenzüberschreitende Zusammenarbeit bei Forschung und Entwicklung (FuE) sowie Innovation weiter zu unterstützen und die teilweise noch unterschiedlich stark verteilten Potenziale besser miteinander zu vernetzen um den Programmraum insgesamt zu stärken. Gleichzeitig sollen Unternehmen, insbesondere Mittelständische Unternehmen für Zukunftstechnologien fit gemacht und neben Behörden, der Bevölkerung und Forschungseinrichtungen beim digitalen Wandel unterstützt werden. </w:t>
      </w:r>
    </w:p>
    <w:p w14:paraId="3510486E" w14:textId="77777777" w:rsidR="00987F49" w:rsidRPr="00785434" w:rsidRDefault="00987F49" w:rsidP="00987F49">
      <w:pPr>
        <w:contextualSpacing/>
        <w:rPr>
          <w:rFonts w:ascii="Arial" w:hAnsi="Arial" w:cs="Arial"/>
          <w:sz w:val="24"/>
          <w:szCs w:val="20"/>
        </w:rPr>
      </w:pPr>
      <w:r w:rsidRPr="00785434">
        <w:rPr>
          <w:rFonts w:ascii="Arial" w:hAnsi="Arial" w:cs="Arial"/>
          <w:sz w:val="24"/>
          <w:szCs w:val="20"/>
        </w:rPr>
        <w:t>Das Zielgebiet der Priorität 1 umfasst deshalb den gesamten Programmraum.</w:t>
      </w:r>
    </w:p>
    <w:p w14:paraId="4CB77DE0" w14:textId="77777777" w:rsidR="00987F49" w:rsidRPr="00785434" w:rsidRDefault="00987F49" w:rsidP="00987F49">
      <w:pPr>
        <w:contextualSpacing/>
        <w:rPr>
          <w:rFonts w:ascii="Arial" w:hAnsi="Arial" w:cs="Arial"/>
          <w:sz w:val="24"/>
          <w:szCs w:val="20"/>
        </w:rPr>
      </w:pPr>
    </w:p>
    <w:p w14:paraId="5B5FDD4F" w14:textId="77777777" w:rsidR="00A223D6" w:rsidRPr="00785434" w:rsidRDefault="00A223D6" w:rsidP="00A223D6">
      <w:pPr>
        <w:contextualSpacing/>
        <w:rPr>
          <w:rFonts w:ascii="Arial" w:hAnsi="Arial" w:cs="Arial"/>
          <w:szCs w:val="20"/>
        </w:rPr>
      </w:pPr>
    </w:p>
    <w:p w14:paraId="6C7191D3" w14:textId="77777777" w:rsidR="00B87FD4" w:rsidRPr="00785434" w:rsidRDefault="00B87FD4" w:rsidP="00B87FD4">
      <w:pPr>
        <w:rPr>
          <w:rFonts w:ascii="Arial" w:hAnsi="Arial" w:cs="Arial"/>
        </w:rPr>
      </w:pPr>
    </w:p>
    <w:p w14:paraId="5BF42DE2" w14:textId="77777777" w:rsidR="00B87FD4" w:rsidRPr="00785434" w:rsidRDefault="00B87FD4" w:rsidP="00B87FD4">
      <w:pPr>
        <w:pStyle w:val="berschrift3"/>
        <w:keepNext w:val="0"/>
        <w:keepLines w:val="0"/>
        <w:widowControl w:val="0"/>
        <w:numPr>
          <w:ilvl w:val="0"/>
          <w:numId w:val="0"/>
        </w:numPr>
        <w:autoSpaceDE w:val="0"/>
        <w:autoSpaceDN w:val="0"/>
        <w:spacing w:before="4" w:after="0" w:line="240" w:lineRule="auto"/>
        <w:ind w:right="236"/>
        <w:rPr>
          <w:rFonts w:ascii="Arial" w:hAnsi="Arial" w:cs="Arial"/>
        </w:rPr>
      </w:pPr>
      <w:bookmarkStart w:id="55" w:name="_Toc77777928"/>
      <w:r w:rsidRPr="00785434">
        <w:rPr>
          <w:rFonts w:ascii="Arial" w:hAnsi="Arial" w:cs="Arial"/>
          <w:color w:val="375F92" w:themeColor="accent1"/>
          <w:sz w:val="24"/>
        </w:rPr>
        <w:t>2.1.6 Geplante Nutzung von Finanzinstrumente</w:t>
      </w:r>
      <w:bookmarkEnd w:id="55"/>
    </w:p>
    <w:p w14:paraId="41911609" w14:textId="77777777" w:rsidR="00B87FD4" w:rsidRPr="00785434" w:rsidRDefault="00B87FD4" w:rsidP="00B87FD4">
      <w:pPr>
        <w:spacing w:line="276" w:lineRule="auto"/>
        <w:rPr>
          <w:rFonts w:ascii="Arial" w:hAnsi="Arial" w:cs="Arial"/>
          <w:sz w:val="24"/>
          <w:szCs w:val="24"/>
        </w:rPr>
      </w:pPr>
    </w:p>
    <w:p w14:paraId="7607366D" w14:textId="4B872025" w:rsidR="00B87FD4" w:rsidRDefault="00B87FD4" w:rsidP="00B87FD4">
      <w:pPr>
        <w:ind w:left="131" w:firstLine="720"/>
        <w:rPr>
          <w:rFonts w:ascii="Arial" w:hAnsi="Arial" w:cs="Arial"/>
          <w:i/>
          <w:iCs/>
          <w:sz w:val="24"/>
          <w:szCs w:val="24"/>
        </w:rPr>
      </w:pPr>
      <w:r w:rsidRPr="00785434">
        <w:rPr>
          <w:rFonts w:ascii="Arial" w:hAnsi="Arial" w:cs="Arial"/>
          <w:i/>
          <w:iCs/>
          <w:sz w:val="24"/>
          <w:szCs w:val="24"/>
        </w:rPr>
        <w:t>Bezug: Artikel: 17 Abs. 3 Buchstabe (e) (v)</w:t>
      </w:r>
    </w:p>
    <w:p w14:paraId="19E90D3A" w14:textId="77777777" w:rsidR="00832DD5" w:rsidRDefault="00832DD5" w:rsidP="00B87FD4">
      <w:pPr>
        <w:ind w:left="131" w:firstLine="720"/>
        <w:rPr>
          <w:rFonts w:ascii="Arial" w:hAnsi="Arial" w:cs="Arial"/>
          <w:i/>
          <w:iCs/>
          <w:sz w:val="24"/>
          <w:szCs w:val="24"/>
        </w:rPr>
      </w:pPr>
    </w:p>
    <w:p w14:paraId="29DE5561" w14:textId="75EDC8DC" w:rsidR="00832DD5" w:rsidRPr="00832DD5" w:rsidRDefault="00832DD5" w:rsidP="00B87FD4">
      <w:pPr>
        <w:ind w:left="131" w:firstLine="720"/>
        <w:rPr>
          <w:rFonts w:ascii="Arial" w:hAnsi="Arial" w:cs="Arial"/>
          <w:iCs/>
          <w:sz w:val="24"/>
          <w:szCs w:val="24"/>
        </w:rPr>
      </w:pPr>
      <w:r w:rsidRPr="00832DD5">
        <w:rPr>
          <w:rFonts w:ascii="Arial" w:hAnsi="Arial" w:cs="Arial"/>
          <w:iCs/>
          <w:sz w:val="24"/>
          <w:szCs w:val="24"/>
        </w:rPr>
        <w:t>Trifft nicht zu</w:t>
      </w:r>
    </w:p>
    <w:p w14:paraId="7CE1CE67" w14:textId="77777777" w:rsidR="00835226" w:rsidRPr="00785434" w:rsidRDefault="00835226" w:rsidP="00835226">
      <w:pPr>
        <w:pStyle w:val="berschrift3"/>
        <w:numPr>
          <w:ilvl w:val="0"/>
          <w:numId w:val="0"/>
        </w:numPr>
        <w:ind w:left="720" w:hanging="720"/>
        <w:rPr>
          <w:rFonts w:ascii="Arial" w:hAnsi="Arial" w:cs="Arial"/>
          <w:b/>
          <w:color w:val="375F92" w:themeColor="accent1"/>
          <w:sz w:val="24"/>
        </w:rPr>
      </w:pPr>
      <w:bookmarkStart w:id="56" w:name="_Toc77777929"/>
      <w:bookmarkStart w:id="57" w:name="_Toc41586615"/>
      <w:r w:rsidRPr="00785434">
        <w:rPr>
          <w:rFonts w:ascii="Arial" w:hAnsi="Arial" w:cs="Arial"/>
          <w:b/>
          <w:color w:val="375F92" w:themeColor="accent1"/>
          <w:sz w:val="24"/>
        </w:rPr>
        <w:lastRenderedPageBreak/>
        <w:t>Priorität 2: Umwelt-, Natur- und Klimaschutz</w:t>
      </w:r>
      <w:bookmarkEnd w:id="56"/>
      <w:r w:rsidRPr="00785434">
        <w:rPr>
          <w:rFonts w:ascii="Arial" w:hAnsi="Arial" w:cs="Arial"/>
          <w:b/>
          <w:color w:val="375F92" w:themeColor="accent1"/>
          <w:sz w:val="24"/>
        </w:rPr>
        <w:t xml:space="preserve"> </w:t>
      </w:r>
      <w:bookmarkEnd w:id="57"/>
    </w:p>
    <w:p w14:paraId="7DB8488A" w14:textId="1D6452EE" w:rsidR="00835226" w:rsidRPr="00785434" w:rsidRDefault="00835226" w:rsidP="00835226">
      <w:pPr>
        <w:rPr>
          <w:rFonts w:ascii="Arial" w:hAnsi="Arial" w:cs="Arial"/>
          <w:sz w:val="24"/>
          <w:szCs w:val="24"/>
        </w:rPr>
      </w:pPr>
    </w:p>
    <w:p w14:paraId="2CCE3AAC" w14:textId="7F48DAB9" w:rsidR="00A6241D" w:rsidRPr="00785434" w:rsidRDefault="00A6241D" w:rsidP="00835226">
      <w:pPr>
        <w:rPr>
          <w:rFonts w:ascii="Arial" w:hAnsi="Arial" w:cs="Arial"/>
          <w:sz w:val="24"/>
          <w:szCs w:val="24"/>
        </w:rPr>
      </w:pPr>
      <w:r w:rsidRPr="00785434">
        <w:rPr>
          <w:rFonts w:ascii="Arial" w:hAnsi="Arial" w:cs="Arial"/>
          <w:sz w:val="24"/>
          <w:szCs w:val="24"/>
        </w:rPr>
        <w:t>Politisches Ziel 2 (Art. 5 Abs.1 Buchstabe b DachVO)</w:t>
      </w:r>
    </w:p>
    <w:p w14:paraId="28FBD682" w14:textId="19164A17" w:rsidR="00A6241D" w:rsidRPr="00785434" w:rsidRDefault="00A6241D" w:rsidP="00835226">
      <w:pPr>
        <w:rPr>
          <w:rFonts w:ascii="Arial" w:hAnsi="Arial" w:cs="Arial"/>
          <w:sz w:val="24"/>
          <w:szCs w:val="24"/>
        </w:rPr>
      </w:pPr>
    </w:p>
    <w:p w14:paraId="37140F65" w14:textId="5A9B5552" w:rsidR="00A6241D" w:rsidRPr="00785434" w:rsidRDefault="00A6241D" w:rsidP="00A6241D">
      <w:pPr>
        <w:pStyle w:val="Point1"/>
        <w:spacing w:line="240" w:lineRule="auto"/>
        <w:ind w:left="850" w:firstLine="0"/>
        <w:rPr>
          <w:rFonts w:ascii="Arial" w:hAnsi="Arial" w:cs="Arial"/>
        </w:rPr>
      </w:pPr>
      <w:r w:rsidRPr="00785434">
        <w:rPr>
          <w:rFonts w:ascii="Arial" w:hAnsi="Arial" w:cs="Arial"/>
        </w:rPr>
        <w:t>Ein grünerer, CO</w:t>
      </w:r>
      <w:r w:rsidRPr="00785434">
        <w:rPr>
          <w:rFonts w:ascii="Arial" w:hAnsi="Arial" w:cs="Arial"/>
          <w:vertAlign w:val="subscript"/>
        </w:rPr>
        <w:t>2</w:t>
      </w:r>
      <w:r w:rsidRPr="00785434">
        <w:rPr>
          <w:rFonts w:ascii="Cambria Math" w:hAnsi="Cambria Math" w:cs="Cambria Math"/>
        </w:rPr>
        <w:t>‑</w:t>
      </w:r>
      <w:r w:rsidRPr="00785434">
        <w:rPr>
          <w:rFonts w:ascii="Arial" w:hAnsi="Arial" w:cs="Arial"/>
        </w:rPr>
        <w:t>armer Übergang zu einer CO</w:t>
      </w:r>
      <w:r w:rsidRPr="00785434">
        <w:rPr>
          <w:rFonts w:ascii="Arial" w:hAnsi="Arial" w:cs="Arial"/>
          <w:vertAlign w:val="subscript"/>
        </w:rPr>
        <w:t>2</w:t>
      </w:r>
      <w:r w:rsidRPr="00785434">
        <w:rPr>
          <w:rFonts w:ascii="Cambria Math" w:hAnsi="Cambria Math" w:cs="Cambria Math"/>
        </w:rPr>
        <w:t>‑</w:t>
      </w:r>
      <w:r w:rsidRPr="00785434">
        <w:rPr>
          <w:rFonts w:ascii="Arial" w:hAnsi="Arial" w:cs="Arial"/>
        </w:rPr>
        <w:t>neutralen Wirtschaft und einem widerstandsfähigen Europa durch die Förderung von sauberen Energien und einer fairen Energiewende, von grünen und blauen Investitionen, der Kreislaufwirtschaft, des Klimaschutzes und der Anpassung an den Klimawandel, der Risikoprävention und des Risikomanagements sowie der nachhaltigen städtischen Mobilität.</w:t>
      </w:r>
    </w:p>
    <w:p w14:paraId="07250955" w14:textId="77777777" w:rsidR="00A6241D" w:rsidRPr="00785434" w:rsidRDefault="00A6241D" w:rsidP="00835226">
      <w:pPr>
        <w:rPr>
          <w:rFonts w:ascii="Arial" w:hAnsi="Arial" w:cs="Arial"/>
          <w:sz w:val="24"/>
          <w:szCs w:val="24"/>
        </w:rPr>
      </w:pPr>
    </w:p>
    <w:p w14:paraId="60A956CF" w14:textId="77777777" w:rsidR="00A6241D" w:rsidRPr="00785434" w:rsidRDefault="00A6241D" w:rsidP="00835226">
      <w:pPr>
        <w:rPr>
          <w:rFonts w:ascii="Arial" w:hAnsi="Arial" w:cs="Arial"/>
          <w:sz w:val="24"/>
          <w:szCs w:val="24"/>
        </w:rPr>
      </w:pPr>
    </w:p>
    <w:p w14:paraId="21C3D18B" w14:textId="222A62C5" w:rsidR="00835226" w:rsidRPr="00785434" w:rsidRDefault="00835226" w:rsidP="00835226">
      <w:pPr>
        <w:ind w:firstLine="360"/>
        <w:rPr>
          <w:rFonts w:ascii="Arial" w:hAnsi="Arial" w:cs="Arial"/>
          <w:i/>
          <w:sz w:val="24"/>
        </w:rPr>
      </w:pPr>
      <w:r w:rsidRPr="00785434">
        <w:rPr>
          <w:rFonts w:ascii="Arial" w:hAnsi="Arial" w:cs="Arial"/>
          <w:i/>
          <w:sz w:val="24"/>
        </w:rPr>
        <w:t>Bezug: Artikel 17 Absatz 3 Buchstabe d</w:t>
      </w:r>
    </w:p>
    <w:p w14:paraId="7E81ED04" w14:textId="77777777" w:rsidR="00835226" w:rsidRPr="00785434" w:rsidRDefault="00835226" w:rsidP="00835226">
      <w:pPr>
        <w:adjustRightInd w:val="0"/>
        <w:spacing w:line="276" w:lineRule="auto"/>
        <w:ind w:left="1080"/>
        <w:rPr>
          <w:rFonts w:ascii="Arial" w:hAnsi="Arial" w:cs="Arial"/>
          <w:szCs w:val="20"/>
        </w:rPr>
      </w:pPr>
    </w:p>
    <w:p w14:paraId="6E4C1ED6" w14:textId="77777777" w:rsidR="00832DD5" w:rsidRPr="00832DD5" w:rsidRDefault="00832DD5" w:rsidP="00832DD5">
      <w:pPr>
        <w:ind w:left="720"/>
        <w:rPr>
          <w:rFonts w:ascii="Arial" w:eastAsia="Times New Roman" w:hAnsi="Arial" w:cs="Arial"/>
          <w:sz w:val="24"/>
        </w:rPr>
      </w:pPr>
      <w:bookmarkStart w:id="58" w:name="_Toc41586625"/>
      <w:r w:rsidRPr="00832DD5">
        <w:rPr>
          <w:rFonts w:ascii="Arial" w:eastAsia="Times New Roman" w:hAnsi="Arial" w:cs="Arial"/>
          <w:sz w:val="24"/>
        </w:rPr>
        <w:t>Die Priorität 2 besteht aus dem Politischen Ziel 2 sowie dessen Spezifischen Zielen (iv) und (vii), vgl. Art. 3 Abs. 1 Buchstabe b) der Verordnung (EU) Nr. 2021/1058 (EFRE). Sie soll dem Umwelt- und Klimaschutz, sowie der Katastrophenprävention und –resilienz dienen.</w:t>
      </w:r>
    </w:p>
    <w:p w14:paraId="7907DBB0" w14:textId="77777777" w:rsidR="00176C72" w:rsidRPr="00785434" w:rsidRDefault="00176C72" w:rsidP="00176C72">
      <w:pPr>
        <w:rPr>
          <w:rFonts w:ascii="Arial" w:hAnsi="Arial" w:cs="Arial"/>
          <w:i/>
          <w:sz w:val="24"/>
          <w:szCs w:val="24"/>
        </w:rPr>
      </w:pPr>
    </w:p>
    <w:p w14:paraId="4C1E39D7" w14:textId="77777777" w:rsidR="00C814A1" w:rsidRPr="00785434" w:rsidRDefault="00C814A1" w:rsidP="00C814A1">
      <w:pPr>
        <w:rPr>
          <w:rFonts w:ascii="Arial" w:hAnsi="Arial" w:cs="Arial"/>
          <w:i/>
          <w:sz w:val="24"/>
          <w:szCs w:val="24"/>
        </w:rPr>
      </w:pPr>
    </w:p>
    <w:p w14:paraId="3E9DC0BA" w14:textId="77777777" w:rsidR="00C814A1" w:rsidRPr="00785434" w:rsidRDefault="00C814A1" w:rsidP="00C814A1">
      <w:pPr>
        <w:pStyle w:val="berschrift3"/>
        <w:keepNext w:val="0"/>
        <w:keepLines w:val="0"/>
        <w:widowControl w:val="0"/>
        <w:numPr>
          <w:ilvl w:val="0"/>
          <w:numId w:val="0"/>
        </w:numPr>
        <w:autoSpaceDE w:val="0"/>
        <w:autoSpaceDN w:val="0"/>
        <w:spacing w:before="4" w:after="0" w:line="240" w:lineRule="auto"/>
        <w:ind w:left="720" w:right="236" w:hanging="720"/>
        <w:rPr>
          <w:rFonts w:ascii="Arial" w:hAnsi="Arial" w:cs="Arial"/>
          <w:color w:val="375F92" w:themeColor="accent1"/>
          <w:sz w:val="24"/>
        </w:rPr>
      </w:pPr>
      <w:bookmarkStart w:id="59" w:name="_Toc77777930"/>
      <w:r w:rsidRPr="00785434">
        <w:rPr>
          <w:rFonts w:ascii="Arial" w:hAnsi="Arial" w:cs="Arial"/>
          <w:color w:val="375F92" w:themeColor="accent1"/>
          <w:sz w:val="24"/>
        </w:rPr>
        <w:t>2.1.1 Spezifisches Ziel</w:t>
      </w:r>
      <w:bookmarkEnd w:id="59"/>
      <w:r w:rsidRPr="00785434">
        <w:rPr>
          <w:rFonts w:ascii="Arial" w:hAnsi="Arial" w:cs="Arial"/>
          <w:color w:val="375F92" w:themeColor="accent1"/>
          <w:sz w:val="24"/>
        </w:rPr>
        <w:t xml:space="preserve"> </w:t>
      </w:r>
    </w:p>
    <w:p w14:paraId="44F76E52" w14:textId="77777777" w:rsidR="00C814A1" w:rsidRPr="00785434" w:rsidRDefault="00C814A1" w:rsidP="00C814A1">
      <w:pPr>
        <w:ind w:firstLine="720"/>
        <w:rPr>
          <w:rFonts w:ascii="Arial" w:hAnsi="Arial" w:cs="Arial"/>
          <w:i/>
          <w:iCs/>
          <w:sz w:val="24"/>
          <w:szCs w:val="24"/>
        </w:rPr>
      </w:pPr>
    </w:p>
    <w:p w14:paraId="635015F4" w14:textId="77777777" w:rsidR="00C814A1" w:rsidRPr="00785434" w:rsidRDefault="00C814A1" w:rsidP="00C814A1">
      <w:pPr>
        <w:ind w:firstLine="720"/>
        <w:rPr>
          <w:rFonts w:ascii="Arial" w:hAnsi="Arial" w:cs="Arial"/>
          <w:sz w:val="24"/>
          <w:szCs w:val="24"/>
        </w:rPr>
      </w:pPr>
      <w:r w:rsidRPr="00785434">
        <w:rPr>
          <w:rFonts w:ascii="Arial" w:hAnsi="Arial" w:cs="Arial"/>
          <w:i/>
          <w:iCs/>
          <w:sz w:val="24"/>
          <w:szCs w:val="24"/>
        </w:rPr>
        <w:t>Bezug: Artikel 17 Absatz 3 Buchstabe e</w:t>
      </w:r>
    </w:p>
    <w:p w14:paraId="379034A4" w14:textId="77777777" w:rsidR="00C814A1" w:rsidRPr="00785434" w:rsidRDefault="00C814A1" w:rsidP="00C814A1">
      <w:pPr>
        <w:rPr>
          <w:rFonts w:ascii="Arial" w:hAnsi="Arial" w:cs="Arial"/>
          <w:sz w:val="24"/>
          <w:szCs w:val="24"/>
        </w:rPr>
      </w:pPr>
    </w:p>
    <w:p w14:paraId="324043A2" w14:textId="77777777" w:rsidR="00C814A1" w:rsidRPr="00785434" w:rsidRDefault="00C814A1" w:rsidP="00C814A1">
      <w:pPr>
        <w:pStyle w:val="berschrift3"/>
        <w:keepNext w:val="0"/>
        <w:keepLines w:val="0"/>
        <w:widowControl w:val="0"/>
        <w:numPr>
          <w:ilvl w:val="0"/>
          <w:numId w:val="0"/>
        </w:numPr>
        <w:autoSpaceDE w:val="0"/>
        <w:autoSpaceDN w:val="0"/>
        <w:spacing w:before="4" w:after="0" w:line="240" w:lineRule="auto"/>
        <w:ind w:left="720" w:right="236"/>
        <w:rPr>
          <w:rFonts w:ascii="Arial" w:hAnsi="Arial" w:cs="Arial"/>
          <w:color w:val="375F92" w:themeColor="accent1"/>
          <w:sz w:val="24"/>
        </w:rPr>
      </w:pPr>
      <w:bookmarkStart w:id="60" w:name="_Toc41586616"/>
      <w:bookmarkStart w:id="61" w:name="_Toc72328273"/>
      <w:bookmarkStart w:id="62" w:name="_Toc77777931"/>
      <w:r w:rsidRPr="00785434">
        <w:rPr>
          <w:rFonts w:ascii="Arial" w:hAnsi="Arial" w:cs="Arial"/>
          <w:color w:val="375F92" w:themeColor="accent1"/>
          <w:sz w:val="24"/>
          <w:u w:val="single"/>
        </w:rPr>
        <w:t>Spezifisches Ziel 4)</w:t>
      </w:r>
      <w:r w:rsidRPr="00785434">
        <w:rPr>
          <w:rFonts w:ascii="Arial" w:hAnsi="Arial" w:cs="Arial"/>
          <w:color w:val="375F92" w:themeColor="accent1"/>
          <w:sz w:val="24"/>
        </w:rPr>
        <w:t xml:space="preserve"> Förderung der Anpassung an den Klimawandel, der Risikoprävention und der Katastrophenresilienz</w:t>
      </w:r>
      <w:bookmarkEnd w:id="60"/>
      <w:bookmarkEnd w:id="61"/>
      <w:bookmarkEnd w:id="62"/>
    </w:p>
    <w:p w14:paraId="666F5F56" w14:textId="77777777" w:rsidR="00C814A1" w:rsidRPr="00785434" w:rsidRDefault="00C814A1" w:rsidP="00C814A1">
      <w:pPr>
        <w:rPr>
          <w:rFonts w:ascii="Arial" w:hAnsi="Arial" w:cs="Arial"/>
          <w:sz w:val="24"/>
          <w:szCs w:val="24"/>
        </w:rPr>
      </w:pPr>
    </w:p>
    <w:p w14:paraId="59A95D01" w14:textId="77777777" w:rsidR="00C814A1" w:rsidRPr="00785434" w:rsidRDefault="00C814A1" w:rsidP="00C814A1">
      <w:pPr>
        <w:rPr>
          <w:rFonts w:ascii="Arial" w:hAnsi="Arial" w:cs="Arial"/>
          <w:i/>
          <w:sz w:val="24"/>
          <w:szCs w:val="24"/>
        </w:rPr>
      </w:pPr>
    </w:p>
    <w:p w14:paraId="0D9E15EC" w14:textId="77777777" w:rsidR="00C814A1" w:rsidRPr="00832DD5" w:rsidRDefault="00C814A1" w:rsidP="00C814A1">
      <w:pPr>
        <w:tabs>
          <w:tab w:val="right" w:pos="9070"/>
        </w:tabs>
        <w:rPr>
          <w:rFonts w:ascii="Arial" w:eastAsia="Times New Roman" w:hAnsi="Arial" w:cs="Arial"/>
          <w:sz w:val="24"/>
        </w:rPr>
      </w:pPr>
    </w:p>
    <w:p w14:paraId="316F87B0" w14:textId="50050A5F" w:rsidR="00832DD5" w:rsidRPr="00832DD5" w:rsidRDefault="00832DD5" w:rsidP="00832DD5">
      <w:pPr>
        <w:ind w:left="720"/>
        <w:rPr>
          <w:rFonts w:ascii="Arial" w:eastAsia="Times New Roman" w:hAnsi="Arial" w:cs="Arial"/>
          <w:sz w:val="24"/>
        </w:rPr>
      </w:pPr>
      <w:r w:rsidRPr="00832DD5">
        <w:rPr>
          <w:rFonts w:ascii="Arial" w:eastAsia="Times New Roman" w:hAnsi="Arial" w:cs="Arial"/>
          <w:sz w:val="24"/>
        </w:rPr>
        <w:t>Steigende Durchschnittstemperaturen, zunehmende Hitzeperioden und Extremwetterereignisse werden tiefgreifende Auswirkungen auf viele Sektoren und Lebensbereiche des Programmraums haben. Hier soll mit dem Spezifischen Ziel 4 (SZ 4) entgegengesteuert und Verbesserungen ermöglicht werden.</w:t>
      </w:r>
    </w:p>
    <w:p w14:paraId="04BBA673" w14:textId="7648F920" w:rsidR="00C814A1" w:rsidRPr="00785434" w:rsidRDefault="00C814A1" w:rsidP="00832DD5">
      <w:pPr>
        <w:tabs>
          <w:tab w:val="left" w:pos="1140"/>
        </w:tabs>
        <w:rPr>
          <w:rFonts w:ascii="Arial" w:hAnsi="Arial" w:cs="Arial"/>
          <w:i/>
          <w:sz w:val="24"/>
          <w:szCs w:val="24"/>
        </w:rPr>
      </w:pPr>
    </w:p>
    <w:p w14:paraId="2DED4798" w14:textId="77777777" w:rsidR="00C814A1" w:rsidRPr="00785434" w:rsidRDefault="00C814A1" w:rsidP="00C814A1">
      <w:pPr>
        <w:adjustRightInd w:val="0"/>
        <w:spacing w:line="276" w:lineRule="auto"/>
        <w:rPr>
          <w:rFonts w:ascii="Arial" w:hAnsi="Arial" w:cs="Arial"/>
          <w:color w:val="375F92" w:themeColor="accent1"/>
          <w:sz w:val="24"/>
          <w:szCs w:val="24"/>
        </w:rPr>
      </w:pPr>
    </w:p>
    <w:p w14:paraId="02E06671" w14:textId="4B3355AA" w:rsidR="00C814A1" w:rsidRPr="00785434" w:rsidRDefault="00C814A1" w:rsidP="00C814A1">
      <w:pPr>
        <w:pStyle w:val="berschrift3"/>
        <w:keepNext w:val="0"/>
        <w:keepLines w:val="0"/>
        <w:widowControl w:val="0"/>
        <w:numPr>
          <w:ilvl w:val="0"/>
          <w:numId w:val="0"/>
        </w:numPr>
        <w:autoSpaceDE w:val="0"/>
        <w:autoSpaceDN w:val="0"/>
        <w:spacing w:before="4" w:after="0" w:line="240" w:lineRule="auto"/>
        <w:ind w:left="720" w:right="236"/>
        <w:rPr>
          <w:rFonts w:ascii="Arial" w:hAnsi="Arial" w:cs="Arial"/>
          <w:color w:val="375F92" w:themeColor="accent1"/>
          <w:sz w:val="24"/>
        </w:rPr>
      </w:pPr>
      <w:bookmarkStart w:id="63" w:name="_Toc41586618"/>
      <w:bookmarkStart w:id="64" w:name="_Toc77777932"/>
      <w:r w:rsidRPr="00785434">
        <w:rPr>
          <w:rFonts w:ascii="Arial" w:hAnsi="Arial" w:cs="Arial"/>
          <w:color w:val="375F92" w:themeColor="accent1"/>
          <w:sz w:val="24"/>
          <w:u w:val="single"/>
        </w:rPr>
        <w:t>Spezifisches Ziel 5)</w:t>
      </w:r>
      <w:r w:rsidRPr="00785434">
        <w:rPr>
          <w:rFonts w:ascii="Arial" w:hAnsi="Arial" w:cs="Arial"/>
          <w:color w:val="375F92" w:themeColor="accent1"/>
          <w:sz w:val="24"/>
        </w:rPr>
        <w:t xml:space="preserve"> </w:t>
      </w:r>
      <w:bookmarkEnd w:id="63"/>
      <w:r w:rsidRPr="00785434">
        <w:rPr>
          <w:rFonts w:ascii="Arial" w:hAnsi="Arial" w:cs="Arial"/>
          <w:color w:val="375F92" w:themeColor="accent1"/>
          <w:sz w:val="24"/>
        </w:rPr>
        <w:t>Verbesserung des Schutzes und der Erhaltung der Natur, der biologischen Vielfalt und der grünen Infrastruktur, einschließlich in städtische</w:t>
      </w:r>
      <w:r w:rsidR="00FC36CD" w:rsidRPr="00785434">
        <w:rPr>
          <w:rFonts w:ascii="Arial" w:hAnsi="Arial" w:cs="Arial"/>
          <w:color w:val="375F92" w:themeColor="accent1"/>
          <w:sz w:val="24"/>
        </w:rPr>
        <w:t xml:space="preserve">n Gebieten und Verringerung </w:t>
      </w:r>
      <w:r w:rsidRPr="00785434">
        <w:rPr>
          <w:rFonts w:ascii="Arial" w:hAnsi="Arial" w:cs="Arial"/>
          <w:color w:val="375F92" w:themeColor="accent1"/>
          <w:sz w:val="24"/>
        </w:rPr>
        <w:t>aller Formen der Umweltverschmutzung</w:t>
      </w:r>
      <w:bookmarkEnd w:id="64"/>
    </w:p>
    <w:p w14:paraId="75C6B6D1" w14:textId="77777777" w:rsidR="00C814A1" w:rsidRPr="00785434" w:rsidRDefault="00C814A1" w:rsidP="00C814A1">
      <w:pPr>
        <w:rPr>
          <w:rFonts w:ascii="Arial" w:hAnsi="Arial" w:cs="Arial"/>
          <w:sz w:val="24"/>
          <w:szCs w:val="24"/>
        </w:rPr>
      </w:pPr>
    </w:p>
    <w:p w14:paraId="1CD574AC" w14:textId="77777777" w:rsidR="00832DD5" w:rsidRPr="00832DD5" w:rsidRDefault="00832DD5" w:rsidP="00832DD5">
      <w:pPr>
        <w:ind w:left="720"/>
        <w:rPr>
          <w:rFonts w:ascii="Arial" w:eastAsia="Times New Roman" w:hAnsi="Arial" w:cs="Arial"/>
          <w:sz w:val="24"/>
        </w:rPr>
      </w:pPr>
      <w:r w:rsidRPr="00832DD5">
        <w:rPr>
          <w:rFonts w:ascii="Arial" w:eastAsia="Times New Roman" w:hAnsi="Arial" w:cs="Arial"/>
          <w:sz w:val="24"/>
        </w:rPr>
        <w:t xml:space="preserve">Der Programmraum steht für vielfältige Kulturlandschaften und unterschiedliche Naturräume mit ihrer biologischen Vielfalt, aber auch für eine stellenweise dichte Besiedelung und wirtschaftliche Dynamik. Hier soll das Spezifische Ziel 5 (SZ 5) Projekte fördern, die eine ökologische Stabilisierung oder Aufwertung zum Ziel haben. </w:t>
      </w:r>
    </w:p>
    <w:p w14:paraId="72638E34" w14:textId="77777777" w:rsidR="00C814A1" w:rsidRPr="00785434" w:rsidRDefault="00C814A1" w:rsidP="00C814A1">
      <w:pPr>
        <w:tabs>
          <w:tab w:val="right" w:pos="9070"/>
        </w:tabs>
        <w:rPr>
          <w:rFonts w:ascii="Arial" w:hAnsi="Arial" w:cs="Arial"/>
          <w:i/>
          <w:sz w:val="24"/>
          <w:szCs w:val="24"/>
        </w:rPr>
      </w:pPr>
    </w:p>
    <w:p w14:paraId="7EF59F7F" w14:textId="01799071" w:rsidR="00835226" w:rsidRPr="00785434" w:rsidRDefault="00835226" w:rsidP="00835226">
      <w:pPr>
        <w:rPr>
          <w:rFonts w:ascii="Arial" w:hAnsi="Arial" w:cs="Arial"/>
          <w:i/>
          <w:sz w:val="17"/>
        </w:rPr>
      </w:pPr>
    </w:p>
    <w:p w14:paraId="57BA5CD7" w14:textId="77777777" w:rsidR="00786D85" w:rsidRPr="00785434" w:rsidRDefault="00786D85" w:rsidP="00786D85">
      <w:pPr>
        <w:tabs>
          <w:tab w:val="right" w:pos="9070"/>
        </w:tabs>
        <w:rPr>
          <w:rFonts w:ascii="Arial" w:hAnsi="Arial" w:cs="Arial"/>
          <w:i/>
          <w:sz w:val="24"/>
          <w:szCs w:val="24"/>
        </w:rPr>
      </w:pPr>
    </w:p>
    <w:p w14:paraId="238878DA" w14:textId="7C34E979" w:rsidR="00786D85" w:rsidRPr="00785434" w:rsidRDefault="00786D85" w:rsidP="000D255A">
      <w:pPr>
        <w:pStyle w:val="berschrift3"/>
        <w:keepNext w:val="0"/>
        <w:keepLines w:val="0"/>
        <w:widowControl w:val="0"/>
        <w:numPr>
          <w:ilvl w:val="2"/>
          <w:numId w:val="58"/>
        </w:numPr>
        <w:autoSpaceDE w:val="0"/>
        <w:autoSpaceDN w:val="0"/>
        <w:spacing w:before="4" w:after="0" w:line="240" w:lineRule="auto"/>
        <w:ind w:right="236"/>
        <w:rPr>
          <w:rFonts w:ascii="Arial" w:hAnsi="Arial" w:cs="Arial"/>
          <w:color w:val="375F92" w:themeColor="accent1"/>
          <w:sz w:val="24"/>
        </w:rPr>
      </w:pPr>
      <w:bookmarkStart w:id="65" w:name="_Toc77777933"/>
      <w:r w:rsidRPr="00785434">
        <w:rPr>
          <w:rFonts w:ascii="Arial" w:hAnsi="Arial" w:cs="Arial"/>
          <w:color w:val="375F92" w:themeColor="accent1"/>
          <w:sz w:val="24"/>
        </w:rPr>
        <w:t>Entsprechende Maßnahmenarten und deren erwarteter Beitrag zu diesen spezifischen Zielen sowie den makroregionalen Strategien und Meeresbeckenstrategien, falls zutreffend</w:t>
      </w:r>
      <w:bookmarkEnd w:id="65"/>
    </w:p>
    <w:p w14:paraId="11E9043B" w14:textId="77777777" w:rsidR="00786D85" w:rsidRPr="00785434" w:rsidRDefault="00786D85" w:rsidP="00786D85">
      <w:pPr>
        <w:pStyle w:val="Listenabsatz"/>
        <w:adjustRightInd w:val="0"/>
        <w:spacing w:after="74"/>
        <w:ind w:left="1080" w:firstLine="0"/>
        <w:rPr>
          <w:rFonts w:ascii="Arial" w:hAnsi="Arial" w:cs="Arial"/>
          <w:szCs w:val="20"/>
        </w:rPr>
      </w:pPr>
    </w:p>
    <w:p w14:paraId="33541311" w14:textId="77777777" w:rsidR="00786D85" w:rsidRPr="00785434" w:rsidRDefault="00786D85" w:rsidP="00786D85">
      <w:pPr>
        <w:pStyle w:val="Listenabsatz"/>
        <w:adjustRightInd w:val="0"/>
        <w:spacing w:after="74"/>
        <w:ind w:left="1080" w:firstLine="0"/>
        <w:rPr>
          <w:rFonts w:ascii="Arial" w:hAnsi="Arial" w:cs="Arial"/>
          <w:szCs w:val="20"/>
        </w:rPr>
      </w:pPr>
    </w:p>
    <w:p w14:paraId="3B6C3F87" w14:textId="77777777" w:rsidR="00786D85" w:rsidRPr="00785434" w:rsidRDefault="00786D85" w:rsidP="00786D85">
      <w:pPr>
        <w:pStyle w:val="Listenabsatz"/>
        <w:numPr>
          <w:ilvl w:val="0"/>
          <w:numId w:val="52"/>
        </w:numPr>
        <w:adjustRightInd w:val="0"/>
        <w:spacing w:after="74"/>
        <w:outlineLvl w:val="3"/>
        <w:rPr>
          <w:rFonts w:ascii="Arial" w:hAnsi="Arial" w:cs="Arial"/>
          <w:b/>
          <w:sz w:val="24"/>
          <w:szCs w:val="20"/>
        </w:rPr>
      </w:pPr>
      <w:bookmarkStart w:id="66" w:name="_Toc77777934"/>
      <w:r w:rsidRPr="00785434">
        <w:rPr>
          <w:rFonts w:ascii="Arial" w:hAnsi="Arial" w:cs="Arial"/>
          <w:b/>
          <w:sz w:val="24"/>
          <w:szCs w:val="20"/>
        </w:rPr>
        <w:t>Spezifisches Ziel 4</w:t>
      </w:r>
      <w:bookmarkEnd w:id="66"/>
    </w:p>
    <w:p w14:paraId="42CDFB67" w14:textId="77777777" w:rsidR="00786D85" w:rsidRPr="00785434" w:rsidRDefault="00786D85" w:rsidP="00786D85">
      <w:pPr>
        <w:pStyle w:val="Listenabsatz"/>
        <w:adjustRightInd w:val="0"/>
        <w:spacing w:after="74"/>
        <w:ind w:left="828" w:firstLine="0"/>
        <w:outlineLvl w:val="2"/>
        <w:rPr>
          <w:rFonts w:ascii="Arial" w:hAnsi="Arial" w:cs="Arial"/>
          <w:b/>
          <w:sz w:val="24"/>
          <w:szCs w:val="20"/>
        </w:rPr>
      </w:pPr>
    </w:p>
    <w:p w14:paraId="733284B1" w14:textId="77777777" w:rsidR="00786D85" w:rsidRPr="00785434" w:rsidRDefault="00786D85" w:rsidP="00786D85">
      <w:pPr>
        <w:ind w:left="720"/>
        <w:rPr>
          <w:rFonts w:ascii="Arial" w:hAnsi="Arial" w:cs="Arial"/>
          <w:iCs/>
          <w:sz w:val="23"/>
          <w:szCs w:val="23"/>
        </w:rPr>
      </w:pPr>
      <w:r w:rsidRPr="00785434">
        <w:rPr>
          <w:rFonts w:ascii="Arial" w:hAnsi="Arial" w:cs="Arial"/>
          <w:iCs/>
          <w:sz w:val="23"/>
          <w:szCs w:val="23"/>
        </w:rPr>
        <w:t>Bezug: Artikel 17 Absatz 3 Buchstabe e Ziffer i; Artikel 17 Absatz 9 Buchstabe c Ziffer ii</w:t>
      </w:r>
    </w:p>
    <w:p w14:paraId="7419782D" w14:textId="557378C4" w:rsidR="00786D85" w:rsidRPr="00785434" w:rsidRDefault="00786D85" w:rsidP="00786D85">
      <w:pPr>
        <w:pStyle w:val="Listenabsatz"/>
        <w:adjustRightInd w:val="0"/>
        <w:spacing w:after="74"/>
        <w:ind w:left="828" w:firstLine="0"/>
        <w:outlineLvl w:val="2"/>
        <w:rPr>
          <w:rFonts w:ascii="Arial" w:hAnsi="Arial" w:cs="Arial"/>
          <w:b/>
          <w:sz w:val="24"/>
          <w:szCs w:val="20"/>
        </w:rPr>
      </w:pPr>
    </w:p>
    <w:p w14:paraId="10245C8C" w14:textId="77777777" w:rsidR="00786D85" w:rsidRPr="00785434" w:rsidRDefault="00786D85" w:rsidP="00786D85">
      <w:pPr>
        <w:spacing w:after="200" w:line="276" w:lineRule="auto"/>
        <w:ind w:left="1080"/>
        <w:rPr>
          <w:rFonts w:ascii="Arial" w:hAnsi="Arial" w:cs="Arial"/>
          <w:color w:val="000000"/>
        </w:rPr>
      </w:pPr>
      <w:r w:rsidRPr="00785434">
        <w:rPr>
          <w:rFonts w:ascii="Arial" w:hAnsi="Arial" w:cs="Arial"/>
          <w:color w:val="000000"/>
        </w:rPr>
        <w:t xml:space="preserve">Die Programmpartner waren sich bereits in Förderperiode 2014 bis 2020 darüber einig, Maßnahmen zu fördern, mit denen umfassend auf negative Folgen von Klimaereignissen reagiert werden kann (d.h. Vorsorge, Management, Nachsorge und Transformation). Dabei wurde speziell auf „grüne Infrastruktur“ abgestellt, nachrangig auch auf „graue Infrastruktur“. Grüne Infrastruktur wie funktionelle Überschwemmungsgebiete, Auenwälder und Schutzwälder in Berg-/ Alpinregionen werden sicherlich auch in der Förderperiode 2021 bis 2027 ein wesentliches Element zur Anpassung an den Klimawandel, der Risikoprävention und der Katastrophenresilienz sein. Intakte Umweltsysteme sind entscheidende Faktoren für eine Sicherung stabiler klimatischer Verhältnisse und Grundlage der Biodiversität. Auch die Zusammenarbeit an der Schnittstelle zwischen Klimawandel und Wintertourismus kann Vorteile haben. </w:t>
      </w:r>
    </w:p>
    <w:p w14:paraId="5DFF269F" w14:textId="77777777" w:rsidR="00786D85" w:rsidRPr="00785434" w:rsidRDefault="00786D85" w:rsidP="00786D85">
      <w:pPr>
        <w:spacing w:after="200" w:line="276" w:lineRule="auto"/>
        <w:ind w:left="1080"/>
        <w:rPr>
          <w:rFonts w:ascii="Arial" w:hAnsi="Arial" w:cs="Arial"/>
          <w:color w:val="000000"/>
        </w:rPr>
      </w:pPr>
      <w:r w:rsidRPr="00785434">
        <w:rPr>
          <w:rFonts w:ascii="Arial" w:hAnsi="Arial" w:cs="Arial"/>
          <w:color w:val="000000"/>
        </w:rPr>
        <w:t>Die in Deutschland, Österreich und in der Schweiz liegenden Teile des Programmraums gehören im Wesentlichen zwei biogeografischen Regionen an: Alpinregionen und mitteleuropäische Regionen, wohingegen das Fürstentum Liechtenstein zu den Alpinregionen gehört. Es wird erwartet, dass Berg-/Alpinregionen auf beiden Seiten der Grenze in ähnlicher Weise vom Klimawandel betroffen sein werden. Dies wird sich, gemäß dem BOP der EU-Kommission, wahrscheinlich in einem überdurchschnittlichen Temperaturanstieg, einer Abnahme der Gletscherausdehnung und des Gletschervolumens, einer Abnahme der Permafrostgebiete in den Bergen und einer Aufwärtsverschiebung von Pflanzen- und Tierarten und in einem hohen Risiko des Aussterbens, erhöhtem Risiko der Bodenerosion auswirken. Begleiteffekt könnte dabei auch ein verringerter Skitourismus sein. Die Auswirkungen in den mitteleuropäischen Regionen werden eine Zunahme der extremen warmen Temperaturen, eine Abnahme der Sommerniederschläge, eine Zunahme der Wassertemperatur, eine Zunahme des Waldbrandrisikos durch Extremwetterereignisse und Schadinsektenbefall und eine Abnahme des wirtschaftlichen Werts der Wälder sein.</w:t>
      </w:r>
    </w:p>
    <w:p w14:paraId="207991B5" w14:textId="77777777" w:rsidR="00786D85" w:rsidRPr="00785434" w:rsidRDefault="00786D85" w:rsidP="00786D85">
      <w:pPr>
        <w:spacing w:after="200" w:line="276" w:lineRule="auto"/>
        <w:ind w:left="1080"/>
        <w:rPr>
          <w:rFonts w:ascii="Arial" w:hAnsi="Arial" w:cs="Arial"/>
          <w:color w:val="000000"/>
        </w:rPr>
      </w:pPr>
      <w:r w:rsidRPr="00785434">
        <w:rPr>
          <w:rFonts w:ascii="Arial" w:hAnsi="Arial" w:cs="Arial"/>
          <w:color w:val="000000"/>
        </w:rPr>
        <w:t xml:space="preserve">Laut BOP wird mit einem Anstieg der Dürrefrequenz in den Schweizer Regionen und in Baden-Württemberg zu rechnen sein. Ferner ist für Rhein und Bodensee und besonders im Voralpengebiet das Thema Schutz vor Naturgefahren (Hochwasser, Erdrutsche, Lawinen etc.), auch bedingt durch den Klimawandel, von großer Bedeutung. Am Bodensee besteht zudem Handlungsbedarf durch die stark schwankenden Wasserstände mit extremem Hochwasser, aber auch extremen Niedrigwasserständen.  </w:t>
      </w:r>
    </w:p>
    <w:p w14:paraId="72D78E77" w14:textId="15E62841" w:rsidR="00786D85" w:rsidRPr="00785434" w:rsidRDefault="00786D85" w:rsidP="00786D85">
      <w:pPr>
        <w:spacing w:after="200" w:line="276" w:lineRule="auto"/>
        <w:ind w:left="1080"/>
        <w:rPr>
          <w:rFonts w:ascii="Arial" w:hAnsi="Arial" w:cs="Arial"/>
          <w:color w:val="000000"/>
        </w:rPr>
      </w:pPr>
      <w:r w:rsidRPr="00785434">
        <w:rPr>
          <w:rFonts w:ascii="Arial" w:hAnsi="Arial" w:cs="Arial"/>
          <w:color w:val="000000"/>
        </w:rPr>
        <w:t xml:space="preserve">Ein erhebliches Hochwasserrisiko soll für die deutschen und österreichischen Gebiete im </w:t>
      </w:r>
      <w:r w:rsidR="00B10860" w:rsidRPr="00785434">
        <w:rPr>
          <w:rFonts w:ascii="Arial" w:hAnsi="Arial" w:cs="Arial"/>
          <w:color w:val="000000"/>
        </w:rPr>
        <w:t>Kooperationsprogrammgebiet</w:t>
      </w:r>
      <w:r w:rsidRPr="00785434">
        <w:rPr>
          <w:rFonts w:ascii="Arial" w:hAnsi="Arial" w:cs="Arial"/>
          <w:color w:val="000000"/>
        </w:rPr>
        <w:t xml:space="preserve"> vorliegen. Auch wenn Waldbrände in der Vergangenheit bisher nicht wesentlich zugenommen haben, zeigen Prognosen, dass davon auszugehen ist, dass das Risiko grundsätzlich im </w:t>
      </w:r>
      <w:r w:rsidR="00B10860" w:rsidRPr="00785434">
        <w:rPr>
          <w:rFonts w:ascii="Arial" w:hAnsi="Arial" w:cs="Arial"/>
          <w:color w:val="000000"/>
        </w:rPr>
        <w:t>Kooperationsprogrammgebiet</w:t>
      </w:r>
      <w:r w:rsidRPr="00785434">
        <w:rPr>
          <w:rFonts w:ascii="Arial" w:hAnsi="Arial" w:cs="Arial"/>
          <w:color w:val="000000"/>
        </w:rPr>
        <w:t xml:space="preserve"> zunehmen wird. Hier soll </w:t>
      </w:r>
      <w:r w:rsidRPr="00785434">
        <w:rPr>
          <w:rFonts w:ascii="Arial" w:hAnsi="Arial" w:cs="Arial"/>
          <w:color w:val="000000"/>
        </w:rPr>
        <w:lastRenderedPageBreak/>
        <w:t>durch die Unterstützung von grenzübergreifenden Studien und Strategien die Risiken des Klimawandels bewertet werden.</w:t>
      </w:r>
    </w:p>
    <w:p w14:paraId="52815088" w14:textId="78847F19" w:rsidR="00786D85" w:rsidRPr="00785434" w:rsidRDefault="00786D85" w:rsidP="00786D85">
      <w:pPr>
        <w:spacing w:after="200" w:line="276" w:lineRule="auto"/>
        <w:ind w:left="1080"/>
        <w:rPr>
          <w:rFonts w:ascii="Arial" w:hAnsi="Arial" w:cs="Arial"/>
          <w:color w:val="000000"/>
        </w:rPr>
      </w:pPr>
      <w:r w:rsidRPr="00785434">
        <w:rPr>
          <w:rFonts w:ascii="Arial" w:hAnsi="Arial" w:cs="Arial"/>
          <w:color w:val="000000"/>
        </w:rPr>
        <w:t xml:space="preserve">Vor diesem Hintergrund soll das SZ 4 einen proaktiven Umgang mit dem Klimawandel ermöglichen und Maßnahmen zur Anpassung an die Folgen des Klimawandels bereitstellen. Dabei sollen auch die bereits im </w:t>
      </w:r>
      <w:r w:rsidR="00B10860" w:rsidRPr="00785434">
        <w:rPr>
          <w:rFonts w:ascii="Arial" w:hAnsi="Arial" w:cs="Arial"/>
          <w:color w:val="000000"/>
        </w:rPr>
        <w:t>Kooperationsprogrammgebiet</w:t>
      </w:r>
      <w:r w:rsidRPr="00785434">
        <w:rPr>
          <w:rFonts w:ascii="Arial" w:hAnsi="Arial" w:cs="Arial"/>
          <w:color w:val="000000"/>
        </w:rPr>
        <w:t xml:space="preserve"> bestehenden Kooperationen im Bereich Risikomanagement unterstützt werden (Grenzüberschreitende polizeiliche und justizielle Zusammenarbeit im Bereich Deutschland-Schweiz; Grenzüberschreitende polizeiliche Zusammenarbeit Deutschland-Österreich; Bilaterales Katastrophenschutzabkommen Deutschland-Schweiz und regionale / lokale Umsetzung Baden-Württemberg-Schweiz; Bilaterales Katastrophenschutzabkommen und lokale Umsetzung Bayern-Österreich). </w:t>
      </w:r>
    </w:p>
    <w:p w14:paraId="45FB616D" w14:textId="77777777" w:rsidR="00786D85" w:rsidRPr="00785434" w:rsidRDefault="00786D85" w:rsidP="00786D85">
      <w:pPr>
        <w:spacing w:after="200" w:line="276" w:lineRule="auto"/>
        <w:ind w:left="1080"/>
        <w:rPr>
          <w:rFonts w:ascii="Arial" w:hAnsi="Arial" w:cs="Arial"/>
          <w:color w:val="000000"/>
        </w:rPr>
      </w:pPr>
      <w:r w:rsidRPr="00785434">
        <w:rPr>
          <w:rFonts w:ascii="Arial" w:hAnsi="Arial" w:cs="Arial"/>
          <w:color w:val="000000"/>
        </w:rPr>
        <w:t>Hierfür sind deshalb Maßnahmen angedacht, die auf klimabezogene aber auch auf nicht mit dem Klima verbundene Risiken ausgerichtet sind.</w:t>
      </w:r>
    </w:p>
    <w:p w14:paraId="57D55B47" w14:textId="77777777" w:rsidR="00786D85" w:rsidRPr="00785434" w:rsidRDefault="00786D85" w:rsidP="00786D85">
      <w:pPr>
        <w:pStyle w:val="Listenabsatz"/>
        <w:widowControl w:val="0"/>
        <w:numPr>
          <w:ilvl w:val="0"/>
          <w:numId w:val="49"/>
        </w:numPr>
        <w:autoSpaceDE w:val="0"/>
        <w:autoSpaceDN w:val="0"/>
        <w:contextualSpacing w:val="0"/>
        <w:jc w:val="left"/>
        <w:rPr>
          <w:rFonts w:ascii="Arial" w:hAnsi="Arial" w:cs="Arial"/>
          <w:szCs w:val="20"/>
          <w:lang w:val="de-AT"/>
        </w:rPr>
      </w:pPr>
      <w:r w:rsidRPr="00785434">
        <w:rPr>
          <w:rFonts w:ascii="Arial" w:hAnsi="Arial" w:cs="Arial"/>
          <w:b/>
          <w:szCs w:val="20"/>
        </w:rPr>
        <w:t xml:space="preserve">Maßnahme 1: </w:t>
      </w:r>
      <w:r w:rsidRPr="00785434">
        <w:rPr>
          <w:rFonts w:ascii="Arial" w:hAnsi="Arial" w:cs="Arial"/>
          <w:szCs w:val="20"/>
          <w:lang w:val="de-AT"/>
        </w:rPr>
        <w:t>Förderung</w:t>
      </w:r>
      <w:r w:rsidRPr="00785434">
        <w:rPr>
          <w:rFonts w:ascii="Arial" w:hAnsi="Arial" w:cs="Arial"/>
          <w:b/>
          <w:szCs w:val="20"/>
          <w:lang w:val="de-AT"/>
        </w:rPr>
        <w:t xml:space="preserve"> </w:t>
      </w:r>
      <w:r w:rsidRPr="00785434">
        <w:rPr>
          <w:rFonts w:ascii="Arial" w:hAnsi="Arial" w:cs="Arial"/>
          <w:szCs w:val="20"/>
          <w:lang w:val="de-AT"/>
        </w:rPr>
        <w:t>grenzübergreifender Maßnahmen zur Risikoprävention mit Klimabezug (z.B. Hochwasser, (Wald-)Brände, Stürme, Felsstürze, Muren, Lawinen, Schadinsektenbefall, etc.).</w:t>
      </w:r>
    </w:p>
    <w:p w14:paraId="2F1B93FA" w14:textId="77777777" w:rsidR="00786D85" w:rsidRPr="00785434" w:rsidRDefault="00786D85" w:rsidP="00786D85">
      <w:pPr>
        <w:pStyle w:val="Listenabsatz"/>
        <w:widowControl w:val="0"/>
        <w:numPr>
          <w:ilvl w:val="0"/>
          <w:numId w:val="49"/>
        </w:numPr>
        <w:autoSpaceDE w:val="0"/>
        <w:autoSpaceDN w:val="0"/>
        <w:contextualSpacing w:val="0"/>
        <w:jc w:val="left"/>
        <w:rPr>
          <w:rFonts w:ascii="Arial" w:eastAsia="Times New Roman" w:hAnsi="Arial" w:cs="Arial"/>
          <w:szCs w:val="20"/>
          <w:lang w:val="de-AT"/>
        </w:rPr>
      </w:pPr>
      <w:r w:rsidRPr="00785434">
        <w:rPr>
          <w:rFonts w:ascii="Arial" w:hAnsi="Arial" w:cs="Arial"/>
          <w:b/>
          <w:szCs w:val="20"/>
        </w:rPr>
        <w:t xml:space="preserve">Maßnahme 2: </w:t>
      </w:r>
      <w:r w:rsidRPr="00785434">
        <w:rPr>
          <w:rFonts w:ascii="Arial" w:eastAsia="Times New Roman" w:hAnsi="Arial" w:cs="Arial"/>
          <w:szCs w:val="20"/>
          <w:lang w:val="de-AT"/>
        </w:rPr>
        <w:t>Förderung</w:t>
      </w:r>
      <w:r w:rsidRPr="00785434">
        <w:rPr>
          <w:rFonts w:ascii="Arial" w:eastAsia="Times New Roman" w:hAnsi="Arial" w:cs="Arial"/>
          <w:b/>
          <w:szCs w:val="20"/>
          <w:lang w:val="de-AT"/>
        </w:rPr>
        <w:t xml:space="preserve"> </w:t>
      </w:r>
      <w:r w:rsidRPr="00785434">
        <w:rPr>
          <w:rFonts w:ascii="Arial" w:eastAsia="Times New Roman" w:hAnsi="Arial" w:cs="Arial"/>
          <w:szCs w:val="20"/>
          <w:lang w:val="de-AT"/>
        </w:rPr>
        <w:t>grenzübergreifender Maßnahmen zur Anpassung an klimabezogene Risiken (z. B. Pilotvorhaben, Sensibilisierung, Informations- und Kommunikationssysteme, Kata</w:t>
      </w:r>
      <w:r w:rsidRPr="00785434">
        <w:rPr>
          <w:rFonts w:ascii="Arial" w:eastAsia="Times New Roman" w:hAnsi="Arial" w:cs="Arial"/>
          <w:szCs w:val="20"/>
          <w:lang w:val="de-AT"/>
        </w:rPr>
        <w:softHyphen/>
        <w:t>strophenschutz- und Katastrophenmanage</w:t>
      </w:r>
      <w:r w:rsidRPr="00785434">
        <w:rPr>
          <w:rFonts w:ascii="Arial" w:eastAsia="Times New Roman" w:hAnsi="Arial" w:cs="Arial"/>
          <w:szCs w:val="20"/>
          <w:lang w:val="de-AT"/>
        </w:rPr>
        <w:softHyphen/>
        <w:t>mentsysteme und –infrastrukturen, etc.).</w:t>
      </w:r>
    </w:p>
    <w:p w14:paraId="5008A7D9" w14:textId="77112521" w:rsidR="00786D85" w:rsidRPr="00785434" w:rsidRDefault="00786D85" w:rsidP="00786D85">
      <w:pPr>
        <w:pStyle w:val="Listenabsatz"/>
        <w:widowControl w:val="0"/>
        <w:numPr>
          <w:ilvl w:val="0"/>
          <w:numId w:val="49"/>
        </w:numPr>
        <w:autoSpaceDE w:val="0"/>
        <w:autoSpaceDN w:val="0"/>
        <w:contextualSpacing w:val="0"/>
        <w:jc w:val="left"/>
        <w:rPr>
          <w:rFonts w:ascii="Arial" w:hAnsi="Arial" w:cs="Arial"/>
          <w:szCs w:val="20"/>
          <w:lang w:val="de-AT"/>
        </w:rPr>
      </w:pPr>
      <w:r w:rsidRPr="00785434">
        <w:rPr>
          <w:rFonts w:ascii="Arial" w:hAnsi="Arial" w:cs="Arial"/>
          <w:b/>
          <w:szCs w:val="20"/>
        </w:rPr>
        <w:t xml:space="preserve">Maßnahme 3: </w:t>
      </w:r>
      <w:r w:rsidRPr="00785434">
        <w:rPr>
          <w:rFonts w:ascii="Arial" w:hAnsi="Arial" w:cs="Arial"/>
          <w:szCs w:val="20"/>
          <w:lang w:val="de-AT"/>
        </w:rPr>
        <w:t>Förderung grenzüberschreitender Maßnahmen zur wassersensible</w:t>
      </w:r>
      <w:r w:rsidR="00273527" w:rsidRPr="00785434">
        <w:rPr>
          <w:rFonts w:ascii="Arial" w:hAnsi="Arial" w:cs="Arial"/>
          <w:szCs w:val="20"/>
          <w:lang w:val="de-AT"/>
        </w:rPr>
        <w:t>n</w:t>
      </w:r>
      <w:r w:rsidRPr="00785434">
        <w:rPr>
          <w:rFonts w:ascii="Arial" w:hAnsi="Arial" w:cs="Arial"/>
          <w:szCs w:val="20"/>
          <w:lang w:val="de-AT"/>
        </w:rPr>
        <w:t xml:space="preserve"> Entwicklung einschließlich Wassernutzung, Entwässerung, Starkregenvorsorge und Klimaresilienz.</w:t>
      </w:r>
    </w:p>
    <w:p w14:paraId="771C1B5A" w14:textId="77777777" w:rsidR="00786D85" w:rsidRPr="00785434" w:rsidRDefault="00786D85" w:rsidP="00786D85">
      <w:pPr>
        <w:pStyle w:val="Listenabsatz"/>
        <w:widowControl w:val="0"/>
        <w:numPr>
          <w:ilvl w:val="0"/>
          <w:numId w:val="49"/>
        </w:numPr>
        <w:autoSpaceDE w:val="0"/>
        <w:autoSpaceDN w:val="0"/>
        <w:contextualSpacing w:val="0"/>
        <w:jc w:val="left"/>
        <w:rPr>
          <w:rFonts w:ascii="Arial" w:hAnsi="Arial" w:cs="Arial"/>
          <w:szCs w:val="20"/>
          <w:lang w:val="de-AT"/>
        </w:rPr>
      </w:pPr>
      <w:r w:rsidRPr="00785434">
        <w:rPr>
          <w:rFonts w:ascii="Arial" w:hAnsi="Arial" w:cs="Arial"/>
          <w:b/>
          <w:szCs w:val="20"/>
        </w:rPr>
        <w:t xml:space="preserve">Maßnahme 4: </w:t>
      </w:r>
      <w:r w:rsidRPr="00785434">
        <w:rPr>
          <w:rFonts w:ascii="Arial" w:hAnsi="Arial" w:cs="Arial"/>
          <w:szCs w:val="20"/>
          <w:lang w:val="de-AT"/>
        </w:rPr>
        <w:t>Förderung</w:t>
      </w:r>
      <w:r w:rsidRPr="00785434">
        <w:rPr>
          <w:rFonts w:ascii="Arial" w:hAnsi="Arial" w:cs="Arial"/>
          <w:b/>
          <w:szCs w:val="20"/>
          <w:lang w:val="de-AT"/>
        </w:rPr>
        <w:t xml:space="preserve"> </w:t>
      </w:r>
      <w:r w:rsidRPr="00785434">
        <w:rPr>
          <w:rFonts w:ascii="Arial" w:hAnsi="Arial" w:cs="Arial"/>
          <w:szCs w:val="20"/>
          <w:lang w:val="de-AT"/>
        </w:rPr>
        <w:t>grenzübergreifende Projekte zur Risikoprävention ohne Klimabezug (zB Erdbeben, technische Unfälle, etc.).</w:t>
      </w:r>
    </w:p>
    <w:p w14:paraId="0C523EA4" w14:textId="77777777" w:rsidR="00786D85" w:rsidRPr="00785434" w:rsidRDefault="00786D85" w:rsidP="00786D85">
      <w:pPr>
        <w:pStyle w:val="Listenabsatz"/>
        <w:widowControl w:val="0"/>
        <w:numPr>
          <w:ilvl w:val="0"/>
          <w:numId w:val="49"/>
        </w:numPr>
        <w:autoSpaceDE w:val="0"/>
        <w:autoSpaceDN w:val="0"/>
        <w:contextualSpacing w:val="0"/>
        <w:jc w:val="left"/>
        <w:rPr>
          <w:rFonts w:ascii="Arial" w:hAnsi="Arial" w:cs="Arial"/>
          <w:szCs w:val="20"/>
          <w:lang w:val="de-AT"/>
        </w:rPr>
      </w:pPr>
      <w:r w:rsidRPr="00785434">
        <w:rPr>
          <w:rFonts w:ascii="Arial" w:hAnsi="Arial" w:cs="Arial"/>
          <w:b/>
          <w:szCs w:val="20"/>
        </w:rPr>
        <w:t xml:space="preserve">Maßnahme 5: </w:t>
      </w:r>
      <w:r w:rsidRPr="00785434">
        <w:rPr>
          <w:rFonts w:ascii="Arial" w:hAnsi="Arial" w:cs="Arial"/>
          <w:szCs w:val="20"/>
        </w:rPr>
        <w:t xml:space="preserve">Förderung </w:t>
      </w:r>
      <w:r w:rsidRPr="00785434">
        <w:rPr>
          <w:rFonts w:ascii="Arial" w:hAnsi="Arial" w:cs="Arial"/>
          <w:szCs w:val="20"/>
          <w:lang w:val="de-AT"/>
        </w:rPr>
        <w:t>grenzübergreifender Maßnahmen zur Anpassung an nicht klimabezogene Naturrisiken und mit menschlichen Tätigkeiten verbun</w:t>
      </w:r>
      <w:r w:rsidRPr="00785434">
        <w:rPr>
          <w:rFonts w:ascii="Arial" w:hAnsi="Arial" w:cs="Arial"/>
          <w:szCs w:val="20"/>
          <w:lang w:val="de-AT"/>
        </w:rPr>
        <w:softHyphen/>
        <w:t>dene Risiken (zB Erdbeben, technische Unfälle).</w:t>
      </w:r>
    </w:p>
    <w:p w14:paraId="4A39BF44" w14:textId="77777777" w:rsidR="00786D85" w:rsidRPr="00785434" w:rsidRDefault="00786D85" w:rsidP="00786D85">
      <w:pPr>
        <w:pStyle w:val="Listenabsatz"/>
        <w:widowControl w:val="0"/>
        <w:numPr>
          <w:ilvl w:val="0"/>
          <w:numId w:val="49"/>
        </w:numPr>
        <w:autoSpaceDE w:val="0"/>
        <w:autoSpaceDN w:val="0"/>
        <w:contextualSpacing w:val="0"/>
        <w:jc w:val="left"/>
        <w:rPr>
          <w:rFonts w:ascii="Arial" w:hAnsi="Arial" w:cs="Arial"/>
          <w:b/>
          <w:szCs w:val="20"/>
        </w:rPr>
      </w:pPr>
      <w:r w:rsidRPr="00785434">
        <w:rPr>
          <w:rFonts w:ascii="Arial" w:hAnsi="Arial" w:cs="Arial"/>
          <w:b/>
          <w:szCs w:val="20"/>
        </w:rPr>
        <w:t xml:space="preserve">Maßnahme 6: </w:t>
      </w:r>
      <w:r w:rsidRPr="00785434">
        <w:rPr>
          <w:rFonts w:ascii="Arial" w:hAnsi="Arial" w:cs="Arial"/>
          <w:szCs w:val="20"/>
        </w:rPr>
        <w:t>Förderung von Maßnahmen zur Aufarbeitung und Vorsorge vor den Auswirkungen von grenzüberschreitenden Krisen und damit einhergehender Verbesserungen des Krisenmanagements.</w:t>
      </w:r>
    </w:p>
    <w:p w14:paraId="246B7B8E" w14:textId="77777777" w:rsidR="00786D85" w:rsidRPr="00785434" w:rsidRDefault="00786D85" w:rsidP="00786D85">
      <w:pPr>
        <w:pStyle w:val="Listenabsatz"/>
        <w:spacing w:line="276" w:lineRule="auto"/>
        <w:ind w:left="2062" w:firstLine="0"/>
        <w:rPr>
          <w:rFonts w:ascii="Arial" w:hAnsi="Arial" w:cs="Arial"/>
          <w:szCs w:val="20"/>
        </w:rPr>
      </w:pPr>
    </w:p>
    <w:p w14:paraId="4A6FC6FC" w14:textId="77777777" w:rsidR="00786D85" w:rsidRPr="00785434" w:rsidRDefault="00786D85" w:rsidP="00786D85">
      <w:pPr>
        <w:adjustRightInd w:val="0"/>
        <w:spacing w:after="58" w:line="276" w:lineRule="auto"/>
        <w:ind w:left="1080"/>
        <w:rPr>
          <w:rFonts w:ascii="Arial" w:hAnsi="Arial" w:cs="Arial"/>
        </w:rPr>
      </w:pPr>
      <w:r w:rsidRPr="00785434">
        <w:rPr>
          <w:rFonts w:ascii="Arial" w:hAnsi="Arial" w:cs="Arial"/>
          <w:color w:val="000000"/>
        </w:rPr>
        <w:t xml:space="preserve">Das Spezifische Ziel 4 soll damit auch zur Bewältigung der gemeinsamen Handlungsbedarfe 5 und 6 </w:t>
      </w:r>
      <w:r w:rsidRPr="00785434">
        <w:rPr>
          <w:rFonts w:ascii="Arial" w:hAnsi="Arial" w:cs="Arial"/>
        </w:rPr>
        <w:t>beitragen.</w:t>
      </w:r>
    </w:p>
    <w:p w14:paraId="3D318791" w14:textId="77777777" w:rsidR="00786D85" w:rsidRPr="00785434" w:rsidRDefault="00786D85" w:rsidP="00786D85">
      <w:pPr>
        <w:pStyle w:val="Listenabsatz"/>
        <w:spacing w:line="276" w:lineRule="auto"/>
        <w:ind w:left="1495" w:firstLine="0"/>
        <w:rPr>
          <w:rFonts w:ascii="Arial" w:hAnsi="Arial" w:cs="Arial"/>
          <w:szCs w:val="20"/>
        </w:rPr>
      </w:pPr>
    </w:p>
    <w:p w14:paraId="302A8D3C" w14:textId="77777777" w:rsidR="00786D85" w:rsidRPr="00785434" w:rsidRDefault="00786D85" w:rsidP="00786D85">
      <w:pPr>
        <w:spacing w:after="200" w:line="276" w:lineRule="auto"/>
        <w:ind w:left="1080"/>
        <w:rPr>
          <w:rFonts w:ascii="Arial" w:hAnsi="Arial" w:cs="Arial"/>
          <w:color w:val="000000"/>
        </w:rPr>
      </w:pPr>
      <w:r w:rsidRPr="00785434">
        <w:rPr>
          <w:rFonts w:ascii="Arial" w:hAnsi="Arial" w:cs="Arial"/>
          <w:color w:val="000000"/>
        </w:rPr>
        <w:t>Zu den makroregionalen Strategien EUSALP und EUSDR kann das SZ 4 wie folgt beitragen:</w:t>
      </w:r>
    </w:p>
    <w:p w14:paraId="6B78FC2E" w14:textId="77777777" w:rsidR="00786D85" w:rsidRPr="00785434" w:rsidRDefault="00786D85" w:rsidP="00786D85">
      <w:pPr>
        <w:spacing w:after="200" w:line="276" w:lineRule="auto"/>
        <w:ind w:left="1080"/>
        <w:rPr>
          <w:rFonts w:ascii="Arial" w:hAnsi="Arial" w:cs="Arial"/>
          <w:b/>
          <w:i/>
          <w:color w:val="000000"/>
        </w:rPr>
      </w:pPr>
      <w:r w:rsidRPr="00785434">
        <w:rPr>
          <w:rFonts w:ascii="Arial" w:hAnsi="Arial" w:cs="Arial"/>
          <w:b/>
          <w:i/>
          <w:color w:val="000000"/>
        </w:rPr>
        <w:t>EUSALP</w:t>
      </w:r>
    </w:p>
    <w:p w14:paraId="1B6F5232" w14:textId="77777777" w:rsidR="00786D85" w:rsidRPr="00785434" w:rsidRDefault="00786D85" w:rsidP="00786D85">
      <w:pPr>
        <w:adjustRightInd w:val="0"/>
        <w:spacing w:line="276" w:lineRule="auto"/>
        <w:ind w:left="1080"/>
        <w:rPr>
          <w:rFonts w:ascii="Arial" w:hAnsi="Arial" w:cs="Arial"/>
          <w:szCs w:val="20"/>
        </w:rPr>
      </w:pPr>
      <w:r w:rsidRPr="00785434">
        <w:rPr>
          <w:rFonts w:ascii="Arial" w:hAnsi="Arial" w:cs="Arial"/>
          <w:szCs w:val="20"/>
        </w:rPr>
        <w:t>Im thematischen Politikbereich 3 kann zu den EUSALP-Aktionen 6, 7 und 8 durch Interreg-Projekte unter der den angedachten Maßnahmen des SZ 4 direkt beigetragen werden.</w:t>
      </w:r>
    </w:p>
    <w:p w14:paraId="18B107C8" w14:textId="77777777" w:rsidR="00786D85" w:rsidRPr="00785434" w:rsidRDefault="00786D85" w:rsidP="00786D85">
      <w:pPr>
        <w:spacing w:line="276" w:lineRule="auto"/>
        <w:ind w:left="1080"/>
        <w:rPr>
          <w:rFonts w:ascii="Arial" w:hAnsi="Arial" w:cs="Arial"/>
          <w:color w:val="000000"/>
        </w:rPr>
      </w:pPr>
    </w:p>
    <w:p w14:paraId="5A843F4C" w14:textId="77777777" w:rsidR="00786D85" w:rsidRPr="00785434" w:rsidRDefault="00786D85" w:rsidP="00786D85">
      <w:pPr>
        <w:spacing w:line="276" w:lineRule="auto"/>
        <w:ind w:left="1080"/>
        <w:rPr>
          <w:rFonts w:ascii="Arial" w:hAnsi="Arial" w:cs="Arial"/>
          <w:b/>
          <w:i/>
          <w:color w:val="000000"/>
        </w:rPr>
      </w:pPr>
      <w:r w:rsidRPr="00785434">
        <w:rPr>
          <w:rFonts w:ascii="Arial" w:hAnsi="Arial" w:cs="Arial"/>
          <w:b/>
          <w:i/>
          <w:color w:val="000000"/>
        </w:rPr>
        <w:t>EUSDR</w:t>
      </w:r>
    </w:p>
    <w:p w14:paraId="1E7D36EE" w14:textId="77777777" w:rsidR="00786D85" w:rsidRPr="00785434" w:rsidRDefault="00786D85" w:rsidP="00786D85">
      <w:pPr>
        <w:spacing w:line="276" w:lineRule="auto"/>
        <w:ind w:left="1080"/>
        <w:rPr>
          <w:rFonts w:ascii="Arial" w:hAnsi="Arial" w:cs="Arial"/>
          <w:b/>
          <w:i/>
          <w:color w:val="000000"/>
        </w:rPr>
      </w:pPr>
    </w:p>
    <w:p w14:paraId="44B106A7" w14:textId="77777777" w:rsidR="00786D85" w:rsidRPr="00785434" w:rsidRDefault="00786D85" w:rsidP="00786D85">
      <w:pPr>
        <w:adjustRightInd w:val="0"/>
        <w:spacing w:line="276" w:lineRule="auto"/>
        <w:ind w:left="1080"/>
        <w:rPr>
          <w:rFonts w:ascii="Arial" w:hAnsi="Arial" w:cs="Arial"/>
          <w:szCs w:val="20"/>
        </w:rPr>
      </w:pPr>
      <w:r w:rsidRPr="00785434">
        <w:rPr>
          <w:rFonts w:ascii="Arial" w:hAnsi="Arial" w:cs="Arial"/>
          <w:szCs w:val="20"/>
        </w:rPr>
        <w:t xml:space="preserve">Zur EUSDR-Säule 2 kann das SZ 4 ebenfalls einen umfänglichen Beitrag zu den dort vorgesehenen Teilzielen und Aktionen leisten. So kann beim Schwerpunktbereich 4 ein Beitrag geleistet werden, wenn Vorhaben zur Verringerung der Gewässerverschmutzung durchgeführt oder zur Verbesserung der biologischen Vielfalt von Fließgewässern und zur natürlichen Wasserrückhaltekapazität mittels grüner Infrastrukturen umgesetzt werden, die auch </w:t>
      </w:r>
      <w:r w:rsidRPr="00785434">
        <w:rPr>
          <w:rFonts w:ascii="Arial" w:hAnsi="Arial" w:cs="Arial"/>
          <w:szCs w:val="20"/>
        </w:rPr>
        <w:lastRenderedPageBreak/>
        <w:t xml:space="preserve">in anderen Gebieten des Donauraums anwendbar sind. Dasselbe gilt beim Schwerpunktbereich 5, wenn gemeinsame Vorhaben umgesetzt werden, die zur Bereicherung der Donauraum-Datenbank über Unfallgefahrenzonen (Accident Hazard Spots Inventory) beitragen oder zur Stärkung der Kapazitäten von Regierungs- und Nichtregierungsorganisationen bei der Katastrophenverhütung und -vorsorge führen. </w:t>
      </w:r>
    </w:p>
    <w:p w14:paraId="0C78D1D1" w14:textId="77777777" w:rsidR="00786D85" w:rsidRPr="00785434" w:rsidRDefault="00786D85" w:rsidP="00786D85">
      <w:pPr>
        <w:pStyle w:val="Listenabsatz"/>
        <w:adjustRightInd w:val="0"/>
        <w:spacing w:after="74"/>
        <w:ind w:left="1080" w:firstLine="0"/>
        <w:rPr>
          <w:rFonts w:ascii="Arial" w:hAnsi="Arial" w:cs="Arial"/>
          <w:szCs w:val="20"/>
        </w:rPr>
      </w:pPr>
    </w:p>
    <w:p w14:paraId="1215F8C6" w14:textId="77777777" w:rsidR="00786D85" w:rsidRPr="00785434" w:rsidRDefault="00786D85" w:rsidP="00786D85">
      <w:pPr>
        <w:pStyle w:val="Listenabsatz"/>
        <w:adjustRightInd w:val="0"/>
        <w:spacing w:after="74"/>
        <w:ind w:left="1080" w:firstLine="0"/>
        <w:rPr>
          <w:rFonts w:ascii="Arial" w:hAnsi="Arial" w:cs="Arial"/>
          <w:szCs w:val="20"/>
        </w:rPr>
      </w:pPr>
    </w:p>
    <w:p w14:paraId="6FF58018" w14:textId="77777777" w:rsidR="00786D85" w:rsidRPr="00785434" w:rsidRDefault="00786D85" w:rsidP="00786D85">
      <w:pPr>
        <w:pStyle w:val="Listenabsatz"/>
        <w:numPr>
          <w:ilvl w:val="0"/>
          <w:numId w:val="52"/>
        </w:numPr>
        <w:adjustRightInd w:val="0"/>
        <w:spacing w:after="74"/>
        <w:outlineLvl w:val="3"/>
        <w:rPr>
          <w:rFonts w:ascii="Arial" w:hAnsi="Arial" w:cs="Arial"/>
          <w:sz w:val="24"/>
          <w:szCs w:val="20"/>
        </w:rPr>
      </w:pPr>
      <w:bookmarkStart w:id="67" w:name="_Toc77777935"/>
      <w:r w:rsidRPr="00785434">
        <w:rPr>
          <w:rFonts w:ascii="Arial" w:hAnsi="Arial" w:cs="Arial"/>
          <w:b/>
          <w:sz w:val="24"/>
          <w:szCs w:val="20"/>
        </w:rPr>
        <w:t>Spezifisches Ziel 5</w:t>
      </w:r>
      <w:bookmarkEnd w:id="67"/>
    </w:p>
    <w:p w14:paraId="38401374" w14:textId="77777777" w:rsidR="00786D85" w:rsidRPr="00785434" w:rsidRDefault="00786D85" w:rsidP="00786D85">
      <w:pPr>
        <w:ind w:left="360" w:firstLine="720"/>
        <w:rPr>
          <w:rFonts w:ascii="Arial" w:hAnsi="Arial" w:cs="Arial"/>
          <w:i/>
          <w:iCs/>
          <w:sz w:val="24"/>
          <w:szCs w:val="24"/>
        </w:rPr>
      </w:pPr>
    </w:p>
    <w:p w14:paraId="0D371100" w14:textId="2F7C936D" w:rsidR="00786D85" w:rsidRPr="00785434" w:rsidRDefault="00786D85" w:rsidP="00786D85">
      <w:pPr>
        <w:ind w:left="1080"/>
        <w:rPr>
          <w:rFonts w:ascii="Arial" w:hAnsi="Arial" w:cs="Arial"/>
          <w:i/>
          <w:iCs/>
          <w:sz w:val="23"/>
          <w:szCs w:val="23"/>
        </w:rPr>
      </w:pPr>
      <w:r w:rsidRPr="00785434">
        <w:rPr>
          <w:rFonts w:ascii="Arial" w:hAnsi="Arial" w:cs="Arial"/>
          <w:i/>
          <w:iCs/>
          <w:sz w:val="23"/>
          <w:szCs w:val="23"/>
        </w:rPr>
        <w:t>Bezug: Artikel 17 Absatz 3 Buchstabe e Ziffer i; Artikel 17 Absatz 9 Buchstabe c Ziffer ii</w:t>
      </w:r>
    </w:p>
    <w:p w14:paraId="5E43B074" w14:textId="77777777" w:rsidR="00832DD5" w:rsidRDefault="00832DD5" w:rsidP="00786D85">
      <w:pPr>
        <w:tabs>
          <w:tab w:val="left" w:pos="1134"/>
        </w:tabs>
        <w:spacing w:after="200" w:line="276" w:lineRule="auto"/>
        <w:ind w:left="1080"/>
        <w:rPr>
          <w:rFonts w:ascii="Arial" w:hAnsi="Arial" w:cs="Arial"/>
          <w:szCs w:val="20"/>
        </w:rPr>
      </w:pPr>
    </w:p>
    <w:p w14:paraId="1493E7E6" w14:textId="0E07DA05" w:rsidR="00786D85" w:rsidRPr="00785434" w:rsidRDefault="00786D85" w:rsidP="00786D85">
      <w:pPr>
        <w:tabs>
          <w:tab w:val="left" w:pos="1134"/>
        </w:tabs>
        <w:spacing w:after="200" w:line="276" w:lineRule="auto"/>
        <w:ind w:left="1080"/>
        <w:rPr>
          <w:rFonts w:ascii="Arial" w:hAnsi="Arial" w:cs="Arial"/>
          <w:szCs w:val="20"/>
        </w:rPr>
      </w:pPr>
      <w:r w:rsidRPr="00785434">
        <w:rPr>
          <w:rFonts w:ascii="Arial" w:hAnsi="Arial" w:cs="Arial"/>
          <w:szCs w:val="20"/>
        </w:rPr>
        <w:t xml:space="preserve">Der allgemeine Druck auf die Naturräume und den Trinkwasserspeicher Bodensee nimmt aufgrund von Siedlungswachstum, Freizeitnutzung und Verkehr im gesamten </w:t>
      </w:r>
      <w:r w:rsidR="00B10860" w:rsidRPr="00785434">
        <w:rPr>
          <w:rFonts w:ascii="Arial" w:hAnsi="Arial" w:cs="Arial"/>
          <w:szCs w:val="20"/>
        </w:rPr>
        <w:t>Kooperationsprogrammgebiet</w:t>
      </w:r>
      <w:r w:rsidRPr="00785434">
        <w:rPr>
          <w:rFonts w:ascii="Arial" w:hAnsi="Arial" w:cs="Arial"/>
          <w:szCs w:val="20"/>
        </w:rPr>
        <w:t xml:space="preserve"> stark zu. Dies führt zum Verlust von Lebensräumen für Flora und Fauna sowie zu Veränderung der Biodiversität. Zusätzliche Bedrohungen für die Biodiversität entstehen aus der zunehmenden Präsenz von gebietsfremden Tier- und Pflanzenarten (sog. Neozoen) im Lebensraum Bodensee. Ebenso nimmt die Zerschneidung von Naturräumen und Kulturlandschaften im Programmraum aufgrund einer schwachen grenzüberschreitenden Umsetzung gemeinsamer Raumordnungsziele weiter zu. Die vermehrte Nutzung regenerativer Energien bietet auf der einen Seite Vorteile für Natur und Umwelt, muss aber auf der anderen Seite naturverträglich erfolgen. Die wachsende Zerschneidung hat ebenfalls einen nachhaltigen Verlust an Biodiversität zur Folge. Schließlich tragen Tourismus- und Grenzpendlerströme, Industrie und Landwirtschaft aber auch der Gebäudeenergiebereich, zu einer fortschreitenden Umwelt- und Luftverschmutzung bei. Grüne Infrastruktur - hier als ein Gesamtkonzept natürlicher und naturnaher Flächen mit unterschiedlicher </w:t>
      </w:r>
      <w:hyperlink r:id="rId19" w:tooltip="Naturraum" w:history="1">
        <w:r w:rsidRPr="00785434">
          <w:rPr>
            <w:rFonts w:ascii="Arial" w:hAnsi="Arial" w:cs="Arial"/>
            <w:szCs w:val="20"/>
          </w:rPr>
          <w:t>naturräumlicher</w:t>
        </w:r>
      </w:hyperlink>
      <w:r w:rsidRPr="00785434">
        <w:rPr>
          <w:rFonts w:ascii="Arial" w:hAnsi="Arial" w:cs="Arial"/>
          <w:szCs w:val="20"/>
        </w:rPr>
        <w:t xml:space="preserve"> Ausstattung auf verschiedenen Maßstabsebenen aber auch unter Einbeziehung naturverträglicher Fortbewegung (z.B. Radwege) und Energienutzung verstanden – soll hierbei im Mittelpunkt stehen.</w:t>
      </w:r>
    </w:p>
    <w:p w14:paraId="09340D31" w14:textId="77777777" w:rsidR="00786D85" w:rsidRPr="00785434" w:rsidRDefault="00786D85" w:rsidP="00786D85">
      <w:pPr>
        <w:spacing w:after="200" w:line="276" w:lineRule="auto"/>
        <w:ind w:left="1080"/>
        <w:rPr>
          <w:rFonts w:ascii="Arial" w:hAnsi="Arial" w:cs="Arial"/>
          <w:szCs w:val="20"/>
        </w:rPr>
      </w:pPr>
      <w:r w:rsidRPr="00785434">
        <w:rPr>
          <w:rFonts w:ascii="Arial" w:hAnsi="Arial" w:cs="Arial"/>
          <w:szCs w:val="20"/>
        </w:rPr>
        <w:t xml:space="preserve">Die geförderten Maßnahmen sollen daher zum Schutz der biologischen Vielfalt und insbesondere der Artenvielfalt, zur grenzüberschreitenden Vernetzung von Lebensräumen, die für viele Tierarten von zentraler Bedeutung sind, beitragen. In der Vergangenheit gab es bereits ein erfolgreiches Projekt zur „Wiedervernetzung am Hochrhein“. Aktuell wird darauf aufbauend ein zweites Projekt zum „Grenzüberschreitenden Biotopverbund am Hochrhein“ vorbereitet. </w:t>
      </w:r>
    </w:p>
    <w:p w14:paraId="2CEAD1D7" w14:textId="77777777" w:rsidR="00786D85" w:rsidRPr="00785434" w:rsidRDefault="00786D85" w:rsidP="00786D85">
      <w:pPr>
        <w:spacing w:after="200" w:line="276" w:lineRule="auto"/>
        <w:ind w:left="1080"/>
        <w:rPr>
          <w:rFonts w:ascii="Arial" w:hAnsi="Arial" w:cs="Arial"/>
          <w:szCs w:val="20"/>
        </w:rPr>
      </w:pPr>
      <w:r w:rsidRPr="00785434">
        <w:rPr>
          <w:rFonts w:ascii="Arial" w:hAnsi="Arial" w:cs="Arial"/>
          <w:szCs w:val="20"/>
        </w:rPr>
        <w:t>Daneben soll das SZ 5 zur Verringerung der allgemeinen Umwelt- und Luftverschmutzung (inkl. klimaschädliche Luftverschmutzung) in städtischen und ländlichen Gebieten beitragen. Grenzüberschreitende integrierte Ansätze zur Verringerung der Umwelt- und Luftverschmutzung mit Fokus auf besonders relevante Verursachersektoren (z.B. Verkehr, Industrie, Landwirtschaft, Gebäude, Tourismus, etc.) sollen dabei Ziel von Kooperationsprojekten sein. Beispielsweise kann durch den Bau von grenzüberschreitenden Rad(schnell)wegen eine Reduzierung der Umwelt- und Luftverschmutzung im Pendler- aber auch im Freizeitbereich erreicht werden.</w:t>
      </w:r>
    </w:p>
    <w:p w14:paraId="4780F20F" w14:textId="77777777" w:rsidR="00786D85" w:rsidRPr="00785434" w:rsidRDefault="00786D85" w:rsidP="00786D85">
      <w:pPr>
        <w:spacing w:after="200" w:line="276" w:lineRule="auto"/>
        <w:ind w:left="1080"/>
        <w:rPr>
          <w:rFonts w:ascii="Arial" w:hAnsi="Arial" w:cs="Arial"/>
          <w:szCs w:val="20"/>
        </w:rPr>
      </w:pPr>
      <w:r w:rsidRPr="00785434">
        <w:rPr>
          <w:rFonts w:ascii="Arial" w:hAnsi="Arial" w:cs="Arial"/>
          <w:szCs w:val="20"/>
        </w:rPr>
        <w:t>Im Programmraum hat auch der Moorschutz eine große Bedeutung für die zahlreichen an nährstoffarme Feuchtlebensräume angepassten und oft stark gefährdeten Arten. Moore tragen zudem dazu bei, die Grundwasserqualität zu erhalten und einen ausgeglichenen Land</w:t>
      </w:r>
      <w:r w:rsidRPr="00785434">
        <w:rPr>
          <w:rFonts w:ascii="Arial" w:hAnsi="Arial" w:cs="Arial"/>
          <w:szCs w:val="20"/>
        </w:rPr>
        <w:lastRenderedPageBreak/>
        <w:t xml:space="preserve">schaftswasserhaushalt zu gewährleisten. Schließlich leisten intakte Moore als Kohlenstoffsenken einen wichtigen Beitrag zur Verminderung des CO2-Ausstoßes und somit zur Erreichung nationaler und europäischer Klimaziel. </w:t>
      </w:r>
    </w:p>
    <w:p w14:paraId="38D2F1D5" w14:textId="77777777" w:rsidR="00786D85" w:rsidRPr="00785434" w:rsidRDefault="00786D85" w:rsidP="00786D85">
      <w:pPr>
        <w:spacing w:line="276" w:lineRule="auto"/>
        <w:ind w:left="1080"/>
        <w:rPr>
          <w:rFonts w:ascii="Arial" w:hAnsi="Arial" w:cs="Arial"/>
          <w:color w:val="000000"/>
        </w:rPr>
      </w:pPr>
      <w:r w:rsidRPr="00785434">
        <w:rPr>
          <w:rFonts w:ascii="Arial" w:hAnsi="Arial" w:cs="Arial"/>
          <w:color w:val="000000"/>
        </w:rPr>
        <w:t xml:space="preserve">Vor diesem Hintergrund soll das </w:t>
      </w:r>
      <w:r w:rsidRPr="00785434">
        <w:rPr>
          <w:rFonts w:ascii="Arial" w:hAnsi="Arial" w:cs="Arial"/>
          <w:szCs w:val="20"/>
        </w:rPr>
        <w:t xml:space="preserve">SZ 5 </w:t>
      </w:r>
      <w:r w:rsidRPr="00785434">
        <w:rPr>
          <w:rFonts w:ascii="Arial" w:hAnsi="Arial" w:cs="Arial"/>
          <w:color w:val="000000"/>
        </w:rPr>
        <w:t xml:space="preserve">dafür sorgen, dass die außergewöhnliche Flora und Fauna und damit die biologische Vielfalt erhalten bleibt, bestehende Naturräume verbessert werden und Unternehmen, </w:t>
      </w:r>
      <w:r w:rsidRPr="00785434">
        <w:rPr>
          <w:rFonts w:ascii="Arial" w:hAnsi="Arial" w:cs="Arial"/>
          <w:szCs w:val="20"/>
        </w:rPr>
        <w:t>insbesondere Mittelständische Unternehmen</w:t>
      </w:r>
      <w:r w:rsidRPr="00785434">
        <w:rPr>
          <w:rFonts w:ascii="Arial" w:hAnsi="Arial" w:cs="Arial"/>
          <w:color w:val="000000"/>
        </w:rPr>
        <w:t>, dabei unterstützt werden, umweltfreundlicher zu arbeiten. Hierfür sind folgende Maßnahmen angedacht:</w:t>
      </w:r>
    </w:p>
    <w:p w14:paraId="0F943DB1" w14:textId="77777777" w:rsidR="00786D85" w:rsidRPr="00785434" w:rsidRDefault="00786D85" w:rsidP="00786D85">
      <w:pPr>
        <w:spacing w:line="276" w:lineRule="auto"/>
        <w:ind w:left="1080"/>
        <w:rPr>
          <w:rFonts w:ascii="Arial" w:hAnsi="Arial" w:cs="Arial"/>
          <w:color w:val="000000"/>
        </w:rPr>
      </w:pPr>
    </w:p>
    <w:p w14:paraId="450F6373" w14:textId="77777777" w:rsidR="00786D85" w:rsidRPr="00785434" w:rsidRDefault="00786D85" w:rsidP="00786D85">
      <w:pPr>
        <w:pStyle w:val="Listenabsatz"/>
        <w:widowControl w:val="0"/>
        <w:numPr>
          <w:ilvl w:val="0"/>
          <w:numId w:val="49"/>
        </w:numPr>
        <w:autoSpaceDE w:val="0"/>
        <w:autoSpaceDN w:val="0"/>
        <w:contextualSpacing w:val="0"/>
        <w:jc w:val="left"/>
        <w:rPr>
          <w:rFonts w:ascii="Arial" w:hAnsi="Arial" w:cs="Arial"/>
          <w:b/>
          <w:szCs w:val="20"/>
          <w:lang w:val="de-AT"/>
        </w:rPr>
      </w:pPr>
      <w:r w:rsidRPr="00785434">
        <w:rPr>
          <w:rFonts w:ascii="Arial" w:hAnsi="Arial" w:cs="Arial"/>
          <w:b/>
          <w:szCs w:val="20"/>
        </w:rPr>
        <w:t xml:space="preserve">Maßnahme 1: </w:t>
      </w:r>
      <w:r w:rsidRPr="00785434">
        <w:rPr>
          <w:rFonts w:ascii="Arial" w:hAnsi="Arial" w:cs="Arial"/>
          <w:szCs w:val="20"/>
          <w:lang w:val="de-AT"/>
        </w:rPr>
        <w:t>Förderung grenzübergreifender Projekte zum Schutz und zur Verbesserung der biologischen Vielfalt, der Naturräume und des Gewässerschutzes, u.a. in Natura-2000-Gebieten.</w:t>
      </w:r>
    </w:p>
    <w:p w14:paraId="7A671CCC" w14:textId="77777777" w:rsidR="00786D85" w:rsidRPr="00785434" w:rsidRDefault="00786D85" w:rsidP="00786D85">
      <w:pPr>
        <w:pStyle w:val="Listenabsatz"/>
        <w:widowControl w:val="0"/>
        <w:autoSpaceDE w:val="0"/>
        <w:autoSpaceDN w:val="0"/>
        <w:ind w:left="2062" w:firstLine="0"/>
        <w:contextualSpacing w:val="0"/>
        <w:jc w:val="left"/>
        <w:rPr>
          <w:rFonts w:ascii="Arial" w:hAnsi="Arial" w:cs="Arial"/>
          <w:b/>
          <w:szCs w:val="20"/>
        </w:rPr>
      </w:pPr>
      <w:r w:rsidRPr="00785434">
        <w:rPr>
          <w:rFonts w:ascii="Arial" w:hAnsi="Arial" w:cs="Arial"/>
          <w:b/>
          <w:szCs w:val="20"/>
        </w:rPr>
        <w:t xml:space="preserve">Maßnahme 2: </w:t>
      </w:r>
      <w:r w:rsidRPr="00785434">
        <w:rPr>
          <w:rFonts w:ascii="Arial" w:hAnsi="Arial" w:cs="Arial"/>
          <w:szCs w:val="20"/>
        </w:rPr>
        <w:t>Förderung grenzüberschreitender Maßnahmen im Hinblick auf umweltfreundliche Produktionsverfahren und Ressourceneffizienz in Unternehmen, insbesondere Mittelständischen Unternehmen.</w:t>
      </w:r>
      <w:r w:rsidRPr="00785434">
        <w:rPr>
          <w:rFonts w:ascii="Arial" w:hAnsi="Arial" w:cs="Arial"/>
          <w:b/>
          <w:szCs w:val="20"/>
        </w:rPr>
        <w:t xml:space="preserve"> </w:t>
      </w:r>
    </w:p>
    <w:p w14:paraId="60C8BF22" w14:textId="6BC53B4A" w:rsidR="00786D85" w:rsidRPr="00785434" w:rsidRDefault="00786D85" w:rsidP="00786D85">
      <w:pPr>
        <w:pStyle w:val="Listenabsatz"/>
        <w:widowControl w:val="0"/>
        <w:numPr>
          <w:ilvl w:val="0"/>
          <w:numId w:val="49"/>
        </w:numPr>
        <w:autoSpaceDE w:val="0"/>
        <w:autoSpaceDN w:val="0"/>
        <w:contextualSpacing w:val="0"/>
        <w:jc w:val="left"/>
        <w:rPr>
          <w:rFonts w:ascii="Arial" w:hAnsi="Arial" w:cs="Arial"/>
          <w:b/>
          <w:szCs w:val="20"/>
        </w:rPr>
      </w:pPr>
      <w:r w:rsidRPr="00785434">
        <w:rPr>
          <w:rFonts w:ascii="Arial" w:hAnsi="Arial" w:cs="Arial"/>
          <w:b/>
          <w:szCs w:val="20"/>
          <w:lang w:val="de-AT"/>
        </w:rPr>
        <w:t xml:space="preserve">Maßnahme 3: </w:t>
      </w:r>
      <w:r w:rsidR="008A3CBF" w:rsidRPr="00785434">
        <w:rPr>
          <w:rFonts w:ascii="Arial" w:hAnsi="Arial" w:cs="Arial"/>
          <w:szCs w:val="20"/>
          <w:lang w:val="de-AT"/>
        </w:rPr>
        <w:t>Förderung der</w:t>
      </w:r>
      <w:r w:rsidR="008A3CBF" w:rsidRPr="00785434">
        <w:rPr>
          <w:rFonts w:ascii="Arial" w:hAnsi="Arial" w:cs="Arial"/>
          <w:b/>
          <w:szCs w:val="20"/>
          <w:lang w:val="de-AT"/>
        </w:rPr>
        <w:t xml:space="preserve"> </w:t>
      </w:r>
      <w:r w:rsidRPr="00785434">
        <w:rPr>
          <w:rFonts w:ascii="Arial" w:hAnsi="Arial" w:cs="Arial"/>
          <w:szCs w:val="20"/>
          <w:lang w:val="de-AT"/>
        </w:rPr>
        <w:t>Vermittlung von Umweltwissen und –bildung (Theorie) bzw. von Kommunikations- und Beteiligungsverfahren des Naturschutzes und zur Landschaftspflege (Praxis).</w:t>
      </w:r>
    </w:p>
    <w:p w14:paraId="10597377" w14:textId="51FE35B6" w:rsidR="00786D85" w:rsidRPr="00785434" w:rsidRDefault="00786D85" w:rsidP="00786D85">
      <w:pPr>
        <w:pStyle w:val="Listenabsatz"/>
        <w:widowControl w:val="0"/>
        <w:numPr>
          <w:ilvl w:val="0"/>
          <w:numId w:val="49"/>
        </w:numPr>
        <w:autoSpaceDE w:val="0"/>
        <w:autoSpaceDN w:val="0"/>
        <w:contextualSpacing w:val="0"/>
        <w:jc w:val="left"/>
        <w:rPr>
          <w:rFonts w:ascii="Arial" w:hAnsi="Arial" w:cs="Arial"/>
          <w:szCs w:val="20"/>
          <w:lang w:val="de-AT"/>
        </w:rPr>
      </w:pPr>
      <w:r w:rsidRPr="00785434">
        <w:rPr>
          <w:rFonts w:ascii="Arial" w:hAnsi="Arial" w:cs="Arial"/>
          <w:b/>
          <w:szCs w:val="20"/>
        </w:rPr>
        <w:t xml:space="preserve">Maßnahme 4: </w:t>
      </w:r>
      <w:r w:rsidR="008A3CBF" w:rsidRPr="00785434">
        <w:rPr>
          <w:rFonts w:ascii="Arial" w:hAnsi="Arial" w:cs="Arial"/>
          <w:szCs w:val="20"/>
          <w:lang w:val="de-AT"/>
        </w:rPr>
        <w:t>Förderung i</w:t>
      </w:r>
      <w:r w:rsidRPr="00785434">
        <w:rPr>
          <w:rFonts w:ascii="Arial" w:hAnsi="Arial" w:cs="Arial"/>
          <w:szCs w:val="20"/>
          <w:lang w:val="de-AT"/>
        </w:rPr>
        <w:t>ntegrierte</w:t>
      </w:r>
      <w:r w:rsidR="008A3CBF" w:rsidRPr="00785434">
        <w:rPr>
          <w:rFonts w:ascii="Arial" w:hAnsi="Arial" w:cs="Arial"/>
          <w:szCs w:val="20"/>
          <w:lang w:val="de-AT"/>
        </w:rPr>
        <w:t>r Ansätze</w:t>
      </w:r>
      <w:r w:rsidRPr="00785434">
        <w:rPr>
          <w:rFonts w:ascii="Arial" w:hAnsi="Arial" w:cs="Arial"/>
          <w:szCs w:val="20"/>
          <w:lang w:val="de-AT"/>
        </w:rPr>
        <w:t xml:space="preserve"> zur Verringerung der Umwelt- und Luftverschmutzung in städtischen und ländlichen Gebieten sowie der gemeinsamen Sanierung von kontaminierten Flächen.</w:t>
      </w:r>
    </w:p>
    <w:p w14:paraId="52AF5639" w14:textId="76B2914B" w:rsidR="00786D85" w:rsidRPr="00785434" w:rsidRDefault="00786D85" w:rsidP="00786D85">
      <w:pPr>
        <w:pStyle w:val="Listenabsatz"/>
        <w:widowControl w:val="0"/>
        <w:numPr>
          <w:ilvl w:val="0"/>
          <w:numId w:val="49"/>
        </w:numPr>
        <w:autoSpaceDE w:val="0"/>
        <w:autoSpaceDN w:val="0"/>
        <w:contextualSpacing w:val="0"/>
        <w:jc w:val="left"/>
        <w:rPr>
          <w:rFonts w:ascii="Arial" w:hAnsi="Arial" w:cs="Arial"/>
          <w:szCs w:val="20"/>
          <w:lang w:val="de-AT"/>
        </w:rPr>
      </w:pPr>
      <w:r w:rsidRPr="00785434">
        <w:rPr>
          <w:rFonts w:ascii="Arial" w:hAnsi="Arial" w:cs="Arial"/>
          <w:b/>
          <w:szCs w:val="20"/>
        </w:rPr>
        <w:t xml:space="preserve">Maßnahme 5: </w:t>
      </w:r>
      <w:r w:rsidR="008A3CBF" w:rsidRPr="00785434">
        <w:rPr>
          <w:rFonts w:ascii="Arial" w:hAnsi="Arial" w:cs="Arial"/>
          <w:szCs w:val="20"/>
        </w:rPr>
        <w:t>Förderung von</w:t>
      </w:r>
      <w:r w:rsidR="008A3CBF" w:rsidRPr="00785434">
        <w:rPr>
          <w:rFonts w:ascii="Arial" w:hAnsi="Arial" w:cs="Arial"/>
          <w:b/>
          <w:szCs w:val="20"/>
        </w:rPr>
        <w:t xml:space="preserve"> </w:t>
      </w:r>
      <w:r w:rsidRPr="00785434">
        <w:rPr>
          <w:rFonts w:ascii="Arial" w:hAnsi="Arial" w:cs="Arial"/>
          <w:szCs w:val="20"/>
          <w:lang w:val="de-AT"/>
        </w:rPr>
        <w:t>Maßnahmen im Kontext bzw. zum Bau von Radwegen zur Reduzierung der Luftverschmutzung.</w:t>
      </w:r>
    </w:p>
    <w:p w14:paraId="2B8BB92D" w14:textId="77777777" w:rsidR="00786D85" w:rsidRPr="00785434" w:rsidRDefault="00786D85" w:rsidP="00786D85">
      <w:pPr>
        <w:pStyle w:val="Listenabsatz"/>
        <w:spacing w:line="276" w:lineRule="auto"/>
        <w:ind w:left="2062" w:firstLine="0"/>
        <w:rPr>
          <w:rFonts w:ascii="Arial" w:hAnsi="Arial" w:cs="Arial"/>
          <w:szCs w:val="20"/>
        </w:rPr>
      </w:pPr>
    </w:p>
    <w:p w14:paraId="2A4BBF7A" w14:textId="77777777" w:rsidR="00786D85" w:rsidRPr="00785434" w:rsidRDefault="00786D85" w:rsidP="00786D85">
      <w:pPr>
        <w:adjustRightInd w:val="0"/>
        <w:spacing w:after="58" w:line="276" w:lineRule="auto"/>
        <w:ind w:left="1080"/>
        <w:rPr>
          <w:rFonts w:ascii="Arial" w:hAnsi="Arial" w:cs="Arial"/>
          <w:szCs w:val="20"/>
        </w:rPr>
      </w:pPr>
      <w:r w:rsidRPr="00785434">
        <w:rPr>
          <w:rFonts w:ascii="Arial" w:hAnsi="Arial" w:cs="Arial"/>
          <w:szCs w:val="20"/>
        </w:rPr>
        <w:t xml:space="preserve">So soll ebenfalls zur Bewältigung der gemeinsamen Handlungsbedarfe Ziffern 2, 6, 13 und </w:t>
      </w:r>
      <w:r w:rsidRPr="00785434">
        <w:rPr>
          <w:rFonts w:ascii="Arial" w:hAnsi="Arial" w:cs="Arial"/>
          <w:szCs w:val="20"/>
          <w:highlight w:val="lightGray"/>
        </w:rPr>
        <w:t>16</w:t>
      </w:r>
      <w:r w:rsidRPr="00785434">
        <w:rPr>
          <w:rFonts w:ascii="Arial" w:hAnsi="Arial" w:cs="Arial"/>
          <w:szCs w:val="20"/>
        </w:rPr>
        <w:t xml:space="preserve"> beitragen werden.</w:t>
      </w:r>
    </w:p>
    <w:p w14:paraId="36FD73C7" w14:textId="77777777" w:rsidR="00786D85" w:rsidRPr="00785434" w:rsidRDefault="00786D85" w:rsidP="00786D85">
      <w:pPr>
        <w:adjustRightInd w:val="0"/>
        <w:spacing w:after="58" w:line="276" w:lineRule="auto"/>
        <w:ind w:left="1080"/>
        <w:rPr>
          <w:rFonts w:ascii="Arial" w:hAnsi="Arial" w:cs="Arial"/>
          <w:szCs w:val="20"/>
        </w:rPr>
      </w:pPr>
    </w:p>
    <w:p w14:paraId="344F6592" w14:textId="77777777" w:rsidR="00786D85" w:rsidRPr="00785434" w:rsidRDefault="00786D85" w:rsidP="00786D85">
      <w:pPr>
        <w:spacing w:line="276" w:lineRule="auto"/>
        <w:ind w:left="1080"/>
        <w:rPr>
          <w:rFonts w:ascii="Arial" w:hAnsi="Arial" w:cs="Arial"/>
          <w:szCs w:val="20"/>
        </w:rPr>
      </w:pPr>
      <w:r w:rsidRPr="00785434">
        <w:rPr>
          <w:rFonts w:ascii="Arial" w:hAnsi="Arial" w:cs="Arial"/>
          <w:szCs w:val="20"/>
        </w:rPr>
        <w:t>Das SZ 5 soll hiermit auch Synergien zum Interreg B-Programm Alpine Space schaffen. Hier ist es jedoch entscheidend, dass keine sich widersprechenden oder doppelten Strukturen entstehen.</w:t>
      </w:r>
    </w:p>
    <w:p w14:paraId="64F8686E" w14:textId="77777777" w:rsidR="00786D85" w:rsidRPr="00785434" w:rsidRDefault="00786D85" w:rsidP="00786D85">
      <w:pPr>
        <w:spacing w:line="276" w:lineRule="auto"/>
        <w:ind w:left="1080"/>
        <w:rPr>
          <w:rFonts w:ascii="Arial" w:hAnsi="Arial" w:cs="Arial"/>
        </w:rPr>
      </w:pPr>
    </w:p>
    <w:p w14:paraId="28CB2E5C" w14:textId="77777777" w:rsidR="00786D85" w:rsidRPr="00785434" w:rsidRDefault="00786D85" w:rsidP="00786D85">
      <w:pPr>
        <w:spacing w:after="200" w:line="276" w:lineRule="auto"/>
        <w:ind w:left="1080"/>
        <w:rPr>
          <w:rFonts w:ascii="Arial" w:hAnsi="Arial" w:cs="Arial"/>
          <w:color w:val="000000"/>
        </w:rPr>
      </w:pPr>
      <w:r w:rsidRPr="00785434">
        <w:rPr>
          <w:rFonts w:ascii="Arial" w:hAnsi="Arial" w:cs="Arial"/>
          <w:color w:val="000000"/>
        </w:rPr>
        <w:t>Zu den makroregionalen Strategien EUSALP und EUSDR kann das Spezifische Ziel 2 wie folgt beitragen:</w:t>
      </w:r>
    </w:p>
    <w:p w14:paraId="15BE5691" w14:textId="77777777" w:rsidR="00786D85" w:rsidRPr="00785434" w:rsidRDefault="00786D85" w:rsidP="00786D85">
      <w:pPr>
        <w:jc w:val="left"/>
        <w:rPr>
          <w:rFonts w:ascii="Arial" w:hAnsi="Arial" w:cs="Arial"/>
          <w:b/>
          <w:i/>
          <w:color w:val="000000"/>
        </w:rPr>
      </w:pPr>
    </w:p>
    <w:p w14:paraId="420BB5AB" w14:textId="77777777" w:rsidR="00786D85" w:rsidRPr="00785434" w:rsidRDefault="00786D85" w:rsidP="00786D85">
      <w:pPr>
        <w:spacing w:after="200" w:line="276" w:lineRule="auto"/>
        <w:ind w:left="1080"/>
        <w:rPr>
          <w:rFonts w:ascii="Arial" w:hAnsi="Arial" w:cs="Arial"/>
          <w:b/>
          <w:i/>
          <w:color w:val="000000"/>
        </w:rPr>
      </w:pPr>
      <w:r w:rsidRPr="00785434">
        <w:rPr>
          <w:rFonts w:ascii="Arial" w:hAnsi="Arial" w:cs="Arial"/>
          <w:b/>
          <w:i/>
          <w:color w:val="000000"/>
        </w:rPr>
        <w:t>EUSALP</w:t>
      </w:r>
    </w:p>
    <w:p w14:paraId="5645356A" w14:textId="77777777" w:rsidR="00786D85" w:rsidRPr="00785434" w:rsidRDefault="00786D85" w:rsidP="00786D85">
      <w:pPr>
        <w:adjustRightInd w:val="0"/>
        <w:spacing w:line="276" w:lineRule="auto"/>
        <w:ind w:left="1080"/>
        <w:rPr>
          <w:rFonts w:ascii="Arial" w:hAnsi="Arial" w:cs="Arial"/>
          <w:szCs w:val="20"/>
        </w:rPr>
      </w:pPr>
      <w:r w:rsidRPr="00785434">
        <w:rPr>
          <w:rFonts w:ascii="Arial" w:hAnsi="Arial" w:cs="Arial"/>
          <w:szCs w:val="20"/>
        </w:rPr>
        <w:t>Im thematischen Politikbereich 3 kann zu den EUSALP-Aktionen 6, 7 und 8 durch Interreg-Projekte unter den angedachten Maßnahmen des SZ 5 direkt beigetragen werden.</w:t>
      </w:r>
    </w:p>
    <w:p w14:paraId="381F0A9C" w14:textId="77777777" w:rsidR="00786D85" w:rsidRPr="00785434" w:rsidRDefault="00786D85" w:rsidP="00786D85">
      <w:pPr>
        <w:spacing w:line="276" w:lineRule="auto"/>
        <w:ind w:left="1080"/>
        <w:rPr>
          <w:rFonts w:ascii="Arial" w:hAnsi="Arial" w:cs="Arial"/>
          <w:color w:val="000000"/>
        </w:rPr>
      </w:pPr>
    </w:p>
    <w:p w14:paraId="19E6DA1E" w14:textId="77777777" w:rsidR="00786D85" w:rsidRPr="00785434" w:rsidRDefault="00786D85" w:rsidP="00786D85">
      <w:pPr>
        <w:spacing w:line="276" w:lineRule="auto"/>
        <w:ind w:left="1080"/>
        <w:rPr>
          <w:rFonts w:ascii="Arial" w:hAnsi="Arial" w:cs="Arial"/>
          <w:b/>
          <w:i/>
          <w:color w:val="000000"/>
        </w:rPr>
      </w:pPr>
      <w:r w:rsidRPr="00785434">
        <w:rPr>
          <w:rFonts w:ascii="Arial" w:hAnsi="Arial" w:cs="Arial"/>
          <w:b/>
          <w:i/>
          <w:color w:val="000000"/>
        </w:rPr>
        <w:t>EUSDR</w:t>
      </w:r>
    </w:p>
    <w:p w14:paraId="484A6366" w14:textId="77777777" w:rsidR="00786D85" w:rsidRPr="00785434" w:rsidRDefault="00786D85" w:rsidP="00786D85">
      <w:pPr>
        <w:spacing w:line="276" w:lineRule="auto"/>
        <w:ind w:left="1080"/>
        <w:rPr>
          <w:rFonts w:ascii="Arial" w:hAnsi="Arial" w:cs="Arial"/>
          <w:b/>
          <w:i/>
          <w:color w:val="000000"/>
        </w:rPr>
      </w:pPr>
    </w:p>
    <w:p w14:paraId="68D42A3A" w14:textId="77777777" w:rsidR="00786D85" w:rsidRPr="00785434" w:rsidRDefault="00786D85" w:rsidP="00786D85">
      <w:pPr>
        <w:adjustRightInd w:val="0"/>
        <w:spacing w:line="276" w:lineRule="auto"/>
        <w:ind w:left="1080"/>
        <w:rPr>
          <w:rFonts w:ascii="Arial" w:hAnsi="Arial" w:cs="Arial"/>
          <w:szCs w:val="20"/>
        </w:rPr>
      </w:pPr>
      <w:r w:rsidRPr="00785434">
        <w:rPr>
          <w:rFonts w:ascii="Arial" w:hAnsi="Arial" w:cs="Arial"/>
          <w:szCs w:val="20"/>
        </w:rPr>
        <w:t xml:space="preserve">Zur EUSDR-Säule 2 kann das SZ 5 ebenfalls einen umfänglichen Beitrag zu den dort vorgesehenen Teilzielen und Aktionen leisten. So kann beim Schwerpunktbereich 4 ein Beitrag geleistet werden, wenn Vorhaben zur Verringerung der Gewässerverschmutzung durchgeführt oder zur Verbesserung der biologischen Vielfalt von Fließgewässern und zur natürlichen Wasserrückhaltekapazität mittels grüner Infrastrukturen umgesetzt werden, die auch in anderen Gebieten des Donauraums anwendbar sind. Schließlich besteht auch ein direktes Beitragspotenzial beim Schwerpunktbereich 6. Beiträge können sich aus der Umsetzung gemeinsamer Vorhaben im Rahmen ergeben, wenn diese zur Erhaltung von im Donauraum gefährdeten Arten beitragen und grüne Infrastrukturen zur Förderung der ökologischen Konnektivität etablieren oder zur Verbesserung von Kapazitäten regionaler oder </w:t>
      </w:r>
      <w:r w:rsidRPr="00785434">
        <w:rPr>
          <w:rFonts w:ascii="Arial" w:hAnsi="Arial" w:cs="Arial"/>
          <w:szCs w:val="20"/>
        </w:rPr>
        <w:lastRenderedPageBreak/>
        <w:t>lokaler Behörden und anderen Organisationen in umweltbezogenen Angelegenheiten führen.</w:t>
      </w:r>
    </w:p>
    <w:p w14:paraId="2E64DBAC" w14:textId="77777777" w:rsidR="00786D85" w:rsidRPr="00785434" w:rsidRDefault="00786D85" w:rsidP="00786D85">
      <w:pPr>
        <w:adjustRightInd w:val="0"/>
        <w:spacing w:line="276" w:lineRule="auto"/>
        <w:ind w:left="1080"/>
        <w:rPr>
          <w:rFonts w:ascii="Arial" w:hAnsi="Arial" w:cs="Arial"/>
          <w:szCs w:val="20"/>
        </w:rPr>
      </w:pPr>
    </w:p>
    <w:p w14:paraId="583B9BB2" w14:textId="77777777" w:rsidR="00A2102C" w:rsidRPr="00785434" w:rsidRDefault="00A2102C" w:rsidP="00A2102C">
      <w:pPr>
        <w:spacing w:before="16" w:line="276" w:lineRule="auto"/>
        <w:ind w:left="468"/>
        <w:rPr>
          <w:rFonts w:ascii="Arial" w:hAnsi="Arial" w:cs="Arial"/>
          <w:i/>
          <w:sz w:val="24"/>
          <w:szCs w:val="24"/>
        </w:rPr>
      </w:pPr>
    </w:p>
    <w:p w14:paraId="01D0E41E" w14:textId="77777777" w:rsidR="00A2102C" w:rsidRPr="00785434" w:rsidRDefault="00A2102C" w:rsidP="00A2102C">
      <w:pPr>
        <w:pStyle w:val="berschrift3"/>
        <w:keepNext w:val="0"/>
        <w:keepLines w:val="0"/>
        <w:widowControl w:val="0"/>
        <w:numPr>
          <w:ilvl w:val="0"/>
          <w:numId w:val="0"/>
        </w:numPr>
        <w:autoSpaceDE w:val="0"/>
        <w:autoSpaceDN w:val="0"/>
        <w:spacing w:before="4" w:after="0" w:line="240" w:lineRule="auto"/>
        <w:ind w:right="236"/>
        <w:rPr>
          <w:rFonts w:ascii="Arial" w:hAnsi="Arial" w:cs="Arial"/>
          <w:color w:val="375F92" w:themeColor="accent1"/>
          <w:sz w:val="24"/>
        </w:rPr>
      </w:pPr>
      <w:bookmarkStart w:id="68" w:name="_Toc77777936"/>
      <w:r w:rsidRPr="00785434">
        <w:rPr>
          <w:rFonts w:ascii="Arial" w:hAnsi="Arial" w:cs="Arial"/>
          <w:color w:val="375F92" w:themeColor="accent1"/>
          <w:sz w:val="24"/>
        </w:rPr>
        <w:t>2.1.3</w:t>
      </w:r>
      <w:commentRangeStart w:id="69"/>
      <w:r w:rsidRPr="00785434">
        <w:rPr>
          <w:rFonts w:ascii="Arial" w:hAnsi="Arial" w:cs="Arial"/>
          <w:color w:val="375F92" w:themeColor="accent1"/>
          <w:sz w:val="24"/>
        </w:rPr>
        <w:t xml:space="preserve"> </w:t>
      </w:r>
      <w:r w:rsidRPr="00704677">
        <w:rPr>
          <w:rFonts w:ascii="Arial" w:hAnsi="Arial" w:cs="Arial"/>
          <w:color w:val="375F92" w:themeColor="accent1"/>
          <w:sz w:val="24"/>
          <w:highlight w:val="cyan"/>
        </w:rPr>
        <w:t>Indikatoren</w:t>
      </w:r>
      <w:commentRangeEnd w:id="69"/>
      <w:r w:rsidR="00512BA2" w:rsidRPr="00704677">
        <w:rPr>
          <w:rStyle w:val="Kommentarzeichen"/>
          <w:rFonts w:asciiTheme="minorHAnsi" w:eastAsiaTheme="minorHAnsi" w:hAnsiTheme="minorHAnsi" w:cstheme="minorBidi"/>
          <w:highlight w:val="cyan"/>
        </w:rPr>
        <w:commentReference w:id="69"/>
      </w:r>
      <w:bookmarkEnd w:id="68"/>
    </w:p>
    <w:p w14:paraId="45CC0E51" w14:textId="77777777" w:rsidR="00A2102C" w:rsidRPr="00785434" w:rsidRDefault="00A2102C" w:rsidP="00A2102C">
      <w:pPr>
        <w:pStyle w:val="Textkrper"/>
        <w:spacing w:before="7"/>
        <w:rPr>
          <w:rFonts w:ascii="Arial" w:hAnsi="Arial" w:cs="Arial"/>
          <w:b/>
        </w:rPr>
      </w:pPr>
    </w:p>
    <w:p w14:paraId="404E14D7" w14:textId="77777777" w:rsidR="00A2102C" w:rsidRPr="00785434" w:rsidRDefault="00A2102C" w:rsidP="00A2102C">
      <w:pPr>
        <w:ind w:left="216"/>
        <w:rPr>
          <w:rFonts w:ascii="Arial" w:hAnsi="Arial" w:cs="Arial"/>
          <w:i/>
          <w:sz w:val="24"/>
        </w:rPr>
      </w:pPr>
      <w:r w:rsidRPr="00785434">
        <w:rPr>
          <w:rFonts w:ascii="Arial" w:hAnsi="Arial" w:cs="Arial"/>
          <w:i/>
          <w:sz w:val="24"/>
        </w:rPr>
        <w:t xml:space="preserve">Bezug: Artikel 17 Absatz 3 Buchstabe e Ziffer ii, Artikel 17 Absatz 9 Buchstabe c </w:t>
      </w:r>
    </w:p>
    <w:p w14:paraId="0E825DAA" w14:textId="77777777" w:rsidR="00A2102C" w:rsidRPr="00785434" w:rsidRDefault="00A2102C" w:rsidP="00A2102C">
      <w:pPr>
        <w:ind w:left="216"/>
        <w:rPr>
          <w:rFonts w:ascii="Arial" w:hAnsi="Arial" w:cs="Arial"/>
          <w:i/>
          <w:sz w:val="24"/>
        </w:rPr>
      </w:pPr>
      <w:r w:rsidRPr="00785434">
        <w:rPr>
          <w:rFonts w:ascii="Arial" w:hAnsi="Arial" w:cs="Arial"/>
          <w:i/>
          <w:sz w:val="24"/>
        </w:rPr>
        <w:t>Ziffer iii</w:t>
      </w:r>
    </w:p>
    <w:p w14:paraId="3A500944" w14:textId="77777777" w:rsidR="00A2102C" w:rsidRPr="00785434" w:rsidRDefault="00A2102C" w:rsidP="00A2102C">
      <w:pPr>
        <w:pStyle w:val="Textkrper"/>
        <w:spacing w:before="2"/>
        <w:rPr>
          <w:rFonts w:ascii="Arial" w:hAnsi="Arial" w:cs="Arial"/>
          <w:i/>
        </w:rPr>
      </w:pPr>
    </w:p>
    <w:p w14:paraId="2B804C9F" w14:textId="44C5EB97" w:rsidR="00A2102C" w:rsidRPr="00785434" w:rsidRDefault="00A2102C" w:rsidP="00A2102C">
      <w:pPr>
        <w:pStyle w:val="Textkrper"/>
        <w:ind w:left="216"/>
        <w:outlineLvl w:val="3"/>
        <w:rPr>
          <w:rFonts w:ascii="Arial" w:hAnsi="Arial" w:cs="Arial"/>
          <w:b/>
        </w:rPr>
      </w:pPr>
      <w:bookmarkStart w:id="70" w:name="_Toc77777937"/>
      <w:r w:rsidRPr="00512BA2">
        <w:rPr>
          <w:rFonts w:ascii="Arial" w:hAnsi="Arial" w:cs="Arial"/>
          <w:b/>
          <w:highlight w:val="cyan"/>
        </w:rPr>
        <w:t>Tabelle 2: Outputindikatoren</w:t>
      </w:r>
      <w:bookmarkEnd w:id="70"/>
    </w:p>
    <w:p w14:paraId="77EBC96F" w14:textId="52B96D7D" w:rsidR="0056396E" w:rsidRPr="00785434" w:rsidRDefault="0056396E" w:rsidP="00A2102C">
      <w:pPr>
        <w:pStyle w:val="Textkrper"/>
        <w:ind w:left="216"/>
        <w:outlineLvl w:val="3"/>
        <w:rPr>
          <w:rFonts w:ascii="Arial" w:hAnsi="Arial" w:cs="Arial"/>
          <w:b/>
        </w:rPr>
      </w:pPr>
    </w:p>
    <w:tbl>
      <w:tblPr>
        <w:tblStyle w:val="TableNormal1"/>
        <w:tblW w:w="9066"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902"/>
        <w:gridCol w:w="709"/>
        <w:gridCol w:w="1275"/>
        <w:gridCol w:w="2366"/>
        <w:gridCol w:w="1354"/>
        <w:gridCol w:w="1598"/>
      </w:tblGrid>
      <w:tr w:rsidR="00210F3D" w:rsidRPr="00785434" w14:paraId="17D18C92" w14:textId="77777777" w:rsidTr="00210F3D">
        <w:trPr>
          <w:trHeight w:val="900"/>
        </w:trPr>
        <w:tc>
          <w:tcPr>
            <w:tcW w:w="862" w:type="dxa"/>
          </w:tcPr>
          <w:p w14:paraId="0CF12680" w14:textId="77777777" w:rsidR="00210F3D" w:rsidRPr="00785434" w:rsidRDefault="00210F3D" w:rsidP="00210F3D">
            <w:pPr>
              <w:pStyle w:val="TableParagraph"/>
              <w:spacing w:before="117"/>
              <w:ind w:left="105"/>
              <w:rPr>
                <w:rFonts w:ascii="Arial" w:hAnsi="Arial" w:cs="Arial"/>
                <w:b/>
                <w:sz w:val="16"/>
                <w:szCs w:val="16"/>
              </w:rPr>
            </w:pPr>
            <w:r w:rsidRPr="00785434">
              <w:rPr>
                <w:rFonts w:ascii="Arial" w:hAnsi="Arial" w:cs="Arial"/>
                <w:b/>
                <w:sz w:val="16"/>
                <w:szCs w:val="16"/>
                <w:lang w:val="de-DE"/>
              </w:rPr>
              <w:t>Prior</w:t>
            </w:r>
            <w:r w:rsidRPr="00785434">
              <w:rPr>
                <w:rFonts w:ascii="Arial" w:hAnsi="Arial" w:cs="Arial"/>
                <w:b/>
                <w:sz w:val="16"/>
                <w:szCs w:val="16"/>
              </w:rPr>
              <w:t>ität</w:t>
            </w:r>
          </w:p>
        </w:tc>
        <w:tc>
          <w:tcPr>
            <w:tcW w:w="902" w:type="dxa"/>
          </w:tcPr>
          <w:p w14:paraId="1A5EB898" w14:textId="77777777" w:rsidR="00210F3D" w:rsidRPr="00785434" w:rsidRDefault="00210F3D" w:rsidP="00210F3D">
            <w:pPr>
              <w:pStyle w:val="TableParagraph"/>
              <w:spacing w:before="117"/>
              <w:ind w:left="105" w:right="154"/>
              <w:rPr>
                <w:rFonts w:ascii="Arial" w:hAnsi="Arial" w:cs="Arial"/>
                <w:b/>
                <w:sz w:val="16"/>
                <w:szCs w:val="16"/>
              </w:rPr>
            </w:pPr>
            <w:r w:rsidRPr="00785434">
              <w:rPr>
                <w:rFonts w:ascii="Arial" w:hAnsi="Arial" w:cs="Arial"/>
                <w:b/>
                <w:sz w:val="16"/>
                <w:szCs w:val="16"/>
              </w:rPr>
              <w:t>Spezifisches Ziel</w:t>
            </w:r>
          </w:p>
        </w:tc>
        <w:tc>
          <w:tcPr>
            <w:tcW w:w="709" w:type="dxa"/>
          </w:tcPr>
          <w:p w14:paraId="3EDC6C9F" w14:textId="77777777" w:rsidR="00210F3D" w:rsidRPr="00785434" w:rsidRDefault="00210F3D" w:rsidP="00210F3D">
            <w:pPr>
              <w:pStyle w:val="TableParagraph"/>
              <w:spacing w:before="117" w:line="398" w:lineRule="auto"/>
              <w:ind w:left="102" w:right="132"/>
              <w:rPr>
                <w:rFonts w:ascii="Arial" w:hAnsi="Arial" w:cs="Arial"/>
                <w:b/>
                <w:sz w:val="16"/>
                <w:szCs w:val="16"/>
              </w:rPr>
            </w:pPr>
            <w:r w:rsidRPr="00785434">
              <w:rPr>
                <w:rFonts w:ascii="Arial" w:hAnsi="Arial" w:cs="Arial"/>
                <w:b/>
                <w:sz w:val="16"/>
                <w:szCs w:val="16"/>
              </w:rPr>
              <w:t>ID [5]</w:t>
            </w:r>
          </w:p>
        </w:tc>
        <w:tc>
          <w:tcPr>
            <w:tcW w:w="1275" w:type="dxa"/>
          </w:tcPr>
          <w:p w14:paraId="293FDB97" w14:textId="77777777" w:rsidR="00210F3D" w:rsidRPr="00785434" w:rsidRDefault="00210F3D" w:rsidP="00210F3D">
            <w:pPr>
              <w:pStyle w:val="TableParagraph"/>
              <w:spacing w:before="117"/>
              <w:ind w:left="102"/>
              <w:jc w:val="center"/>
              <w:rPr>
                <w:rFonts w:ascii="Arial" w:hAnsi="Arial" w:cs="Arial"/>
                <w:b/>
                <w:sz w:val="16"/>
                <w:szCs w:val="16"/>
              </w:rPr>
            </w:pPr>
            <w:r w:rsidRPr="00785434">
              <w:rPr>
                <w:rFonts w:ascii="Arial" w:hAnsi="Arial" w:cs="Arial"/>
                <w:b/>
                <w:sz w:val="16"/>
                <w:szCs w:val="16"/>
              </w:rPr>
              <w:t>Indikator</w:t>
            </w:r>
          </w:p>
        </w:tc>
        <w:tc>
          <w:tcPr>
            <w:tcW w:w="2366" w:type="dxa"/>
          </w:tcPr>
          <w:p w14:paraId="11D802CE" w14:textId="77777777" w:rsidR="00210F3D" w:rsidRPr="00785434" w:rsidRDefault="00210F3D" w:rsidP="00210F3D">
            <w:pPr>
              <w:pStyle w:val="TableParagraph"/>
              <w:spacing w:before="117"/>
              <w:ind w:left="102" w:right="272"/>
              <w:jc w:val="center"/>
              <w:rPr>
                <w:rFonts w:ascii="Arial" w:hAnsi="Arial" w:cs="Arial"/>
                <w:b/>
                <w:sz w:val="16"/>
                <w:szCs w:val="16"/>
              </w:rPr>
            </w:pPr>
            <w:r w:rsidRPr="00785434">
              <w:rPr>
                <w:rFonts w:ascii="Arial" w:hAnsi="Arial" w:cs="Arial"/>
                <w:b/>
                <w:sz w:val="16"/>
                <w:szCs w:val="16"/>
              </w:rPr>
              <w:t>Maßeinheit</w:t>
            </w:r>
          </w:p>
          <w:p w14:paraId="26F04F3C" w14:textId="77777777" w:rsidR="00210F3D" w:rsidRPr="00785434" w:rsidRDefault="00210F3D" w:rsidP="00210F3D">
            <w:pPr>
              <w:pStyle w:val="TableParagraph"/>
              <w:spacing w:before="121"/>
              <w:ind w:left="102"/>
              <w:jc w:val="center"/>
              <w:rPr>
                <w:rFonts w:ascii="Arial" w:hAnsi="Arial" w:cs="Arial"/>
                <w:b/>
                <w:sz w:val="16"/>
                <w:szCs w:val="16"/>
              </w:rPr>
            </w:pPr>
            <w:r w:rsidRPr="00785434">
              <w:rPr>
                <w:rFonts w:ascii="Arial" w:hAnsi="Arial" w:cs="Arial"/>
                <w:b/>
                <w:sz w:val="16"/>
                <w:szCs w:val="16"/>
              </w:rPr>
              <w:t>[255]</w:t>
            </w:r>
          </w:p>
        </w:tc>
        <w:tc>
          <w:tcPr>
            <w:tcW w:w="1354" w:type="dxa"/>
          </w:tcPr>
          <w:p w14:paraId="6C1C85B0" w14:textId="77777777" w:rsidR="00210F3D" w:rsidRPr="00785434" w:rsidRDefault="00210F3D" w:rsidP="00210F3D">
            <w:pPr>
              <w:pStyle w:val="TableParagraph"/>
              <w:spacing w:before="117"/>
              <w:ind w:left="105"/>
              <w:jc w:val="center"/>
              <w:rPr>
                <w:rFonts w:ascii="Arial" w:hAnsi="Arial" w:cs="Arial"/>
                <w:b/>
                <w:sz w:val="16"/>
                <w:szCs w:val="16"/>
              </w:rPr>
            </w:pPr>
            <w:r w:rsidRPr="00785434">
              <w:rPr>
                <w:rFonts w:ascii="Arial" w:hAnsi="Arial" w:cs="Arial"/>
                <w:b/>
                <w:sz w:val="16"/>
                <w:szCs w:val="16"/>
              </w:rPr>
              <w:t>Etappenziel (2024)</w:t>
            </w:r>
          </w:p>
          <w:p w14:paraId="1D41A96D" w14:textId="77777777" w:rsidR="00210F3D" w:rsidRPr="00785434" w:rsidRDefault="00210F3D" w:rsidP="00210F3D">
            <w:pPr>
              <w:pStyle w:val="TableParagraph"/>
              <w:spacing w:before="121"/>
              <w:ind w:left="105"/>
              <w:jc w:val="center"/>
              <w:rPr>
                <w:rFonts w:ascii="Arial" w:hAnsi="Arial" w:cs="Arial"/>
                <w:b/>
                <w:sz w:val="16"/>
                <w:szCs w:val="16"/>
              </w:rPr>
            </w:pPr>
            <w:r w:rsidRPr="00785434">
              <w:rPr>
                <w:rFonts w:ascii="Arial" w:hAnsi="Arial" w:cs="Arial"/>
                <w:b/>
                <w:sz w:val="16"/>
                <w:szCs w:val="16"/>
              </w:rPr>
              <w:t>[200]</w:t>
            </w:r>
          </w:p>
        </w:tc>
        <w:tc>
          <w:tcPr>
            <w:tcW w:w="1598" w:type="dxa"/>
          </w:tcPr>
          <w:p w14:paraId="7B0D7111" w14:textId="77777777" w:rsidR="00210F3D" w:rsidRPr="00785434" w:rsidRDefault="00210F3D" w:rsidP="00210F3D">
            <w:pPr>
              <w:pStyle w:val="TableParagraph"/>
              <w:spacing w:before="117"/>
              <w:ind w:left="102"/>
              <w:jc w:val="center"/>
              <w:rPr>
                <w:rFonts w:ascii="Arial" w:hAnsi="Arial" w:cs="Arial"/>
                <w:b/>
                <w:sz w:val="16"/>
                <w:szCs w:val="16"/>
              </w:rPr>
            </w:pPr>
            <w:r w:rsidRPr="00785434">
              <w:rPr>
                <w:rFonts w:ascii="Arial" w:hAnsi="Arial" w:cs="Arial"/>
                <w:b/>
                <w:sz w:val="16"/>
                <w:szCs w:val="16"/>
              </w:rPr>
              <w:t>Endziel (2029)</w:t>
            </w:r>
          </w:p>
          <w:p w14:paraId="4DB79B67" w14:textId="77777777" w:rsidR="00210F3D" w:rsidRPr="00785434" w:rsidRDefault="00210F3D" w:rsidP="00210F3D">
            <w:pPr>
              <w:pStyle w:val="TableParagraph"/>
              <w:spacing w:before="121"/>
              <w:ind w:left="102"/>
              <w:jc w:val="center"/>
              <w:rPr>
                <w:rFonts w:ascii="Arial" w:hAnsi="Arial" w:cs="Arial"/>
                <w:b/>
                <w:sz w:val="16"/>
                <w:szCs w:val="16"/>
              </w:rPr>
            </w:pPr>
            <w:r w:rsidRPr="00785434">
              <w:rPr>
                <w:rFonts w:ascii="Arial" w:hAnsi="Arial" w:cs="Arial"/>
                <w:b/>
                <w:sz w:val="16"/>
                <w:szCs w:val="16"/>
              </w:rPr>
              <w:t>[200]</w:t>
            </w:r>
          </w:p>
        </w:tc>
      </w:tr>
      <w:tr w:rsidR="00210F3D" w:rsidRPr="00785434" w14:paraId="70A19EDB" w14:textId="77777777" w:rsidTr="00210F3D">
        <w:trPr>
          <w:trHeight w:val="629"/>
        </w:trPr>
        <w:tc>
          <w:tcPr>
            <w:tcW w:w="862" w:type="dxa"/>
            <w:tcBorders>
              <w:bottom w:val="single" w:sz="4" w:space="0" w:color="auto"/>
            </w:tcBorders>
          </w:tcPr>
          <w:p w14:paraId="5D0A81D2" w14:textId="77777777" w:rsidR="00210F3D" w:rsidRPr="00785434" w:rsidRDefault="00210F3D" w:rsidP="00210F3D">
            <w:pPr>
              <w:pStyle w:val="TableParagraph"/>
              <w:jc w:val="center"/>
              <w:rPr>
                <w:rFonts w:ascii="Arial" w:hAnsi="Arial" w:cs="Arial"/>
                <w:sz w:val="16"/>
                <w:szCs w:val="16"/>
              </w:rPr>
            </w:pPr>
          </w:p>
          <w:p w14:paraId="77234BBF" w14:textId="77777777" w:rsidR="00210F3D" w:rsidRPr="00785434" w:rsidRDefault="00210F3D" w:rsidP="00210F3D">
            <w:pPr>
              <w:pStyle w:val="TableParagraph"/>
              <w:jc w:val="center"/>
              <w:rPr>
                <w:rFonts w:ascii="Arial" w:hAnsi="Arial" w:cs="Arial"/>
                <w:sz w:val="16"/>
                <w:szCs w:val="16"/>
              </w:rPr>
            </w:pPr>
            <w:r w:rsidRPr="00785434">
              <w:rPr>
                <w:rFonts w:ascii="Arial" w:hAnsi="Arial" w:cs="Arial"/>
                <w:sz w:val="16"/>
                <w:szCs w:val="16"/>
              </w:rPr>
              <w:t>2</w:t>
            </w:r>
          </w:p>
        </w:tc>
        <w:tc>
          <w:tcPr>
            <w:tcW w:w="902" w:type="dxa"/>
            <w:tcBorders>
              <w:bottom w:val="single" w:sz="4" w:space="0" w:color="auto"/>
            </w:tcBorders>
          </w:tcPr>
          <w:p w14:paraId="201DE543" w14:textId="77777777" w:rsidR="00210F3D" w:rsidRPr="00785434" w:rsidRDefault="00210F3D" w:rsidP="00210F3D">
            <w:pPr>
              <w:pStyle w:val="TableParagraph"/>
              <w:rPr>
                <w:rFonts w:ascii="Arial" w:hAnsi="Arial" w:cs="Arial"/>
                <w:sz w:val="16"/>
                <w:szCs w:val="16"/>
                <w:lang w:val="de-DE"/>
              </w:rPr>
            </w:pPr>
            <w:r w:rsidRPr="00785434">
              <w:rPr>
                <w:rFonts w:ascii="Arial" w:hAnsi="Arial" w:cs="Arial"/>
                <w:sz w:val="16"/>
                <w:szCs w:val="16"/>
                <w:lang w:val="de-DE"/>
              </w:rPr>
              <w:t>Förderung der Anpassung an den Klimawandel und der Katastrophenprävention und der Katastrophenresilienz unter Berücksichtigung von ökosystembasierten Ansätzen. (RSO 2.4)</w:t>
            </w:r>
          </w:p>
        </w:tc>
        <w:tc>
          <w:tcPr>
            <w:tcW w:w="709" w:type="dxa"/>
            <w:tcBorders>
              <w:bottom w:val="single" w:sz="4" w:space="0" w:color="auto"/>
            </w:tcBorders>
          </w:tcPr>
          <w:p w14:paraId="35F0ED05" w14:textId="77777777" w:rsidR="00210F3D" w:rsidRPr="00785434" w:rsidRDefault="00210F3D" w:rsidP="00210F3D">
            <w:pPr>
              <w:pStyle w:val="TableParagraph"/>
              <w:rPr>
                <w:rFonts w:ascii="Arial" w:hAnsi="Arial" w:cs="Arial"/>
                <w:sz w:val="16"/>
                <w:szCs w:val="16"/>
              </w:rPr>
            </w:pPr>
            <w:r w:rsidRPr="00785434">
              <w:rPr>
                <w:rFonts w:ascii="Arial" w:hAnsi="Arial" w:cs="Arial"/>
                <w:sz w:val="16"/>
                <w:szCs w:val="16"/>
              </w:rPr>
              <w:t>RCO 84</w:t>
            </w:r>
          </w:p>
          <w:p w14:paraId="76C19CB3" w14:textId="77777777" w:rsidR="00210F3D" w:rsidRPr="00785434" w:rsidRDefault="00210F3D" w:rsidP="00210F3D">
            <w:pPr>
              <w:pStyle w:val="TableParagraph"/>
              <w:rPr>
                <w:rFonts w:ascii="Arial" w:hAnsi="Arial" w:cs="Arial"/>
                <w:sz w:val="16"/>
                <w:szCs w:val="16"/>
              </w:rPr>
            </w:pPr>
          </w:p>
        </w:tc>
        <w:tc>
          <w:tcPr>
            <w:tcW w:w="1275" w:type="dxa"/>
            <w:tcBorders>
              <w:bottom w:val="single" w:sz="4" w:space="0" w:color="auto"/>
            </w:tcBorders>
          </w:tcPr>
          <w:p w14:paraId="7CA56E98" w14:textId="77777777" w:rsidR="00210F3D" w:rsidRPr="00785434" w:rsidRDefault="00210F3D" w:rsidP="00210F3D">
            <w:pPr>
              <w:pStyle w:val="TableParagraph"/>
              <w:rPr>
                <w:rFonts w:ascii="Arial" w:hAnsi="Arial" w:cs="Arial"/>
                <w:sz w:val="16"/>
                <w:szCs w:val="16"/>
                <w:lang w:val="de-DE"/>
              </w:rPr>
            </w:pPr>
            <w:r w:rsidRPr="00785434">
              <w:rPr>
                <w:rFonts w:ascii="Arial" w:hAnsi="Arial" w:cs="Arial"/>
                <w:sz w:val="16"/>
                <w:szCs w:val="16"/>
                <w:lang w:val="de-DE"/>
              </w:rPr>
              <w:t>Gemeinsam entwickelte und in Projekten umgesetzte Pilotaktionen</w:t>
            </w:r>
          </w:p>
          <w:p w14:paraId="7190A8E3" w14:textId="77777777" w:rsidR="00210F3D" w:rsidRPr="00785434" w:rsidRDefault="00210F3D" w:rsidP="00210F3D">
            <w:pPr>
              <w:pStyle w:val="TableParagraph"/>
              <w:rPr>
                <w:rFonts w:ascii="Arial" w:hAnsi="Arial" w:cs="Arial"/>
                <w:sz w:val="16"/>
                <w:szCs w:val="16"/>
                <w:lang w:val="de-DE"/>
              </w:rPr>
            </w:pPr>
          </w:p>
        </w:tc>
        <w:tc>
          <w:tcPr>
            <w:tcW w:w="2366" w:type="dxa"/>
            <w:tcBorders>
              <w:bottom w:val="single" w:sz="4" w:space="0" w:color="auto"/>
            </w:tcBorders>
          </w:tcPr>
          <w:p w14:paraId="55AC0D6A" w14:textId="2F4A5E6E" w:rsidR="00210F3D" w:rsidRPr="00785434" w:rsidRDefault="00210F3D" w:rsidP="00210F3D">
            <w:pPr>
              <w:pStyle w:val="TableParagraph"/>
              <w:rPr>
                <w:rFonts w:ascii="Arial" w:hAnsi="Arial" w:cs="Arial"/>
                <w:sz w:val="16"/>
                <w:szCs w:val="16"/>
                <w:lang w:val="de-DE"/>
              </w:rPr>
            </w:pPr>
            <w:r w:rsidRPr="00785434">
              <w:rPr>
                <w:rFonts w:ascii="Arial" w:hAnsi="Arial" w:cs="Arial"/>
                <w:sz w:val="16"/>
                <w:szCs w:val="16"/>
                <w:lang w:val="de-DE"/>
              </w:rPr>
              <w:t>Gezählt werden Studien und Tests auf Machbarkeit und Effektivität überprüfter Techniken</w:t>
            </w:r>
            <w:r w:rsidR="007428A8" w:rsidRPr="00785434">
              <w:rPr>
                <w:rFonts w:ascii="Arial" w:hAnsi="Arial" w:cs="Arial"/>
                <w:sz w:val="16"/>
                <w:szCs w:val="16"/>
                <w:lang w:val="de-DE"/>
              </w:rPr>
              <w:t xml:space="preserve"> und Evaluierungen</w:t>
            </w:r>
            <w:r w:rsidRPr="00785434">
              <w:rPr>
                <w:rFonts w:ascii="Arial" w:hAnsi="Arial" w:cs="Arial"/>
                <w:sz w:val="16"/>
                <w:szCs w:val="16"/>
                <w:lang w:val="de-DE"/>
              </w:rPr>
              <w:t>. (Zahl)</w:t>
            </w:r>
          </w:p>
        </w:tc>
        <w:tc>
          <w:tcPr>
            <w:tcW w:w="1354" w:type="dxa"/>
            <w:tcBorders>
              <w:bottom w:val="single" w:sz="4" w:space="0" w:color="auto"/>
            </w:tcBorders>
          </w:tcPr>
          <w:p w14:paraId="448B8C93" w14:textId="265FE83B" w:rsidR="00210F3D" w:rsidRPr="00785434" w:rsidRDefault="00604A36" w:rsidP="00210F3D">
            <w:pPr>
              <w:pStyle w:val="TableParagraph"/>
              <w:rPr>
                <w:rFonts w:ascii="Arial" w:hAnsi="Arial" w:cs="Arial"/>
                <w:sz w:val="16"/>
                <w:szCs w:val="16"/>
                <w:lang w:val="de-DE"/>
              </w:rPr>
            </w:pPr>
            <w:r>
              <w:rPr>
                <w:rFonts w:ascii="Arial" w:hAnsi="Arial" w:cs="Arial"/>
                <w:sz w:val="16"/>
                <w:szCs w:val="16"/>
                <w:lang w:val="de-DE"/>
              </w:rPr>
              <w:t>2</w:t>
            </w:r>
          </w:p>
        </w:tc>
        <w:tc>
          <w:tcPr>
            <w:tcW w:w="1598" w:type="dxa"/>
            <w:tcBorders>
              <w:bottom w:val="single" w:sz="4" w:space="0" w:color="auto"/>
            </w:tcBorders>
          </w:tcPr>
          <w:p w14:paraId="389CC0EA" w14:textId="21C46000" w:rsidR="00210F3D" w:rsidRPr="00785434" w:rsidRDefault="007428A8" w:rsidP="00210F3D">
            <w:pPr>
              <w:pStyle w:val="TableParagraph"/>
              <w:rPr>
                <w:rFonts w:ascii="Arial" w:hAnsi="Arial" w:cs="Arial"/>
                <w:sz w:val="16"/>
                <w:szCs w:val="16"/>
                <w:lang w:val="de-DE"/>
              </w:rPr>
            </w:pPr>
            <w:r w:rsidRPr="00785434">
              <w:rPr>
                <w:rFonts w:ascii="Arial" w:hAnsi="Arial" w:cs="Arial"/>
                <w:sz w:val="16"/>
                <w:szCs w:val="16"/>
                <w:lang w:val="de-DE"/>
              </w:rPr>
              <w:t>20</w:t>
            </w:r>
          </w:p>
        </w:tc>
      </w:tr>
      <w:tr w:rsidR="00210F3D" w:rsidRPr="00785434" w14:paraId="69A4AB03" w14:textId="77777777" w:rsidTr="00512BA2">
        <w:trPr>
          <w:trHeight w:val="2014"/>
        </w:trPr>
        <w:tc>
          <w:tcPr>
            <w:tcW w:w="862" w:type="dxa"/>
            <w:tcBorders>
              <w:top w:val="single" w:sz="4" w:space="0" w:color="auto"/>
              <w:bottom w:val="single" w:sz="4" w:space="0" w:color="auto"/>
            </w:tcBorders>
            <w:shd w:val="clear" w:color="auto" w:fill="auto"/>
          </w:tcPr>
          <w:p w14:paraId="03582D33" w14:textId="77777777" w:rsidR="00210F3D" w:rsidRPr="00785434" w:rsidRDefault="00210F3D" w:rsidP="00210F3D">
            <w:pPr>
              <w:pStyle w:val="TableParagraph"/>
              <w:jc w:val="center"/>
              <w:rPr>
                <w:rFonts w:ascii="Arial" w:hAnsi="Arial" w:cs="Arial"/>
                <w:sz w:val="16"/>
                <w:szCs w:val="16"/>
                <w:lang w:val="de-DE"/>
              </w:rPr>
            </w:pPr>
          </w:p>
          <w:p w14:paraId="68CAB7E5" w14:textId="77777777" w:rsidR="00210F3D" w:rsidRPr="00785434" w:rsidRDefault="00210F3D" w:rsidP="00210F3D">
            <w:pPr>
              <w:pStyle w:val="TableParagraph"/>
              <w:jc w:val="center"/>
              <w:rPr>
                <w:rFonts w:ascii="Arial" w:hAnsi="Arial" w:cs="Arial"/>
                <w:sz w:val="16"/>
                <w:szCs w:val="16"/>
              </w:rPr>
            </w:pPr>
            <w:r w:rsidRPr="00785434">
              <w:rPr>
                <w:rFonts w:ascii="Arial" w:hAnsi="Arial" w:cs="Arial"/>
                <w:sz w:val="16"/>
                <w:szCs w:val="16"/>
              </w:rPr>
              <w:t>2</w:t>
            </w:r>
          </w:p>
        </w:tc>
        <w:tc>
          <w:tcPr>
            <w:tcW w:w="902" w:type="dxa"/>
            <w:tcBorders>
              <w:top w:val="single" w:sz="4" w:space="0" w:color="auto"/>
              <w:bottom w:val="single" w:sz="4" w:space="0" w:color="auto"/>
            </w:tcBorders>
            <w:shd w:val="clear" w:color="auto" w:fill="auto"/>
          </w:tcPr>
          <w:p w14:paraId="43FDB923" w14:textId="77777777" w:rsidR="00210F3D" w:rsidRPr="00785434" w:rsidRDefault="00210F3D" w:rsidP="00210F3D">
            <w:pPr>
              <w:pStyle w:val="TableParagraph"/>
              <w:rPr>
                <w:rFonts w:ascii="Arial" w:hAnsi="Arial" w:cs="Arial"/>
                <w:sz w:val="16"/>
                <w:szCs w:val="16"/>
                <w:lang w:val="de-DE"/>
              </w:rPr>
            </w:pPr>
            <w:r w:rsidRPr="00785434">
              <w:rPr>
                <w:rFonts w:ascii="Arial" w:hAnsi="Arial" w:cs="Arial"/>
                <w:sz w:val="16"/>
                <w:szCs w:val="16"/>
                <w:lang w:val="de-DE"/>
              </w:rPr>
              <w:t>Verbesserung des Schutzes und der Erhaltung der Natur, der biologischen Vielfalt und der grünen Infrastruktur, einschließlich in städtischen Gebieten, sowie Verringerung aller Formen von Umweltverschmutzung. (RSO 2.7)</w:t>
            </w:r>
          </w:p>
        </w:tc>
        <w:tc>
          <w:tcPr>
            <w:tcW w:w="709" w:type="dxa"/>
            <w:tcBorders>
              <w:top w:val="single" w:sz="4" w:space="0" w:color="auto"/>
              <w:bottom w:val="single" w:sz="4" w:space="0" w:color="auto"/>
            </w:tcBorders>
            <w:shd w:val="clear" w:color="auto" w:fill="auto"/>
          </w:tcPr>
          <w:p w14:paraId="77B45199" w14:textId="77777777" w:rsidR="00210F3D" w:rsidRPr="00785434" w:rsidRDefault="00210F3D" w:rsidP="00210F3D">
            <w:pPr>
              <w:pStyle w:val="TableParagraph"/>
              <w:rPr>
                <w:rFonts w:ascii="Arial" w:hAnsi="Arial" w:cs="Arial"/>
                <w:sz w:val="16"/>
                <w:szCs w:val="16"/>
              </w:rPr>
            </w:pPr>
            <w:r w:rsidRPr="00785434">
              <w:rPr>
                <w:rFonts w:ascii="Arial" w:hAnsi="Arial" w:cs="Arial"/>
                <w:sz w:val="16"/>
                <w:szCs w:val="16"/>
              </w:rPr>
              <w:t>RCO 84</w:t>
            </w:r>
          </w:p>
          <w:p w14:paraId="5BAB4B46" w14:textId="77777777" w:rsidR="00210F3D" w:rsidRPr="00785434" w:rsidRDefault="00210F3D" w:rsidP="00210F3D">
            <w:pPr>
              <w:pStyle w:val="TableParagraph"/>
              <w:rPr>
                <w:rFonts w:ascii="Arial" w:hAnsi="Arial" w:cs="Arial"/>
                <w:sz w:val="16"/>
                <w:szCs w:val="16"/>
              </w:rPr>
            </w:pPr>
          </w:p>
        </w:tc>
        <w:tc>
          <w:tcPr>
            <w:tcW w:w="1275" w:type="dxa"/>
            <w:tcBorders>
              <w:top w:val="single" w:sz="4" w:space="0" w:color="auto"/>
              <w:bottom w:val="single" w:sz="4" w:space="0" w:color="auto"/>
            </w:tcBorders>
            <w:shd w:val="clear" w:color="auto" w:fill="auto"/>
          </w:tcPr>
          <w:p w14:paraId="55739D76" w14:textId="77777777" w:rsidR="00210F3D" w:rsidRPr="00785434" w:rsidRDefault="00210F3D" w:rsidP="00210F3D">
            <w:pPr>
              <w:pStyle w:val="TableParagraph"/>
              <w:rPr>
                <w:rFonts w:ascii="Arial" w:hAnsi="Arial" w:cs="Arial"/>
                <w:sz w:val="16"/>
                <w:szCs w:val="16"/>
                <w:lang w:val="de-DE"/>
              </w:rPr>
            </w:pPr>
            <w:r w:rsidRPr="00785434">
              <w:rPr>
                <w:rFonts w:ascii="Arial" w:hAnsi="Arial" w:cs="Arial"/>
                <w:sz w:val="16"/>
                <w:szCs w:val="16"/>
                <w:lang w:val="de-DE"/>
              </w:rPr>
              <w:t>Gemeinsam entwickelte und in Projekten umgesetzte Pilotaktionen</w:t>
            </w:r>
          </w:p>
          <w:p w14:paraId="4F6C9A53" w14:textId="77777777" w:rsidR="00210F3D" w:rsidRPr="00785434" w:rsidRDefault="00210F3D" w:rsidP="00210F3D">
            <w:pPr>
              <w:pStyle w:val="TableParagraph"/>
              <w:rPr>
                <w:rFonts w:ascii="Arial" w:hAnsi="Arial" w:cs="Arial"/>
                <w:sz w:val="16"/>
                <w:szCs w:val="16"/>
                <w:lang w:val="de-DE"/>
              </w:rPr>
            </w:pPr>
          </w:p>
          <w:p w14:paraId="14692F8E" w14:textId="77777777" w:rsidR="00210F3D" w:rsidRPr="00785434" w:rsidRDefault="00210F3D" w:rsidP="00210F3D">
            <w:pPr>
              <w:pStyle w:val="TableParagraph"/>
              <w:rPr>
                <w:rFonts w:ascii="Arial" w:hAnsi="Arial" w:cs="Arial"/>
                <w:sz w:val="16"/>
                <w:szCs w:val="16"/>
                <w:lang w:val="de-DE"/>
              </w:rPr>
            </w:pPr>
          </w:p>
          <w:p w14:paraId="2252266A" w14:textId="77777777" w:rsidR="00210F3D" w:rsidRPr="00785434" w:rsidRDefault="00210F3D" w:rsidP="00210F3D">
            <w:pPr>
              <w:pStyle w:val="TableParagraph"/>
              <w:rPr>
                <w:rFonts w:ascii="Arial" w:hAnsi="Arial" w:cs="Arial"/>
                <w:sz w:val="16"/>
                <w:szCs w:val="16"/>
                <w:lang w:val="de-DE"/>
              </w:rPr>
            </w:pPr>
          </w:p>
          <w:p w14:paraId="44988374" w14:textId="77777777" w:rsidR="00210F3D" w:rsidRPr="00785434" w:rsidRDefault="00210F3D" w:rsidP="00210F3D">
            <w:pPr>
              <w:pStyle w:val="TableParagraph"/>
              <w:rPr>
                <w:rFonts w:ascii="Arial" w:hAnsi="Arial" w:cs="Arial"/>
                <w:sz w:val="16"/>
                <w:szCs w:val="16"/>
                <w:lang w:val="de-DE"/>
              </w:rPr>
            </w:pPr>
          </w:p>
          <w:p w14:paraId="29F7D5E7" w14:textId="77777777" w:rsidR="00210F3D" w:rsidRPr="00785434" w:rsidRDefault="00210F3D" w:rsidP="00210F3D">
            <w:pPr>
              <w:pStyle w:val="TableParagraph"/>
              <w:rPr>
                <w:rFonts w:ascii="Arial" w:hAnsi="Arial" w:cs="Arial"/>
                <w:sz w:val="16"/>
                <w:szCs w:val="16"/>
                <w:lang w:val="de-DE"/>
              </w:rPr>
            </w:pPr>
          </w:p>
          <w:p w14:paraId="23D5D3D0" w14:textId="77777777" w:rsidR="00210F3D" w:rsidRPr="00785434" w:rsidRDefault="00210F3D" w:rsidP="00210F3D">
            <w:pPr>
              <w:pStyle w:val="TableParagraph"/>
              <w:rPr>
                <w:rFonts w:ascii="Arial" w:hAnsi="Arial" w:cs="Arial"/>
                <w:sz w:val="16"/>
                <w:szCs w:val="16"/>
                <w:lang w:val="de-DE"/>
              </w:rPr>
            </w:pPr>
          </w:p>
          <w:p w14:paraId="5D2BA4AF" w14:textId="77777777" w:rsidR="00210F3D" w:rsidRPr="00785434" w:rsidRDefault="00210F3D" w:rsidP="00210F3D">
            <w:pPr>
              <w:pStyle w:val="TableParagraph"/>
              <w:rPr>
                <w:rFonts w:ascii="Arial" w:hAnsi="Arial" w:cs="Arial"/>
                <w:sz w:val="16"/>
                <w:szCs w:val="16"/>
                <w:lang w:val="de-DE"/>
              </w:rPr>
            </w:pPr>
          </w:p>
          <w:p w14:paraId="6E59AA68" w14:textId="77777777" w:rsidR="00210F3D" w:rsidRPr="00785434" w:rsidRDefault="00210F3D" w:rsidP="00210F3D">
            <w:pPr>
              <w:pStyle w:val="TableParagraph"/>
              <w:rPr>
                <w:rFonts w:ascii="Arial" w:hAnsi="Arial" w:cs="Arial"/>
                <w:sz w:val="16"/>
                <w:szCs w:val="16"/>
                <w:lang w:val="de-DE"/>
              </w:rPr>
            </w:pPr>
          </w:p>
          <w:p w14:paraId="00EB5A03" w14:textId="77777777" w:rsidR="00210F3D" w:rsidRPr="00785434" w:rsidRDefault="00210F3D" w:rsidP="00210F3D">
            <w:pPr>
              <w:pStyle w:val="TableParagraph"/>
              <w:rPr>
                <w:rFonts w:ascii="Arial" w:hAnsi="Arial" w:cs="Arial"/>
                <w:sz w:val="16"/>
                <w:szCs w:val="16"/>
                <w:lang w:val="de-DE"/>
              </w:rPr>
            </w:pPr>
          </w:p>
        </w:tc>
        <w:tc>
          <w:tcPr>
            <w:tcW w:w="2366" w:type="dxa"/>
            <w:tcBorders>
              <w:top w:val="single" w:sz="4" w:space="0" w:color="auto"/>
              <w:bottom w:val="single" w:sz="4" w:space="0" w:color="auto"/>
            </w:tcBorders>
            <w:shd w:val="clear" w:color="auto" w:fill="auto"/>
          </w:tcPr>
          <w:p w14:paraId="5FE8CCE0" w14:textId="1CDBFC66" w:rsidR="00210F3D" w:rsidRPr="00785434" w:rsidRDefault="00512BA2" w:rsidP="00210F3D">
            <w:pPr>
              <w:pStyle w:val="TableParagraph"/>
              <w:rPr>
                <w:rFonts w:ascii="Arial" w:hAnsi="Arial" w:cs="Arial"/>
                <w:sz w:val="16"/>
                <w:szCs w:val="16"/>
                <w:lang w:val="de-DE"/>
              </w:rPr>
            </w:pPr>
            <w:r>
              <w:rPr>
                <w:rFonts w:ascii="Arial" w:hAnsi="Arial" w:cs="Arial"/>
                <w:sz w:val="16"/>
                <w:szCs w:val="16"/>
                <w:lang w:val="de-DE"/>
              </w:rPr>
              <w:t>Zahl der Pilotmaßnahmen bei Ökosystemen, Natura2000 und umweltgerechte Produktionsverfahren</w:t>
            </w:r>
          </w:p>
        </w:tc>
        <w:tc>
          <w:tcPr>
            <w:tcW w:w="1354" w:type="dxa"/>
            <w:tcBorders>
              <w:top w:val="single" w:sz="4" w:space="0" w:color="auto"/>
              <w:bottom w:val="single" w:sz="4" w:space="0" w:color="auto"/>
            </w:tcBorders>
            <w:shd w:val="clear" w:color="auto" w:fill="auto"/>
          </w:tcPr>
          <w:p w14:paraId="01089887" w14:textId="003237E2" w:rsidR="00210F3D" w:rsidRPr="00785434" w:rsidRDefault="00604A36" w:rsidP="00210F3D">
            <w:pPr>
              <w:pStyle w:val="TableParagraph"/>
              <w:rPr>
                <w:rFonts w:ascii="Arial" w:hAnsi="Arial" w:cs="Arial"/>
                <w:sz w:val="16"/>
                <w:szCs w:val="16"/>
                <w:lang w:val="de-DE"/>
              </w:rPr>
            </w:pPr>
            <w:r>
              <w:rPr>
                <w:rFonts w:ascii="Arial" w:hAnsi="Arial" w:cs="Arial"/>
                <w:sz w:val="16"/>
                <w:szCs w:val="16"/>
                <w:lang w:val="de-DE"/>
              </w:rPr>
              <w:t>2</w:t>
            </w:r>
          </w:p>
        </w:tc>
        <w:tc>
          <w:tcPr>
            <w:tcW w:w="1598" w:type="dxa"/>
            <w:tcBorders>
              <w:top w:val="single" w:sz="4" w:space="0" w:color="auto"/>
              <w:bottom w:val="single" w:sz="4" w:space="0" w:color="auto"/>
            </w:tcBorders>
            <w:shd w:val="clear" w:color="auto" w:fill="auto"/>
          </w:tcPr>
          <w:p w14:paraId="41D0283E" w14:textId="4AC5BFB4" w:rsidR="00210F3D" w:rsidRPr="00785434" w:rsidRDefault="00EE5526" w:rsidP="00210F3D">
            <w:pPr>
              <w:pStyle w:val="TableParagraph"/>
              <w:rPr>
                <w:rFonts w:ascii="Arial" w:hAnsi="Arial" w:cs="Arial"/>
                <w:sz w:val="16"/>
                <w:szCs w:val="16"/>
                <w:lang w:val="de-DE"/>
              </w:rPr>
            </w:pPr>
            <w:r w:rsidRPr="00785434">
              <w:rPr>
                <w:rFonts w:ascii="Arial" w:hAnsi="Arial" w:cs="Arial"/>
                <w:sz w:val="16"/>
                <w:szCs w:val="16"/>
                <w:lang w:val="de-DE"/>
              </w:rPr>
              <w:t>25</w:t>
            </w:r>
          </w:p>
        </w:tc>
      </w:tr>
      <w:tr w:rsidR="00210F3D" w:rsidRPr="00785434" w14:paraId="4FB739FB" w14:textId="77777777" w:rsidTr="00512BA2">
        <w:trPr>
          <w:trHeight w:val="1289"/>
        </w:trPr>
        <w:tc>
          <w:tcPr>
            <w:tcW w:w="862" w:type="dxa"/>
            <w:tcBorders>
              <w:top w:val="single" w:sz="4" w:space="0" w:color="auto"/>
              <w:bottom w:val="single" w:sz="4" w:space="0" w:color="auto"/>
            </w:tcBorders>
            <w:shd w:val="clear" w:color="auto" w:fill="auto"/>
          </w:tcPr>
          <w:p w14:paraId="6D418B3F" w14:textId="77777777" w:rsidR="00210F3D" w:rsidRPr="00785434" w:rsidRDefault="00210F3D" w:rsidP="00210F3D">
            <w:pPr>
              <w:pStyle w:val="TableParagraph"/>
              <w:jc w:val="center"/>
              <w:rPr>
                <w:rFonts w:ascii="Arial" w:hAnsi="Arial" w:cs="Arial"/>
                <w:sz w:val="16"/>
                <w:szCs w:val="16"/>
                <w:lang w:val="de-DE"/>
              </w:rPr>
            </w:pPr>
          </w:p>
          <w:p w14:paraId="0687E514" w14:textId="77777777" w:rsidR="00210F3D" w:rsidRPr="00785434" w:rsidRDefault="00210F3D" w:rsidP="00210F3D">
            <w:pPr>
              <w:pStyle w:val="TableParagraph"/>
              <w:jc w:val="center"/>
              <w:rPr>
                <w:rFonts w:ascii="Arial" w:hAnsi="Arial" w:cs="Arial"/>
                <w:sz w:val="16"/>
                <w:szCs w:val="16"/>
              </w:rPr>
            </w:pPr>
            <w:r w:rsidRPr="00785434">
              <w:rPr>
                <w:rFonts w:ascii="Arial" w:hAnsi="Arial" w:cs="Arial"/>
                <w:sz w:val="16"/>
                <w:szCs w:val="16"/>
              </w:rPr>
              <w:t>2</w:t>
            </w:r>
          </w:p>
        </w:tc>
        <w:tc>
          <w:tcPr>
            <w:tcW w:w="902" w:type="dxa"/>
            <w:tcBorders>
              <w:top w:val="single" w:sz="4" w:space="0" w:color="auto"/>
              <w:bottom w:val="single" w:sz="4" w:space="0" w:color="auto"/>
            </w:tcBorders>
            <w:shd w:val="clear" w:color="auto" w:fill="auto"/>
          </w:tcPr>
          <w:p w14:paraId="266BE70A" w14:textId="77777777" w:rsidR="00210F3D" w:rsidRPr="00785434" w:rsidRDefault="00210F3D" w:rsidP="00210F3D">
            <w:pPr>
              <w:pStyle w:val="TableParagraph"/>
              <w:rPr>
                <w:rFonts w:ascii="Arial" w:hAnsi="Arial" w:cs="Arial"/>
                <w:sz w:val="16"/>
                <w:szCs w:val="16"/>
              </w:rPr>
            </w:pPr>
            <w:r w:rsidRPr="00785434">
              <w:rPr>
                <w:rFonts w:ascii="Arial" w:hAnsi="Arial" w:cs="Arial"/>
                <w:sz w:val="16"/>
                <w:szCs w:val="16"/>
                <w:lang w:val="de-DE"/>
              </w:rPr>
              <w:t>Verbesserung des Schutzes und der Erhaltung der Natur, der biologischen Vielfalt und der grünen Infrastruk</w:t>
            </w:r>
            <w:r w:rsidRPr="00785434">
              <w:rPr>
                <w:rFonts w:ascii="Arial" w:hAnsi="Arial" w:cs="Arial"/>
                <w:sz w:val="16"/>
                <w:szCs w:val="16"/>
                <w:lang w:val="de-DE"/>
              </w:rPr>
              <w:lastRenderedPageBreak/>
              <w:t>tur, einschließlich in städtischen Gebieten, sowie Verringerung aller Formen von Umweltverschmutzung. (RSO 2.7)</w:t>
            </w:r>
          </w:p>
        </w:tc>
        <w:tc>
          <w:tcPr>
            <w:tcW w:w="709" w:type="dxa"/>
            <w:tcBorders>
              <w:top w:val="single" w:sz="4" w:space="0" w:color="auto"/>
              <w:bottom w:val="single" w:sz="4" w:space="0" w:color="auto"/>
            </w:tcBorders>
            <w:shd w:val="clear" w:color="auto" w:fill="auto"/>
          </w:tcPr>
          <w:p w14:paraId="148B3C02" w14:textId="77777777" w:rsidR="00210F3D" w:rsidRPr="00785434" w:rsidRDefault="00210F3D" w:rsidP="00210F3D">
            <w:pPr>
              <w:pStyle w:val="TableParagraph"/>
              <w:rPr>
                <w:rFonts w:ascii="Arial" w:hAnsi="Arial" w:cs="Arial"/>
                <w:sz w:val="16"/>
                <w:szCs w:val="16"/>
              </w:rPr>
            </w:pPr>
            <w:r w:rsidRPr="00785434">
              <w:rPr>
                <w:rFonts w:ascii="Arial" w:hAnsi="Arial" w:cs="Arial"/>
                <w:sz w:val="16"/>
                <w:szCs w:val="16"/>
              </w:rPr>
              <w:lastRenderedPageBreak/>
              <w:t>RCO 115</w:t>
            </w:r>
          </w:p>
          <w:p w14:paraId="3C89D63E" w14:textId="77777777" w:rsidR="00210F3D" w:rsidRPr="00785434" w:rsidRDefault="00210F3D" w:rsidP="00210F3D">
            <w:pPr>
              <w:pStyle w:val="TableParagraph"/>
              <w:rPr>
                <w:rFonts w:ascii="Arial" w:hAnsi="Arial" w:cs="Arial"/>
                <w:sz w:val="16"/>
                <w:szCs w:val="16"/>
              </w:rPr>
            </w:pPr>
          </w:p>
        </w:tc>
        <w:tc>
          <w:tcPr>
            <w:tcW w:w="1275" w:type="dxa"/>
            <w:tcBorders>
              <w:top w:val="single" w:sz="4" w:space="0" w:color="auto"/>
              <w:bottom w:val="single" w:sz="4" w:space="0" w:color="auto"/>
            </w:tcBorders>
            <w:shd w:val="clear" w:color="auto" w:fill="auto"/>
          </w:tcPr>
          <w:p w14:paraId="0EECE73C" w14:textId="77777777" w:rsidR="00210F3D" w:rsidRPr="00785434" w:rsidRDefault="00210F3D" w:rsidP="00210F3D">
            <w:pPr>
              <w:pStyle w:val="TableParagraph"/>
              <w:rPr>
                <w:rFonts w:ascii="Arial" w:hAnsi="Arial" w:cs="Arial"/>
                <w:sz w:val="16"/>
                <w:szCs w:val="16"/>
                <w:lang w:val="de-DE"/>
              </w:rPr>
            </w:pPr>
            <w:r w:rsidRPr="00785434">
              <w:rPr>
                <w:rFonts w:ascii="Arial" w:hAnsi="Arial" w:cs="Arial"/>
                <w:sz w:val="16"/>
                <w:szCs w:val="16"/>
                <w:lang w:val="de-DE"/>
              </w:rPr>
              <w:t>Gemeinsam organisierte grenzüberschreitende Veranstaltungen</w:t>
            </w:r>
          </w:p>
          <w:p w14:paraId="316FB30D" w14:textId="77777777" w:rsidR="00210F3D" w:rsidRPr="00785434" w:rsidRDefault="00210F3D" w:rsidP="00210F3D">
            <w:pPr>
              <w:pStyle w:val="TableParagraph"/>
              <w:rPr>
                <w:rFonts w:ascii="Arial" w:hAnsi="Arial" w:cs="Arial"/>
                <w:sz w:val="16"/>
                <w:szCs w:val="16"/>
              </w:rPr>
            </w:pPr>
          </w:p>
        </w:tc>
        <w:tc>
          <w:tcPr>
            <w:tcW w:w="2366" w:type="dxa"/>
            <w:tcBorders>
              <w:top w:val="single" w:sz="4" w:space="0" w:color="auto"/>
              <w:bottom w:val="single" w:sz="4" w:space="0" w:color="auto"/>
            </w:tcBorders>
            <w:shd w:val="clear" w:color="auto" w:fill="auto"/>
          </w:tcPr>
          <w:p w14:paraId="2534D3CA" w14:textId="77777777" w:rsidR="00210F3D" w:rsidRPr="00785434" w:rsidRDefault="00210F3D" w:rsidP="00210F3D">
            <w:pPr>
              <w:pStyle w:val="TableParagraph"/>
              <w:rPr>
                <w:rFonts w:ascii="Arial" w:hAnsi="Arial" w:cs="Arial"/>
                <w:sz w:val="16"/>
                <w:szCs w:val="16"/>
              </w:rPr>
            </w:pPr>
            <w:r w:rsidRPr="00785434">
              <w:rPr>
                <w:rFonts w:ascii="Arial" w:hAnsi="Arial" w:cs="Arial"/>
                <w:sz w:val="16"/>
                <w:szCs w:val="16"/>
                <w:lang w:val="de-DE"/>
              </w:rPr>
              <w:t xml:space="preserve">Anzahl der Veranstaltungen inklusive Sensibilisierungsmaßnahmen und Schulungen. </w:t>
            </w:r>
            <w:r w:rsidRPr="00785434">
              <w:rPr>
                <w:rFonts w:ascii="Arial" w:hAnsi="Arial" w:cs="Arial"/>
                <w:sz w:val="16"/>
                <w:szCs w:val="16"/>
              </w:rPr>
              <w:t>Gezählt werden die Teilnahmen an grenzübergreifenden öffentlichen Veranstaltungen. (Zahl)  </w:t>
            </w:r>
          </w:p>
          <w:p w14:paraId="76ADAC98" w14:textId="77777777" w:rsidR="00210F3D" w:rsidRPr="00785434" w:rsidRDefault="00210F3D" w:rsidP="00210F3D">
            <w:pPr>
              <w:pStyle w:val="TableParagraph"/>
              <w:rPr>
                <w:rFonts w:ascii="Arial" w:hAnsi="Arial" w:cs="Arial"/>
                <w:sz w:val="16"/>
                <w:szCs w:val="16"/>
              </w:rPr>
            </w:pPr>
          </w:p>
          <w:p w14:paraId="7FC3369B" w14:textId="77777777" w:rsidR="00210F3D" w:rsidRPr="00785434" w:rsidRDefault="00210F3D" w:rsidP="00210F3D">
            <w:pPr>
              <w:pStyle w:val="TableParagraph"/>
              <w:rPr>
                <w:rFonts w:ascii="Arial" w:hAnsi="Arial" w:cs="Arial"/>
                <w:sz w:val="16"/>
                <w:szCs w:val="16"/>
              </w:rPr>
            </w:pPr>
          </w:p>
        </w:tc>
        <w:tc>
          <w:tcPr>
            <w:tcW w:w="1354" w:type="dxa"/>
            <w:tcBorders>
              <w:top w:val="single" w:sz="4" w:space="0" w:color="auto"/>
              <w:bottom w:val="single" w:sz="4" w:space="0" w:color="auto"/>
            </w:tcBorders>
            <w:shd w:val="clear" w:color="auto" w:fill="auto"/>
          </w:tcPr>
          <w:p w14:paraId="7F12CE04" w14:textId="03B08D08" w:rsidR="00210F3D" w:rsidRPr="00785434" w:rsidRDefault="00604A36" w:rsidP="00210F3D">
            <w:pPr>
              <w:pStyle w:val="TableParagraph"/>
              <w:rPr>
                <w:rFonts w:ascii="Arial" w:hAnsi="Arial" w:cs="Arial"/>
                <w:sz w:val="16"/>
                <w:szCs w:val="16"/>
              </w:rPr>
            </w:pPr>
            <w:r>
              <w:rPr>
                <w:rFonts w:ascii="Arial" w:hAnsi="Arial" w:cs="Arial"/>
                <w:sz w:val="16"/>
                <w:szCs w:val="16"/>
              </w:rPr>
              <w:t>4</w:t>
            </w:r>
          </w:p>
        </w:tc>
        <w:tc>
          <w:tcPr>
            <w:tcW w:w="1598" w:type="dxa"/>
            <w:tcBorders>
              <w:top w:val="single" w:sz="4" w:space="0" w:color="auto"/>
              <w:bottom w:val="single" w:sz="4" w:space="0" w:color="auto"/>
            </w:tcBorders>
            <w:shd w:val="clear" w:color="auto" w:fill="auto"/>
          </w:tcPr>
          <w:p w14:paraId="0F767D72" w14:textId="3A9E5B2E" w:rsidR="00210F3D" w:rsidRPr="00785434" w:rsidRDefault="00EE5526" w:rsidP="00210F3D">
            <w:pPr>
              <w:pStyle w:val="TableParagraph"/>
              <w:rPr>
                <w:rFonts w:ascii="Arial" w:hAnsi="Arial" w:cs="Arial"/>
                <w:sz w:val="16"/>
                <w:szCs w:val="16"/>
              </w:rPr>
            </w:pPr>
            <w:r w:rsidRPr="00785434">
              <w:rPr>
                <w:rFonts w:ascii="Arial" w:hAnsi="Arial" w:cs="Arial"/>
                <w:sz w:val="16"/>
                <w:szCs w:val="16"/>
              </w:rPr>
              <w:t>40</w:t>
            </w:r>
          </w:p>
        </w:tc>
      </w:tr>
    </w:tbl>
    <w:p w14:paraId="37E8C3B9" w14:textId="77777777" w:rsidR="0056396E" w:rsidRPr="00785434" w:rsidRDefault="0056396E" w:rsidP="0056396E">
      <w:pPr>
        <w:pStyle w:val="Textkrper"/>
        <w:spacing w:before="232"/>
        <w:ind w:left="216"/>
        <w:rPr>
          <w:rFonts w:ascii="Arial" w:hAnsi="Arial" w:cs="Arial"/>
        </w:rPr>
      </w:pPr>
    </w:p>
    <w:p w14:paraId="77A964B9" w14:textId="77777777" w:rsidR="0056396E" w:rsidRPr="00785434" w:rsidRDefault="0056396E" w:rsidP="0056396E">
      <w:pPr>
        <w:pStyle w:val="Textkrper"/>
        <w:spacing w:before="232"/>
        <w:ind w:left="216"/>
        <w:outlineLvl w:val="3"/>
        <w:rPr>
          <w:rFonts w:ascii="Arial" w:hAnsi="Arial" w:cs="Arial"/>
          <w:b/>
        </w:rPr>
      </w:pPr>
      <w:bookmarkStart w:id="71" w:name="_Toc77777938"/>
      <w:r w:rsidRPr="00512BA2">
        <w:rPr>
          <w:rFonts w:ascii="Arial" w:hAnsi="Arial" w:cs="Arial"/>
          <w:b/>
          <w:highlight w:val="cyan"/>
        </w:rPr>
        <w:t>Tabelle 3: Ergebnisindikator</w:t>
      </w:r>
      <w:bookmarkEnd w:id="71"/>
    </w:p>
    <w:p w14:paraId="2EAA2C9A" w14:textId="77777777" w:rsidR="0056396E" w:rsidRPr="00785434" w:rsidRDefault="0056396E" w:rsidP="00A2102C">
      <w:pPr>
        <w:pStyle w:val="Textkrper"/>
        <w:ind w:left="216"/>
        <w:outlineLvl w:val="3"/>
        <w:rPr>
          <w:rFonts w:ascii="Arial" w:hAnsi="Arial" w:cs="Arial"/>
          <w:b/>
        </w:rPr>
      </w:pPr>
    </w:p>
    <w:tbl>
      <w:tblPr>
        <w:tblStyle w:val="TableNormal1"/>
        <w:tblW w:w="9065"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902"/>
        <w:gridCol w:w="567"/>
        <w:gridCol w:w="931"/>
        <w:gridCol w:w="1195"/>
        <w:gridCol w:w="900"/>
        <w:gridCol w:w="1046"/>
        <w:gridCol w:w="900"/>
        <w:gridCol w:w="749"/>
        <w:gridCol w:w="1013"/>
      </w:tblGrid>
      <w:tr w:rsidR="002A5EFB" w:rsidRPr="00785434" w14:paraId="4F16870A" w14:textId="77777777" w:rsidTr="00AB2AEE">
        <w:trPr>
          <w:trHeight w:val="960"/>
        </w:trPr>
        <w:tc>
          <w:tcPr>
            <w:tcW w:w="862" w:type="dxa"/>
          </w:tcPr>
          <w:p w14:paraId="2AFEB646" w14:textId="77777777" w:rsidR="002A5EFB" w:rsidRPr="00785434" w:rsidRDefault="002A5EFB" w:rsidP="00AB2AEE">
            <w:pPr>
              <w:pStyle w:val="TableParagraph"/>
              <w:spacing w:before="117"/>
              <w:ind w:left="105"/>
              <w:rPr>
                <w:rFonts w:ascii="Arial" w:hAnsi="Arial" w:cs="Arial"/>
                <w:b/>
                <w:sz w:val="16"/>
              </w:rPr>
            </w:pPr>
            <w:r w:rsidRPr="00785434">
              <w:rPr>
                <w:rFonts w:ascii="Arial" w:hAnsi="Arial" w:cs="Arial"/>
                <w:b/>
                <w:sz w:val="16"/>
              </w:rPr>
              <w:t>Priorität</w:t>
            </w:r>
          </w:p>
        </w:tc>
        <w:tc>
          <w:tcPr>
            <w:tcW w:w="902" w:type="dxa"/>
          </w:tcPr>
          <w:p w14:paraId="08A363E4" w14:textId="77777777" w:rsidR="002A5EFB" w:rsidRPr="00785434" w:rsidRDefault="002A5EFB" w:rsidP="00AB2AEE">
            <w:pPr>
              <w:pStyle w:val="TableParagraph"/>
              <w:spacing w:before="117"/>
              <w:ind w:left="105" w:right="154"/>
              <w:rPr>
                <w:rFonts w:ascii="Arial" w:hAnsi="Arial" w:cs="Arial"/>
                <w:b/>
                <w:sz w:val="16"/>
              </w:rPr>
            </w:pPr>
            <w:r w:rsidRPr="00785434">
              <w:rPr>
                <w:rFonts w:ascii="Arial" w:hAnsi="Arial" w:cs="Arial"/>
                <w:b/>
                <w:sz w:val="16"/>
              </w:rPr>
              <w:t>Spezifisches Ziel</w:t>
            </w:r>
          </w:p>
        </w:tc>
        <w:tc>
          <w:tcPr>
            <w:tcW w:w="567" w:type="dxa"/>
          </w:tcPr>
          <w:p w14:paraId="7F3BC7BD" w14:textId="77777777" w:rsidR="002A5EFB" w:rsidRPr="00785434" w:rsidRDefault="002A5EFB" w:rsidP="00AB2AEE">
            <w:pPr>
              <w:pStyle w:val="TableParagraph"/>
              <w:spacing w:before="117"/>
              <w:ind w:left="102"/>
              <w:rPr>
                <w:rFonts w:ascii="Arial" w:hAnsi="Arial" w:cs="Arial"/>
                <w:b/>
                <w:sz w:val="16"/>
              </w:rPr>
            </w:pPr>
            <w:r w:rsidRPr="00785434">
              <w:rPr>
                <w:rFonts w:ascii="Arial" w:hAnsi="Arial" w:cs="Arial"/>
                <w:b/>
                <w:sz w:val="16"/>
              </w:rPr>
              <w:t>ID</w:t>
            </w:r>
          </w:p>
        </w:tc>
        <w:tc>
          <w:tcPr>
            <w:tcW w:w="931" w:type="dxa"/>
          </w:tcPr>
          <w:p w14:paraId="336A9A6B" w14:textId="77777777" w:rsidR="002A5EFB" w:rsidRPr="00785434" w:rsidRDefault="002A5EFB" w:rsidP="00AB2AEE">
            <w:pPr>
              <w:pStyle w:val="TableParagraph"/>
              <w:spacing w:before="117"/>
              <w:ind w:left="-21"/>
              <w:jc w:val="center"/>
              <w:rPr>
                <w:rFonts w:ascii="Arial" w:hAnsi="Arial" w:cs="Arial"/>
                <w:b/>
                <w:sz w:val="16"/>
              </w:rPr>
            </w:pPr>
            <w:r w:rsidRPr="00785434">
              <w:rPr>
                <w:rFonts w:ascii="Arial" w:hAnsi="Arial" w:cs="Arial"/>
                <w:b/>
                <w:sz w:val="16"/>
              </w:rPr>
              <w:t>Indikator</w:t>
            </w:r>
          </w:p>
        </w:tc>
        <w:tc>
          <w:tcPr>
            <w:tcW w:w="1195" w:type="dxa"/>
          </w:tcPr>
          <w:p w14:paraId="1BB2BEFC" w14:textId="77777777" w:rsidR="002A5EFB" w:rsidRPr="00785434" w:rsidRDefault="002A5EFB" w:rsidP="00AB2AEE">
            <w:pPr>
              <w:pStyle w:val="TableParagraph"/>
              <w:spacing w:before="117"/>
              <w:ind w:left="102" w:right="272"/>
              <w:jc w:val="center"/>
              <w:rPr>
                <w:rFonts w:ascii="Arial" w:hAnsi="Arial" w:cs="Arial"/>
                <w:b/>
                <w:sz w:val="16"/>
              </w:rPr>
            </w:pPr>
            <w:r w:rsidRPr="00785434">
              <w:rPr>
                <w:rFonts w:ascii="Arial" w:hAnsi="Arial" w:cs="Arial"/>
                <w:b/>
                <w:sz w:val="16"/>
              </w:rPr>
              <w:t>Maßeinheit</w:t>
            </w:r>
          </w:p>
          <w:p w14:paraId="3355814B" w14:textId="77777777" w:rsidR="002A5EFB" w:rsidRPr="00785434" w:rsidRDefault="002A5EFB" w:rsidP="00AB2AEE">
            <w:pPr>
              <w:pStyle w:val="TableParagraph"/>
              <w:spacing w:before="117"/>
              <w:ind w:left="103" w:right="120"/>
              <w:jc w:val="center"/>
              <w:rPr>
                <w:rFonts w:ascii="Arial" w:hAnsi="Arial" w:cs="Arial"/>
                <w:b/>
                <w:sz w:val="16"/>
              </w:rPr>
            </w:pPr>
          </w:p>
        </w:tc>
        <w:tc>
          <w:tcPr>
            <w:tcW w:w="900" w:type="dxa"/>
          </w:tcPr>
          <w:p w14:paraId="724DF97A" w14:textId="77777777" w:rsidR="002A5EFB" w:rsidRPr="00785434" w:rsidRDefault="002A5EFB" w:rsidP="00AB2AEE">
            <w:pPr>
              <w:pStyle w:val="TableParagraph"/>
              <w:spacing w:before="117"/>
              <w:ind w:left="1" w:hanging="1"/>
              <w:jc w:val="center"/>
              <w:rPr>
                <w:rFonts w:ascii="Arial" w:hAnsi="Arial" w:cs="Arial"/>
                <w:b/>
                <w:sz w:val="16"/>
              </w:rPr>
            </w:pPr>
            <w:r w:rsidRPr="00785434">
              <w:rPr>
                <w:rFonts w:ascii="Arial" w:hAnsi="Arial" w:cs="Arial"/>
                <w:b/>
                <w:sz w:val="16"/>
              </w:rPr>
              <w:t>Ausgangswert</w:t>
            </w:r>
          </w:p>
        </w:tc>
        <w:tc>
          <w:tcPr>
            <w:tcW w:w="1046" w:type="dxa"/>
          </w:tcPr>
          <w:p w14:paraId="3468B85B" w14:textId="77777777" w:rsidR="002A5EFB" w:rsidRPr="00785434" w:rsidRDefault="002A5EFB" w:rsidP="00AB2AEE">
            <w:pPr>
              <w:pStyle w:val="TableParagraph"/>
              <w:spacing w:before="117"/>
              <w:ind w:right="-39"/>
              <w:jc w:val="center"/>
              <w:rPr>
                <w:rFonts w:ascii="Arial" w:hAnsi="Arial" w:cs="Arial"/>
                <w:b/>
                <w:sz w:val="16"/>
              </w:rPr>
            </w:pPr>
            <w:r w:rsidRPr="00785434">
              <w:rPr>
                <w:rFonts w:ascii="Arial" w:hAnsi="Arial" w:cs="Arial"/>
                <w:b/>
                <w:sz w:val="16"/>
              </w:rPr>
              <w:t>Bezugsjahr</w:t>
            </w:r>
          </w:p>
        </w:tc>
        <w:tc>
          <w:tcPr>
            <w:tcW w:w="900" w:type="dxa"/>
          </w:tcPr>
          <w:p w14:paraId="3075386D" w14:textId="77777777" w:rsidR="002A5EFB" w:rsidRPr="00785434" w:rsidRDefault="002A5EFB" w:rsidP="00AB2AEE">
            <w:pPr>
              <w:pStyle w:val="TableParagraph"/>
              <w:spacing w:before="117"/>
              <w:ind w:left="105" w:right="10" w:hanging="105"/>
              <w:jc w:val="center"/>
              <w:rPr>
                <w:rFonts w:ascii="Arial" w:hAnsi="Arial" w:cs="Arial"/>
                <w:b/>
                <w:sz w:val="16"/>
              </w:rPr>
            </w:pPr>
            <w:r w:rsidRPr="00785434">
              <w:rPr>
                <w:rFonts w:ascii="Arial" w:hAnsi="Arial" w:cs="Arial"/>
                <w:b/>
                <w:sz w:val="16"/>
              </w:rPr>
              <w:t>Endziel (2029)</w:t>
            </w:r>
          </w:p>
        </w:tc>
        <w:tc>
          <w:tcPr>
            <w:tcW w:w="749" w:type="dxa"/>
          </w:tcPr>
          <w:p w14:paraId="1C027E5F" w14:textId="77777777" w:rsidR="002A5EFB" w:rsidRPr="00785434" w:rsidRDefault="002A5EFB" w:rsidP="00AB2AEE">
            <w:pPr>
              <w:pStyle w:val="TableParagraph"/>
              <w:spacing w:before="117"/>
              <w:jc w:val="center"/>
              <w:rPr>
                <w:rFonts w:ascii="Arial" w:hAnsi="Arial" w:cs="Arial"/>
                <w:b/>
                <w:sz w:val="16"/>
              </w:rPr>
            </w:pPr>
            <w:r w:rsidRPr="00785434">
              <w:rPr>
                <w:rFonts w:ascii="Arial" w:hAnsi="Arial" w:cs="Arial"/>
                <w:b/>
                <w:sz w:val="16"/>
              </w:rPr>
              <w:t>Daten-quelle</w:t>
            </w:r>
          </w:p>
        </w:tc>
        <w:tc>
          <w:tcPr>
            <w:tcW w:w="1013" w:type="dxa"/>
          </w:tcPr>
          <w:p w14:paraId="26B6D502" w14:textId="77777777" w:rsidR="002A5EFB" w:rsidRPr="00785434" w:rsidRDefault="002A5EFB" w:rsidP="00AB2AEE">
            <w:pPr>
              <w:pStyle w:val="TableParagraph"/>
              <w:spacing w:before="117"/>
              <w:ind w:left="105" w:hanging="105"/>
              <w:jc w:val="center"/>
              <w:rPr>
                <w:rFonts w:ascii="Arial" w:hAnsi="Arial" w:cs="Arial"/>
                <w:b/>
                <w:sz w:val="16"/>
              </w:rPr>
            </w:pPr>
            <w:r w:rsidRPr="00785434">
              <w:rPr>
                <w:rFonts w:ascii="Arial" w:hAnsi="Arial" w:cs="Arial"/>
                <w:b/>
                <w:sz w:val="16"/>
              </w:rPr>
              <w:t>Bemerkungen</w:t>
            </w:r>
          </w:p>
        </w:tc>
      </w:tr>
      <w:tr w:rsidR="002A5EFB" w:rsidRPr="00785434" w14:paraId="0D7940BB" w14:textId="77777777" w:rsidTr="009976A0">
        <w:trPr>
          <w:trHeight w:val="620"/>
        </w:trPr>
        <w:tc>
          <w:tcPr>
            <w:tcW w:w="862" w:type="dxa"/>
          </w:tcPr>
          <w:p w14:paraId="2E477841" w14:textId="77777777" w:rsidR="002A5EFB" w:rsidRPr="00785434" w:rsidRDefault="002A5EFB" w:rsidP="00AB2AEE">
            <w:pPr>
              <w:pStyle w:val="TableParagraph"/>
              <w:jc w:val="center"/>
              <w:rPr>
                <w:rFonts w:ascii="Arial" w:hAnsi="Arial" w:cs="Arial"/>
                <w:sz w:val="16"/>
                <w:szCs w:val="16"/>
              </w:rPr>
            </w:pPr>
          </w:p>
          <w:p w14:paraId="06DD257E" w14:textId="77777777" w:rsidR="002A5EFB" w:rsidRPr="00785434" w:rsidRDefault="002A5EFB" w:rsidP="00AB2AEE">
            <w:pPr>
              <w:pStyle w:val="TableParagraph"/>
              <w:jc w:val="center"/>
              <w:rPr>
                <w:rFonts w:ascii="Arial" w:hAnsi="Arial" w:cs="Arial"/>
                <w:sz w:val="16"/>
                <w:szCs w:val="16"/>
              </w:rPr>
            </w:pPr>
            <w:r w:rsidRPr="00785434">
              <w:rPr>
                <w:rFonts w:ascii="Arial" w:hAnsi="Arial" w:cs="Arial"/>
                <w:sz w:val="16"/>
                <w:szCs w:val="16"/>
              </w:rPr>
              <w:t>2</w:t>
            </w:r>
          </w:p>
        </w:tc>
        <w:tc>
          <w:tcPr>
            <w:tcW w:w="902" w:type="dxa"/>
          </w:tcPr>
          <w:p w14:paraId="6CF3F803" w14:textId="77777777" w:rsidR="002A5EFB" w:rsidRPr="00785434" w:rsidRDefault="002A5EFB" w:rsidP="00AB2AEE">
            <w:pPr>
              <w:pStyle w:val="TableParagraph"/>
              <w:rPr>
                <w:rFonts w:ascii="Arial" w:hAnsi="Arial" w:cs="Arial"/>
                <w:sz w:val="16"/>
                <w:szCs w:val="16"/>
              </w:rPr>
            </w:pPr>
            <w:r w:rsidRPr="00785434">
              <w:rPr>
                <w:rFonts w:ascii="Arial" w:hAnsi="Arial" w:cs="Arial"/>
                <w:sz w:val="16"/>
                <w:szCs w:val="16"/>
                <w:lang w:val="de-DE"/>
              </w:rPr>
              <w:t>Förderung der Anpassung an den Klimawandel und der Katastrophenprävention und der Katastrophenresilienz unter Berücksichtigung von ökosystembasierten Ansätzen. (RSO 2.4)</w:t>
            </w:r>
          </w:p>
        </w:tc>
        <w:tc>
          <w:tcPr>
            <w:tcW w:w="567" w:type="dxa"/>
          </w:tcPr>
          <w:p w14:paraId="667E6F7E" w14:textId="77777777" w:rsidR="002A5EFB" w:rsidRPr="00785434" w:rsidRDefault="002A5EFB" w:rsidP="00AB2AEE">
            <w:pPr>
              <w:pStyle w:val="TableParagraph"/>
              <w:rPr>
                <w:rFonts w:ascii="Arial" w:hAnsi="Arial" w:cs="Arial"/>
                <w:sz w:val="16"/>
                <w:szCs w:val="16"/>
              </w:rPr>
            </w:pPr>
            <w:r w:rsidRPr="00785434">
              <w:rPr>
                <w:rFonts w:ascii="Arial" w:hAnsi="Arial" w:cs="Arial"/>
                <w:sz w:val="16"/>
                <w:szCs w:val="16"/>
              </w:rPr>
              <w:t>RCR 79</w:t>
            </w:r>
          </w:p>
        </w:tc>
        <w:tc>
          <w:tcPr>
            <w:tcW w:w="931" w:type="dxa"/>
          </w:tcPr>
          <w:p w14:paraId="1B881DE6" w14:textId="77777777" w:rsidR="002A5EFB" w:rsidRPr="00785434" w:rsidRDefault="002A5EFB" w:rsidP="00AB2AEE">
            <w:pPr>
              <w:pStyle w:val="TableParagraph"/>
              <w:rPr>
                <w:rFonts w:ascii="Arial" w:hAnsi="Arial" w:cs="Arial"/>
                <w:sz w:val="16"/>
                <w:szCs w:val="16"/>
                <w:lang w:val="de-DE"/>
              </w:rPr>
            </w:pPr>
            <w:r w:rsidRPr="00785434">
              <w:rPr>
                <w:rFonts w:ascii="Arial" w:hAnsi="Arial" w:cs="Arial"/>
                <w:sz w:val="16"/>
                <w:szCs w:val="16"/>
                <w:lang w:val="de-DE"/>
              </w:rPr>
              <w:t>Gemeinsame Strategien und Aktionspläne von Organisationen</w:t>
            </w:r>
          </w:p>
          <w:p w14:paraId="4FEFD453" w14:textId="77777777" w:rsidR="002A5EFB" w:rsidRPr="00785434" w:rsidRDefault="002A5EFB" w:rsidP="00AB2AEE">
            <w:pPr>
              <w:pStyle w:val="TableParagraph"/>
              <w:rPr>
                <w:rFonts w:ascii="Arial" w:hAnsi="Arial" w:cs="Arial"/>
                <w:sz w:val="16"/>
                <w:szCs w:val="16"/>
                <w:lang w:val="de-DE"/>
              </w:rPr>
            </w:pPr>
          </w:p>
        </w:tc>
        <w:tc>
          <w:tcPr>
            <w:tcW w:w="1195" w:type="dxa"/>
          </w:tcPr>
          <w:p w14:paraId="3EB150D7" w14:textId="77777777" w:rsidR="002A5EFB" w:rsidRPr="00785434" w:rsidRDefault="002A5EFB" w:rsidP="00AB2AEE">
            <w:pPr>
              <w:pStyle w:val="TableParagraph"/>
              <w:rPr>
                <w:rFonts w:ascii="Arial" w:hAnsi="Arial" w:cs="Arial"/>
                <w:sz w:val="16"/>
                <w:szCs w:val="16"/>
                <w:lang w:val="de-DE"/>
              </w:rPr>
            </w:pPr>
            <w:r w:rsidRPr="00785434">
              <w:rPr>
                <w:rFonts w:ascii="Arial" w:hAnsi="Arial" w:cs="Arial"/>
                <w:sz w:val="16"/>
                <w:szCs w:val="16"/>
                <w:lang w:val="de-DE"/>
              </w:rPr>
              <w:t>Gezählt wird die Anzahl Gemeinsamer Strategien / Aktionspläne die von Organisationen aufgegriffen werden. (Zahl)</w:t>
            </w:r>
          </w:p>
        </w:tc>
        <w:tc>
          <w:tcPr>
            <w:tcW w:w="900" w:type="dxa"/>
          </w:tcPr>
          <w:p w14:paraId="7A950725" w14:textId="698F906D" w:rsidR="002A5EFB" w:rsidRPr="00785434" w:rsidRDefault="00512BA2" w:rsidP="009976A0">
            <w:pPr>
              <w:pStyle w:val="TableParagraph"/>
              <w:jc w:val="center"/>
              <w:rPr>
                <w:rFonts w:ascii="Arial" w:hAnsi="Arial" w:cs="Arial"/>
                <w:sz w:val="16"/>
                <w:szCs w:val="16"/>
                <w:lang w:val="de-DE"/>
              </w:rPr>
            </w:pPr>
            <w:r>
              <w:rPr>
                <w:rFonts w:ascii="Arial" w:hAnsi="Arial" w:cs="Arial"/>
                <w:sz w:val="16"/>
                <w:szCs w:val="16"/>
                <w:lang w:val="de-DE"/>
              </w:rPr>
              <w:t>0</w:t>
            </w:r>
          </w:p>
        </w:tc>
        <w:tc>
          <w:tcPr>
            <w:tcW w:w="1046" w:type="dxa"/>
          </w:tcPr>
          <w:p w14:paraId="42401944" w14:textId="469D1475" w:rsidR="002A5EFB" w:rsidRPr="00785434" w:rsidRDefault="00512BA2" w:rsidP="00512BA2">
            <w:pPr>
              <w:pStyle w:val="TableParagraph"/>
              <w:jc w:val="center"/>
              <w:rPr>
                <w:rFonts w:ascii="Arial" w:hAnsi="Arial" w:cs="Arial"/>
                <w:sz w:val="16"/>
                <w:szCs w:val="16"/>
                <w:lang w:val="de-DE"/>
              </w:rPr>
            </w:pPr>
            <w:r>
              <w:rPr>
                <w:rFonts w:ascii="Arial" w:hAnsi="Arial" w:cs="Arial"/>
                <w:sz w:val="16"/>
                <w:szCs w:val="16"/>
                <w:lang w:val="de-DE"/>
              </w:rPr>
              <w:t>2022</w:t>
            </w:r>
          </w:p>
        </w:tc>
        <w:tc>
          <w:tcPr>
            <w:tcW w:w="900" w:type="dxa"/>
          </w:tcPr>
          <w:p w14:paraId="3016253D" w14:textId="3BAB2752" w:rsidR="002A5EFB" w:rsidRPr="00785434" w:rsidRDefault="0097545D" w:rsidP="00AB2AEE">
            <w:pPr>
              <w:pStyle w:val="TableParagraph"/>
              <w:rPr>
                <w:rFonts w:ascii="Arial" w:hAnsi="Arial" w:cs="Arial"/>
                <w:sz w:val="16"/>
                <w:szCs w:val="16"/>
                <w:lang w:val="de-DE"/>
              </w:rPr>
            </w:pPr>
            <w:r>
              <w:rPr>
                <w:rFonts w:ascii="Arial" w:hAnsi="Arial" w:cs="Arial"/>
                <w:sz w:val="16"/>
                <w:szCs w:val="16"/>
                <w:lang w:val="de-DE"/>
              </w:rPr>
              <w:t>10</w:t>
            </w:r>
          </w:p>
        </w:tc>
        <w:tc>
          <w:tcPr>
            <w:tcW w:w="749" w:type="dxa"/>
          </w:tcPr>
          <w:p w14:paraId="5C9F5F56" w14:textId="77777777" w:rsidR="002A5EFB" w:rsidRPr="00785434" w:rsidRDefault="002A5EFB" w:rsidP="00AB2AEE">
            <w:pPr>
              <w:pStyle w:val="TableParagraph"/>
              <w:rPr>
                <w:rFonts w:ascii="Arial" w:hAnsi="Arial" w:cs="Arial"/>
                <w:sz w:val="16"/>
                <w:szCs w:val="16"/>
                <w:lang w:val="de-DE"/>
              </w:rPr>
            </w:pPr>
            <w:r w:rsidRPr="00785434">
              <w:rPr>
                <w:rFonts w:ascii="Arial" w:hAnsi="Arial" w:cs="Arial"/>
                <w:sz w:val="16"/>
                <w:szCs w:val="16"/>
                <w:lang w:val="de-DE"/>
              </w:rPr>
              <w:t>JeMS / Unterstützte Projekte</w:t>
            </w:r>
          </w:p>
        </w:tc>
        <w:tc>
          <w:tcPr>
            <w:tcW w:w="1013" w:type="dxa"/>
          </w:tcPr>
          <w:p w14:paraId="69195FB3" w14:textId="77777777" w:rsidR="002A5EFB" w:rsidRPr="00785434" w:rsidRDefault="002A5EFB" w:rsidP="00AB2AEE">
            <w:pPr>
              <w:pStyle w:val="TableParagraph"/>
              <w:rPr>
                <w:rFonts w:ascii="Arial" w:hAnsi="Arial" w:cs="Arial"/>
                <w:sz w:val="16"/>
                <w:szCs w:val="16"/>
                <w:lang w:val="de-DE"/>
              </w:rPr>
            </w:pPr>
            <w:r w:rsidRPr="00785434">
              <w:rPr>
                <w:rFonts w:ascii="Arial" w:hAnsi="Arial" w:cs="Arial"/>
                <w:sz w:val="16"/>
                <w:szCs w:val="16"/>
                <w:lang w:val="de-DE"/>
              </w:rPr>
              <w:t>Dokumentation (qualitativ) zu Nutzung und Umsetzung.</w:t>
            </w:r>
          </w:p>
        </w:tc>
      </w:tr>
      <w:tr w:rsidR="009976A0" w:rsidRPr="00785434" w14:paraId="2487280E" w14:textId="77777777" w:rsidTr="009976A0">
        <w:trPr>
          <w:trHeight w:val="246"/>
        </w:trPr>
        <w:tc>
          <w:tcPr>
            <w:tcW w:w="862" w:type="dxa"/>
            <w:tcBorders>
              <w:top w:val="single" w:sz="4" w:space="0" w:color="auto"/>
              <w:bottom w:val="single" w:sz="4" w:space="0" w:color="auto"/>
            </w:tcBorders>
            <w:shd w:val="clear" w:color="auto" w:fill="auto"/>
          </w:tcPr>
          <w:p w14:paraId="7FB4EC38" w14:textId="77777777" w:rsidR="009976A0" w:rsidRPr="00785434" w:rsidRDefault="009976A0" w:rsidP="009976A0">
            <w:pPr>
              <w:pStyle w:val="TableParagraph"/>
              <w:jc w:val="center"/>
              <w:rPr>
                <w:rFonts w:ascii="Arial" w:hAnsi="Arial" w:cs="Arial"/>
                <w:sz w:val="16"/>
                <w:szCs w:val="16"/>
                <w:lang w:val="de-DE"/>
              </w:rPr>
            </w:pPr>
          </w:p>
          <w:p w14:paraId="5AD71994" w14:textId="77777777" w:rsidR="009976A0" w:rsidRPr="00785434" w:rsidRDefault="009976A0" w:rsidP="009976A0">
            <w:pPr>
              <w:pStyle w:val="TableParagraph"/>
              <w:jc w:val="center"/>
              <w:rPr>
                <w:rFonts w:ascii="Arial" w:hAnsi="Arial" w:cs="Arial"/>
                <w:sz w:val="16"/>
                <w:szCs w:val="16"/>
              </w:rPr>
            </w:pPr>
            <w:r w:rsidRPr="00785434">
              <w:rPr>
                <w:rFonts w:ascii="Arial" w:hAnsi="Arial" w:cs="Arial"/>
                <w:sz w:val="16"/>
                <w:szCs w:val="16"/>
              </w:rPr>
              <w:t>2</w:t>
            </w:r>
          </w:p>
        </w:tc>
        <w:tc>
          <w:tcPr>
            <w:tcW w:w="902" w:type="dxa"/>
            <w:tcBorders>
              <w:top w:val="single" w:sz="4" w:space="0" w:color="auto"/>
              <w:bottom w:val="single" w:sz="4" w:space="0" w:color="auto"/>
            </w:tcBorders>
            <w:shd w:val="clear" w:color="auto" w:fill="auto"/>
          </w:tcPr>
          <w:p w14:paraId="08FD18B6" w14:textId="77777777" w:rsidR="009976A0" w:rsidRPr="00785434" w:rsidRDefault="009976A0" w:rsidP="009976A0">
            <w:pPr>
              <w:pStyle w:val="TableParagraph"/>
              <w:rPr>
                <w:rFonts w:ascii="Arial" w:hAnsi="Arial" w:cs="Arial"/>
                <w:sz w:val="16"/>
                <w:szCs w:val="16"/>
              </w:rPr>
            </w:pPr>
            <w:r w:rsidRPr="00785434">
              <w:rPr>
                <w:rFonts w:ascii="Arial" w:hAnsi="Arial" w:cs="Arial"/>
                <w:sz w:val="16"/>
                <w:szCs w:val="16"/>
                <w:lang w:val="de-DE"/>
              </w:rPr>
              <w:t>Verbesserung des Schutzes und der Erhaltung der Natur, der biologischen Vielfalt und der grünen Infrastruktur, einschließlich in städtischen Gebieten, sowie Verringerung aller Formen von Umweltverschmutzung. (RSO 2.7)</w:t>
            </w:r>
          </w:p>
        </w:tc>
        <w:tc>
          <w:tcPr>
            <w:tcW w:w="567" w:type="dxa"/>
            <w:tcBorders>
              <w:top w:val="single" w:sz="4" w:space="0" w:color="auto"/>
              <w:bottom w:val="single" w:sz="4" w:space="0" w:color="auto"/>
            </w:tcBorders>
            <w:shd w:val="clear" w:color="auto" w:fill="auto"/>
          </w:tcPr>
          <w:p w14:paraId="70A9BEB4" w14:textId="77777777" w:rsidR="009976A0" w:rsidRPr="00785434" w:rsidRDefault="009976A0" w:rsidP="009976A0">
            <w:pPr>
              <w:pStyle w:val="TableParagraph"/>
              <w:rPr>
                <w:rFonts w:ascii="Arial" w:hAnsi="Arial" w:cs="Arial"/>
                <w:sz w:val="16"/>
                <w:szCs w:val="16"/>
              </w:rPr>
            </w:pPr>
            <w:r w:rsidRPr="00785434">
              <w:rPr>
                <w:rFonts w:ascii="Arial" w:hAnsi="Arial" w:cs="Arial"/>
                <w:sz w:val="16"/>
                <w:szCs w:val="16"/>
              </w:rPr>
              <w:t>RCR 79</w:t>
            </w:r>
          </w:p>
        </w:tc>
        <w:tc>
          <w:tcPr>
            <w:tcW w:w="931" w:type="dxa"/>
            <w:tcBorders>
              <w:top w:val="single" w:sz="4" w:space="0" w:color="auto"/>
              <w:bottom w:val="single" w:sz="4" w:space="0" w:color="auto"/>
            </w:tcBorders>
            <w:shd w:val="clear" w:color="auto" w:fill="auto"/>
          </w:tcPr>
          <w:p w14:paraId="3B05EF42" w14:textId="77777777" w:rsidR="009976A0" w:rsidRPr="00785434" w:rsidRDefault="009976A0" w:rsidP="009976A0">
            <w:pPr>
              <w:pStyle w:val="TableParagraph"/>
              <w:rPr>
                <w:rFonts w:ascii="Arial" w:hAnsi="Arial" w:cs="Arial"/>
                <w:sz w:val="16"/>
                <w:szCs w:val="16"/>
                <w:lang w:val="de-DE"/>
              </w:rPr>
            </w:pPr>
            <w:r w:rsidRPr="00785434">
              <w:rPr>
                <w:rFonts w:ascii="Arial" w:hAnsi="Arial" w:cs="Arial"/>
                <w:sz w:val="16"/>
                <w:szCs w:val="16"/>
                <w:lang w:val="de-DE"/>
              </w:rPr>
              <w:t>Gemeinsame Strategien und Aktionspläne von Organisationen</w:t>
            </w:r>
          </w:p>
          <w:p w14:paraId="6DB89828" w14:textId="77777777" w:rsidR="009976A0" w:rsidRPr="00785434" w:rsidRDefault="009976A0" w:rsidP="009976A0">
            <w:pPr>
              <w:pStyle w:val="TableParagraph"/>
              <w:rPr>
                <w:rFonts w:ascii="Arial" w:hAnsi="Arial" w:cs="Arial"/>
                <w:sz w:val="16"/>
                <w:szCs w:val="16"/>
                <w:lang w:val="de-DE"/>
              </w:rPr>
            </w:pPr>
          </w:p>
        </w:tc>
        <w:tc>
          <w:tcPr>
            <w:tcW w:w="1195" w:type="dxa"/>
            <w:tcBorders>
              <w:top w:val="single" w:sz="4" w:space="0" w:color="auto"/>
              <w:bottom w:val="single" w:sz="4" w:space="0" w:color="auto"/>
            </w:tcBorders>
            <w:shd w:val="clear" w:color="auto" w:fill="auto"/>
          </w:tcPr>
          <w:p w14:paraId="5DB226EC" w14:textId="77777777" w:rsidR="009976A0" w:rsidRPr="00785434" w:rsidRDefault="009976A0" w:rsidP="009976A0">
            <w:pPr>
              <w:pStyle w:val="TableParagraph"/>
              <w:rPr>
                <w:rFonts w:ascii="Arial" w:hAnsi="Arial" w:cs="Arial"/>
                <w:sz w:val="16"/>
                <w:szCs w:val="16"/>
                <w:lang w:val="de-DE"/>
              </w:rPr>
            </w:pPr>
            <w:r w:rsidRPr="00785434">
              <w:rPr>
                <w:rFonts w:ascii="Arial" w:hAnsi="Arial" w:cs="Arial"/>
                <w:sz w:val="16"/>
                <w:szCs w:val="16"/>
                <w:lang w:val="de-DE"/>
              </w:rPr>
              <w:t>Gezählt wird die Anzahl Gemeinsamer Strategien / Aktionspläne die von Organisationen aufgegriffen werden. (Zahl)</w:t>
            </w:r>
          </w:p>
        </w:tc>
        <w:tc>
          <w:tcPr>
            <w:tcW w:w="900" w:type="dxa"/>
            <w:tcBorders>
              <w:top w:val="single" w:sz="4" w:space="0" w:color="auto"/>
              <w:bottom w:val="single" w:sz="4" w:space="0" w:color="auto"/>
            </w:tcBorders>
            <w:shd w:val="clear" w:color="auto" w:fill="auto"/>
          </w:tcPr>
          <w:p w14:paraId="17650B8E" w14:textId="36405FC3" w:rsidR="009976A0" w:rsidRPr="00785434" w:rsidRDefault="009976A0" w:rsidP="009976A0">
            <w:pPr>
              <w:pStyle w:val="TableParagraph"/>
              <w:jc w:val="center"/>
              <w:rPr>
                <w:rFonts w:ascii="Arial" w:hAnsi="Arial" w:cs="Arial"/>
                <w:sz w:val="16"/>
                <w:szCs w:val="16"/>
                <w:lang w:val="de-DE"/>
              </w:rPr>
            </w:pPr>
            <w:r>
              <w:rPr>
                <w:rFonts w:ascii="Arial" w:hAnsi="Arial" w:cs="Arial"/>
                <w:sz w:val="16"/>
                <w:szCs w:val="16"/>
                <w:lang w:val="de-DE"/>
              </w:rPr>
              <w:t>0</w:t>
            </w:r>
          </w:p>
        </w:tc>
        <w:tc>
          <w:tcPr>
            <w:tcW w:w="1046" w:type="dxa"/>
            <w:tcBorders>
              <w:top w:val="single" w:sz="4" w:space="0" w:color="auto"/>
              <w:bottom w:val="single" w:sz="4" w:space="0" w:color="auto"/>
            </w:tcBorders>
            <w:shd w:val="clear" w:color="auto" w:fill="auto"/>
          </w:tcPr>
          <w:p w14:paraId="1A79127E" w14:textId="5EA69C0C" w:rsidR="009976A0" w:rsidRPr="00785434" w:rsidRDefault="009976A0" w:rsidP="009976A0">
            <w:pPr>
              <w:pStyle w:val="TableParagraph"/>
              <w:jc w:val="center"/>
              <w:rPr>
                <w:rFonts w:ascii="Arial" w:hAnsi="Arial" w:cs="Arial"/>
                <w:sz w:val="16"/>
                <w:szCs w:val="16"/>
                <w:lang w:val="de-DE"/>
              </w:rPr>
            </w:pPr>
            <w:r>
              <w:rPr>
                <w:rFonts w:ascii="Arial" w:hAnsi="Arial" w:cs="Arial"/>
                <w:sz w:val="16"/>
                <w:szCs w:val="16"/>
                <w:lang w:val="de-DE"/>
              </w:rPr>
              <w:t>2022</w:t>
            </w:r>
          </w:p>
        </w:tc>
        <w:tc>
          <w:tcPr>
            <w:tcW w:w="900" w:type="dxa"/>
            <w:tcBorders>
              <w:top w:val="single" w:sz="4" w:space="0" w:color="auto"/>
              <w:bottom w:val="single" w:sz="4" w:space="0" w:color="auto"/>
            </w:tcBorders>
            <w:shd w:val="clear" w:color="auto" w:fill="auto"/>
          </w:tcPr>
          <w:p w14:paraId="31C71F53" w14:textId="605583B9" w:rsidR="009976A0" w:rsidRPr="00785434" w:rsidRDefault="0097545D" w:rsidP="009976A0">
            <w:pPr>
              <w:pStyle w:val="TableParagraph"/>
              <w:rPr>
                <w:rFonts w:ascii="Arial" w:hAnsi="Arial" w:cs="Arial"/>
                <w:sz w:val="16"/>
                <w:szCs w:val="16"/>
                <w:lang w:val="de-DE"/>
              </w:rPr>
            </w:pPr>
            <w:r>
              <w:rPr>
                <w:rFonts w:ascii="Arial" w:hAnsi="Arial" w:cs="Arial"/>
                <w:sz w:val="16"/>
                <w:szCs w:val="16"/>
                <w:lang w:val="de-DE"/>
              </w:rPr>
              <w:t>10</w:t>
            </w:r>
          </w:p>
        </w:tc>
        <w:tc>
          <w:tcPr>
            <w:tcW w:w="749" w:type="dxa"/>
            <w:tcBorders>
              <w:top w:val="single" w:sz="4" w:space="0" w:color="auto"/>
              <w:bottom w:val="single" w:sz="4" w:space="0" w:color="auto"/>
            </w:tcBorders>
            <w:shd w:val="clear" w:color="auto" w:fill="auto"/>
          </w:tcPr>
          <w:p w14:paraId="3F098BCB" w14:textId="77777777" w:rsidR="009976A0" w:rsidRPr="00785434" w:rsidRDefault="009976A0" w:rsidP="009976A0">
            <w:pPr>
              <w:pStyle w:val="TableParagraph"/>
              <w:rPr>
                <w:rFonts w:ascii="Arial" w:hAnsi="Arial" w:cs="Arial"/>
                <w:sz w:val="16"/>
                <w:szCs w:val="16"/>
                <w:lang w:val="de-DE"/>
              </w:rPr>
            </w:pPr>
            <w:r w:rsidRPr="00785434">
              <w:rPr>
                <w:rFonts w:ascii="Arial" w:hAnsi="Arial" w:cs="Arial"/>
                <w:sz w:val="16"/>
                <w:szCs w:val="16"/>
                <w:lang w:val="de-DE"/>
              </w:rPr>
              <w:t>JeMS / Unterstützte Projekte</w:t>
            </w:r>
          </w:p>
        </w:tc>
        <w:tc>
          <w:tcPr>
            <w:tcW w:w="1013" w:type="dxa"/>
            <w:tcBorders>
              <w:top w:val="single" w:sz="4" w:space="0" w:color="auto"/>
              <w:bottom w:val="single" w:sz="4" w:space="0" w:color="auto"/>
            </w:tcBorders>
            <w:shd w:val="clear" w:color="auto" w:fill="auto"/>
          </w:tcPr>
          <w:p w14:paraId="6C44C003" w14:textId="77777777" w:rsidR="009976A0" w:rsidRPr="00785434" w:rsidRDefault="009976A0" w:rsidP="009976A0">
            <w:pPr>
              <w:pStyle w:val="TableParagraph"/>
              <w:rPr>
                <w:rFonts w:ascii="Arial" w:hAnsi="Arial" w:cs="Arial"/>
                <w:sz w:val="16"/>
                <w:szCs w:val="16"/>
                <w:lang w:val="de-DE"/>
              </w:rPr>
            </w:pPr>
            <w:r w:rsidRPr="00785434">
              <w:rPr>
                <w:rFonts w:ascii="Arial" w:hAnsi="Arial" w:cs="Arial"/>
                <w:sz w:val="16"/>
                <w:szCs w:val="16"/>
                <w:lang w:val="de-DE"/>
              </w:rPr>
              <w:t>Dokumentation (qualitativ) zu Nutzung und Umsetzung.</w:t>
            </w:r>
          </w:p>
        </w:tc>
      </w:tr>
    </w:tbl>
    <w:p w14:paraId="2FA6ED6F" w14:textId="1394F386" w:rsidR="00786D85" w:rsidRPr="00785434" w:rsidRDefault="00786D85" w:rsidP="00835226">
      <w:pPr>
        <w:rPr>
          <w:rFonts w:ascii="Arial" w:hAnsi="Arial" w:cs="Arial"/>
          <w:i/>
          <w:sz w:val="17"/>
        </w:rPr>
      </w:pPr>
    </w:p>
    <w:p w14:paraId="544F2A94" w14:textId="59735FA8" w:rsidR="00A223D6" w:rsidRDefault="00A223D6" w:rsidP="00835226">
      <w:pPr>
        <w:rPr>
          <w:rFonts w:ascii="Arial" w:hAnsi="Arial" w:cs="Arial"/>
          <w:i/>
          <w:sz w:val="17"/>
        </w:rPr>
      </w:pPr>
    </w:p>
    <w:p w14:paraId="3A298321" w14:textId="77777777" w:rsidR="00832DD5" w:rsidRPr="00785434" w:rsidRDefault="00832DD5" w:rsidP="00835226">
      <w:pPr>
        <w:rPr>
          <w:rFonts w:ascii="Arial" w:hAnsi="Arial" w:cs="Arial"/>
          <w:i/>
          <w:sz w:val="17"/>
        </w:rPr>
      </w:pPr>
    </w:p>
    <w:p w14:paraId="2A2FAEE5" w14:textId="5AA55091" w:rsidR="00A223D6" w:rsidRPr="00785434" w:rsidRDefault="00A223D6" w:rsidP="00835226">
      <w:pPr>
        <w:rPr>
          <w:rFonts w:ascii="Arial" w:hAnsi="Arial" w:cs="Arial"/>
          <w:i/>
          <w:sz w:val="17"/>
        </w:rPr>
      </w:pPr>
    </w:p>
    <w:p w14:paraId="583D1DF0" w14:textId="77777777" w:rsidR="00A223D6" w:rsidRPr="00785434" w:rsidRDefault="00A223D6" w:rsidP="00A223D6">
      <w:pPr>
        <w:pStyle w:val="Textkrper"/>
        <w:spacing w:before="6"/>
        <w:rPr>
          <w:rFonts w:ascii="Arial" w:hAnsi="Arial" w:cs="Arial"/>
        </w:rPr>
      </w:pPr>
    </w:p>
    <w:p w14:paraId="3BB26FFB" w14:textId="77777777" w:rsidR="00A223D6" w:rsidRPr="00785434" w:rsidRDefault="00A223D6" w:rsidP="00A223D6">
      <w:pPr>
        <w:jc w:val="left"/>
        <w:rPr>
          <w:rFonts w:ascii="Arial" w:hAnsi="Arial" w:cs="Arial"/>
        </w:rPr>
      </w:pPr>
    </w:p>
    <w:p w14:paraId="477ECA52" w14:textId="77777777" w:rsidR="00A223D6" w:rsidRPr="00785434" w:rsidRDefault="00A223D6" w:rsidP="00A223D6">
      <w:pPr>
        <w:pStyle w:val="berschrift3"/>
        <w:keepNext w:val="0"/>
        <w:keepLines w:val="0"/>
        <w:widowControl w:val="0"/>
        <w:numPr>
          <w:ilvl w:val="0"/>
          <w:numId w:val="0"/>
        </w:numPr>
        <w:autoSpaceDE w:val="0"/>
        <w:autoSpaceDN w:val="0"/>
        <w:spacing w:before="4" w:after="0" w:line="240" w:lineRule="auto"/>
        <w:ind w:left="720" w:right="236" w:hanging="720"/>
        <w:rPr>
          <w:rFonts w:ascii="Arial" w:hAnsi="Arial" w:cs="Arial"/>
          <w:color w:val="375F92" w:themeColor="accent1"/>
          <w:sz w:val="24"/>
        </w:rPr>
      </w:pPr>
      <w:bookmarkStart w:id="72" w:name="_Toc77777939"/>
      <w:r w:rsidRPr="00785434">
        <w:rPr>
          <w:rFonts w:ascii="Arial" w:hAnsi="Arial" w:cs="Arial"/>
          <w:color w:val="375F92" w:themeColor="accent1"/>
          <w:sz w:val="24"/>
        </w:rPr>
        <w:lastRenderedPageBreak/>
        <w:t>2.1.4 Die wichtigsten Zielgruppen</w:t>
      </w:r>
      <w:bookmarkEnd w:id="72"/>
    </w:p>
    <w:p w14:paraId="66249955" w14:textId="77777777" w:rsidR="00A223D6" w:rsidRPr="00785434" w:rsidRDefault="00A223D6" w:rsidP="00A223D6">
      <w:pPr>
        <w:pStyle w:val="Textkrper"/>
        <w:spacing w:before="6"/>
        <w:ind w:left="720"/>
        <w:rPr>
          <w:rFonts w:ascii="Arial" w:hAnsi="Arial" w:cs="Arial"/>
          <w:i/>
        </w:rPr>
      </w:pPr>
    </w:p>
    <w:p w14:paraId="251B4126" w14:textId="3774B89D" w:rsidR="00A223D6" w:rsidRPr="00785434" w:rsidRDefault="00A223D6" w:rsidP="00A223D6">
      <w:pPr>
        <w:pStyle w:val="Textkrper"/>
        <w:spacing w:before="6"/>
        <w:ind w:left="720"/>
        <w:rPr>
          <w:rFonts w:ascii="Arial" w:hAnsi="Arial" w:cs="Arial"/>
          <w:i/>
        </w:rPr>
      </w:pPr>
      <w:r w:rsidRPr="00785434">
        <w:rPr>
          <w:rFonts w:ascii="Arial" w:hAnsi="Arial" w:cs="Arial"/>
          <w:i/>
        </w:rPr>
        <w:t>Bezug: Artikel 17 Absatz 3 Buchstabe e Ziffer iii; Artikel 17 Absatz 9 Buchstabe c Ziffer iv</w:t>
      </w:r>
    </w:p>
    <w:p w14:paraId="219F1E88" w14:textId="77777777" w:rsidR="00A223D6" w:rsidRPr="00785434" w:rsidRDefault="00A223D6" w:rsidP="00A223D6">
      <w:pPr>
        <w:pStyle w:val="Textkrper"/>
        <w:spacing w:before="11"/>
        <w:rPr>
          <w:rFonts w:ascii="Arial" w:hAnsi="Arial" w:cs="Arial"/>
          <w:i/>
        </w:rPr>
      </w:pPr>
    </w:p>
    <w:p w14:paraId="70630512" w14:textId="77777777" w:rsidR="00A223D6" w:rsidRPr="00785434" w:rsidRDefault="00A223D6" w:rsidP="00A223D6">
      <w:pPr>
        <w:pStyle w:val="Textkrper"/>
        <w:spacing w:before="11"/>
        <w:rPr>
          <w:rFonts w:ascii="Arial" w:hAnsi="Arial" w:cs="Arial"/>
          <w:i/>
        </w:rPr>
      </w:pPr>
    </w:p>
    <w:p w14:paraId="7DC45BFC" w14:textId="77777777" w:rsidR="00A223D6" w:rsidRPr="00785434" w:rsidRDefault="00A223D6" w:rsidP="00A223D6">
      <w:pPr>
        <w:pStyle w:val="Textkrper"/>
        <w:spacing w:before="11"/>
        <w:rPr>
          <w:rFonts w:ascii="Arial" w:hAnsi="Arial" w:cs="Arial"/>
          <w:i/>
          <w:sz w:val="24"/>
        </w:rPr>
      </w:pPr>
    </w:p>
    <w:p w14:paraId="7109CBEE" w14:textId="77777777" w:rsidR="00A223D6" w:rsidRPr="00785434" w:rsidRDefault="00A223D6" w:rsidP="00A223D6">
      <w:pPr>
        <w:pStyle w:val="Listenabsatz"/>
        <w:numPr>
          <w:ilvl w:val="0"/>
          <w:numId w:val="52"/>
        </w:numPr>
        <w:outlineLvl w:val="3"/>
        <w:rPr>
          <w:rFonts w:ascii="Arial" w:hAnsi="Arial" w:cs="Arial"/>
          <w:sz w:val="24"/>
        </w:rPr>
      </w:pPr>
      <w:bookmarkStart w:id="73" w:name="_Toc77777940"/>
      <w:r w:rsidRPr="00785434">
        <w:rPr>
          <w:rFonts w:ascii="Arial" w:hAnsi="Arial" w:cs="Arial"/>
          <w:sz w:val="24"/>
        </w:rPr>
        <w:t>Spezifisches Ziel 4:</w:t>
      </w:r>
      <w:bookmarkEnd w:id="73"/>
    </w:p>
    <w:p w14:paraId="1FE14D31" w14:textId="77777777" w:rsidR="00A223D6" w:rsidRPr="00785434" w:rsidRDefault="00A223D6" w:rsidP="00A223D6">
      <w:pPr>
        <w:rPr>
          <w:rFonts w:ascii="Arial" w:hAnsi="Arial" w:cs="Arial"/>
          <w:sz w:val="24"/>
          <w:szCs w:val="20"/>
        </w:rPr>
      </w:pPr>
    </w:p>
    <w:p w14:paraId="215B21A7" w14:textId="77777777" w:rsidR="00A223D6" w:rsidRPr="00785434" w:rsidRDefault="00A223D6" w:rsidP="00A223D6">
      <w:pPr>
        <w:ind w:left="828"/>
        <w:rPr>
          <w:rFonts w:ascii="Arial" w:hAnsi="Arial" w:cs="Arial"/>
          <w:sz w:val="24"/>
          <w:szCs w:val="20"/>
        </w:rPr>
      </w:pPr>
      <w:r w:rsidRPr="00785434">
        <w:rPr>
          <w:rFonts w:ascii="Arial" w:hAnsi="Arial" w:cs="Arial"/>
          <w:sz w:val="24"/>
          <w:szCs w:val="20"/>
        </w:rPr>
        <w:t>Die wichtigsten Zielgruppen des SZ 4 sind die geförderten Strukturen (Lokale Gebietskörperschaften; Öffentliche / halböffentliche und gemeinnützige Anbieter von Rettungsdiensten sowie Integrierte Leitstellen; andere Organisationen des Katastrophenschutzes und relevante NGOs; Hochschulen, öffentliche und nicht-öffentliche Forschungseinrichtungen) sowie deren Mitarbeiter, z.B. durch stärkere grenzüberschreitende Vernetzung und neue Handlungsmöglichkeiten oder erweitertes Wissen und Fähigkeiten und Bürgerinnen und Bürger.</w:t>
      </w:r>
    </w:p>
    <w:p w14:paraId="4026B6C5" w14:textId="77777777" w:rsidR="00A223D6" w:rsidRPr="00785434" w:rsidRDefault="00A223D6" w:rsidP="00A223D6">
      <w:pPr>
        <w:ind w:firstLine="720"/>
        <w:rPr>
          <w:rFonts w:ascii="Arial" w:hAnsi="Arial" w:cs="Arial"/>
          <w:sz w:val="24"/>
          <w:szCs w:val="20"/>
        </w:rPr>
      </w:pPr>
    </w:p>
    <w:p w14:paraId="283E78C3" w14:textId="77777777" w:rsidR="00A223D6" w:rsidRPr="00785434" w:rsidRDefault="00A223D6" w:rsidP="00A223D6">
      <w:pPr>
        <w:pStyle w:val="Textkrper"/>
        <w:spacing w:before="11"/>
        <w:rPr>
          <w:rFonts w:ascii="Arial" w:hAnsi="Arial" w:cs="Arial"/>
          <w:i/>
          <w:sz w:val="24"/>
        </w:rPr>
      </w:pPr>
    </w:p>
    <w:p w14:paraId="7FAB9878" w14:textId="77777777" w:rsidR="00A223D6" w:rsidRPr="00785434" w:rsidRDefault="00A223D6" w:rsidP="00A223D6">
      <w:pPr>
        <w:pStyle w:val="Listenabsatz"/>
        <w:numPr>
          <w:ilvl w:val="0"/>
          <w:numId w:val="52"/>
        </w:numPr>
        <w:outlineLvl w:val="3"/>
        <w:rPr>
          <w:rFonts w:ascii="Arial" w:hAnsi="Arial" w:cs="Arial"/>
          <w:sz w:val="24"/>
        </w:rPr>
      </w:pPr>
      <w:bookmarkStart w:id="74" w:name="_Toc77777941"/>
      <w:r w:rsidRPr="00785434">
        <w:rPr>
          <w:rFonts w:ascii="Arial" w:hAnsi="Arial" w:cs="Arial"/>
          <w:sz w:val="24"/>
        </w:rPr>
        <w:t>Spezifisches Ziel 5:</w:t>
      </w:r>
      <w:bookmarkEnd w:id="74"/>
    </w:p>
    <w:p w14:paraId="7505264E" w14:textId="77777777" w:rsidR="00A223D6" w:rsidRPr="00785434" w:rsidRDefault="00A223D6" w:rsidP="00A223D6">
      <w:pPr>
        <w:contextualSpacing/>
        <w:rPr>
          <w:rFonts w:ascii="Arial" w:hAnsi="Arial" w:cs="Arial"/>
          <w:sz w:val="24"/>
          <w:szCs w:val="20"/>
        </w:rPr>
      </w:pPr>
    </w:p>
    <w:p w14:paraId="619B8222" w14:textId="77777777" w:rsidR="00A223D6" w:rsidRPr="00785434" w:rsidRDefault="00A223D6" w:rsidP="00A223D6">
      <w:pPr>
        <w:ind w:left="828"/>
        <w:rPr>
          <w:rFonts w:ascii="Arial" w:hAnsi="Arial" w:cs="Arial"/>
          <w:sz w:val="24"/>
          <w:szCs w:val="20"/>
        </w:rPr>
      </w:pPr>
      <w:r w:rsidRPr="00785434">
        <w:rPr>
          <w:rFonts w:ascii="Arial" w:hAnsi="Arial" w:cs="Arial"/>
          <w:sz w:val="24"/>
          <w:szCs w:val="20"/>
        </w:rPr>
        <w:t>Im SZ 5 sind die wichtigsten Zielgruppen die geförderten Unternehmen, insbesondere Mittelständische Unternehmen, Gründungs- und Unternehmenszentren oder Anbieter von Unterstützungsdiensten und deren Mitarbeiter, Wissenschaftlerinnen und Wissenschaftler in den geförderten Hochschulen oder Forschungseinrichtungen, Personal der (regionalen) Fachverwaltungen, Umweltorganisationen und Bürgerinnen und Bürger.</w:t>
      </w:r>
    </w:p>
    <w:p w14:paraId="1310A3D8" w14:textId="61B93686" w:rsidR="00A223D6" w:rsidRPr="00785434" w:rsidRDefault="00A223D6" w:rsidP="00835226">
      <w:pPr>
        <w:rPr>
          <w:rFonts w:ascii="Arial" w:hAnsi="Arial" w:cs="Arial"/>
          <w:i/>
          <w:sz w:val="17"/>
        </w:rPr>
      </w:pPr>
    </w:p>
    <w:p w14:paraId="196DA1E0" w14:textId="0710E280" w:rsidR="00A223D6" w:rsidRPr="00785434" w:rsidRDefault="00A223D6" w:rsidP="00835226">
      <w:pPr>
        <w:rPr>
          <w:rFonts w:ascii="Arial" w:hAnsi="Arial" w:cs="Arial"/>
          <w:i/>
          <w:sz w:val="17"/>
        </w:rPr>
      </w:pPr>
    </w:p>
    <w:p w14:paraId="60AB29ED" w14:textId="77777777" w:rsidR="00987F49" w:rsidRPr="00785434" w:rsidRDefault="00987F49" w:rsidP="00987F49">
      <w:pPr>
        <w:rPr>
          <w:rFonts w:ascii="Arial" w:hAnsi="Arial" w:cs="Arial"/>
        </w:rPr>
      </w:pPr>
    </w:p>
    <w:p w14:paraId="21745A9E" w14:textId="77777777" w:rsidR="00987F49" w:rsidRPr="00785434" w:rsidRDefault="00987F49" w:rsidP="00987F49">
      <w:pPr>
        <w:pStyle w:val="berschrift3"/>
        <w:keepNext w:val="0"/>
        <w:keepLines w:val="0"/>
        <w:widowControl w:val="0"/>
        <w:numPr>
          <w:ilvl w:val="0"/>
          <w:numId w:val="0"/>
        </w:numPr>
        <w:autoSpaceDE w:val="0"/>
        <w:autoSpaceDN w:val="0"/>
        <w:spacing w:before="4" w:after="0" w:line="240" w:lineRule="auto"/>
        <w:ind w:right="236"/>
        <w:rPr>
          <w:rFonts w:ascii="Arial" w:hAnsi="Arial" w:cs="Arial"/>
          <w:color w:val="375F92" w:themeColor="accent1"/>
          <w:sz w:val="24"/>
        </w:rPr>
      </w:pPr>
      <w:bookmarkStart w:id="75" w:name="_Toc77777942"/>
      <w:r w:rsidRPr="00785434">
        <w:rPr>
          <w:rFonts w:ascii="Arial" w:hAnsi="Arial" w:cs="Arial"/>
          <w:color w:val="375F92" w:themeColor="accent1"/>
          <w:sz w:val="24"/>
        </w:rPr>
        <w:t>2.1.5 Angabe der gezielt zu unterstützenden Gebiete, einschließlich geplante Nutzung integrierter territorialer Investitionen, von der örtlichen Bevölkerung betriebener lokaler Entwicklung und anderer territorialer Instrumente</w:t>
      </w:r>
      <w:bookmarkEnd w:id="75"/>
    </w:p>
    <w:p w14:paraId="07C519FF" w14:textId="77777777" w:rsidR="00987F49" w:rsidRPr="00785434" w:rsidRDefault="00987F49" w:rsidP="00987F49">
      <w:pPr>
        <w:pStyle w:val="Listenabsatz"/>
        <w:ind w:left="1355" w:firstLine="0"/>
        <w:rPr>
          <w:rFonts w:ascii="Arial" w:hAnsi="Arial" w:cs="Arial"/>
        </w:rPr>
      </w:pPr>
    </w:p>
    <w:p w14:paraId="2F8300C3" w14:textId="77777777" w:rsidR="00987F49" w:rsidRPr="00785434" w:rsidRDefault="00987F49" w:rsidP="00987F49">
      <w:pPr>
        <w:ind w:left="131" w:firstLine="720"/>
        <w:rPr>
          <w:rFonts w:ascii="Arial" w:hAnsi="Arial" w:cs="Arial"/>
          <w:i/>
          <w:iCs/>
          <w:sz w:val="24"/>
          <w:szCs w:val="24"/>
        </w:rPr>
      </w:pPr>
      <w:r w:rsidRPr="00785434">
        <w:rPr>
          <w:rFonts w:ascii="Arial" w:hAnsi="Arial" w:cs="Arial"/>
          <w:i/>
          <w:iCs/>
          <w:sz w:val="24"/>
          <w:szCs w:val="24"/>
        </w:rPr>
        <w:t>Bezug: Artikel: 17 Abs. 3 Buchstabe (e) (iv)</w:t>
      </w:r>
    </w:p>
    <w:p w14:paraId="4FC10A5C" w14:textId="77777777" w:rsidR="00987F49" w:rsidRPr="00785434" w:rsidRDefault="00987F49" w:rsidP="00987F49">
      <w:pPr>
        <w:ind w:left="131" w:firstLine="720"/>
        <w:rPr>
          <w:rFonts w:ascii="Arial" w:hAnsi="Arial" w:cs="Arial"/>
          <w:i/>
          <w:iCs/>
          <w:sz w:val="24"/>
          <w:szCs w:val="24"/>
        </w:rPr>
      </w:pPr>
    </w:p>
    <w:p w14:paraId="0480C3A2" w14:textId="77777777" w:rsidR="00987F49" w:rsidRPr="00785434" w:rsidRDefault="00987F49" w:rsidP="00987F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p>
    <w:p w14:paraId="5ADDC27D" w14:textId="77777777" w:rsidR="00987F49" w:rsidRPr="00785434" w:rsidRDefault="00987F49" w:rsidP="00987F49">
      <w:pPr>
        <w:rPr>
          <w:rFonts w:ascii="Arial" w:hAnsi="Arial" w:cs="Arial"/>
        </w:rPr>
      </w:pPr>
    </w:p>
    <w:p w14:paraId="087B2ECC" w14:textId="77777777" w:rsidR="00987F49" w:rsidRPr="00785434" w:rsidRDefault="00987F49" w:rsidP="00987F49">
      <w:pPr>
        <w:ind w:left="720"/>
        <w:rPr>
          <w:rFonts w:ascii="Arial" w:hAnsi="Arial" w:cs="Arial"/>
          <w:sz w:val="24"/>
          <w:u w:val="single"/>
        </w:rPr>
      </w:pPr>
      <w:r w:rsidRPr="00785434">
        <w:rPr>
          <w:rFonts w:ascii="Arial" w:hAnsi="Arial" w:cs="Arial"/>
          <w:sz w:val="24"/>
          <w:u w:val="single"/>
        </w:rPr>
        <w:t>S</w:t>
      </w:r>
      <w:r w:rsidRPr="00785434">
        <w:rPr>
          <w:rFonts w:ascii="Arial" w:hAnsi="Arial" w:cs="Arial"/>
          <w:sz w:val="24"/>
        </w:rPr>
        <w:t>p</w:t>
      </w:r>
      <w:r w:rsidRPr="00785434">
        <w:rPr>
          <w:rFonts w:ascii="Arial" w:hAnsi="Arial" w:cs="Arial"/>
          <w:sz w:val="24"/>
          <w:u w:val="single"/>
        </w:rPr>
        <w:t>ezifisches Ziel</w:t>
      </w:r>
      <w:r w:rsidRPr="00785434">
        <w:rPr>
          <w:rFonts w:ascii="Arial" w:hAnsi="Arial" w:cs="Arial"/>
          <w:sz w:val="24"/>
        </w:rPr>
        <w:t>g</w:t>
      </w:r>
      <w:r w:rsidRPr="00785434">
        <w:rPr>
          <w:rFonts w:ascii="Arial" w:hAnsi="Arial" w:cs="Arial"/>
          <w:sz w:val="24"/>
          <w:u w:val="single"/>
        </w:rPr>
        <w:t>ebiet</w:t>
      </w:r>
    </w:p>
    <w:p w14:paraId="78BF0579" w14:textId="77777777" w:rsidR="00987F49" w:rsidRPr="00785434" w:rsidRDefault="00987F49" w:rsidP="00987F49">
      <w:pPr>
        <w:ind w:left="720"/>
        <w:rPr>
          <w:rFonts w:ascii="Arial" w:hAnsi="Arial" w:cs="Arial"/>
          <w:sz w:val="24"/>
          <w:u w:val="single"/>
        </w:rPr>
      </w:pPr>
    </w:p>
    <w:p w14:paraId="5341EA18" w14:textId="77777777" w:rsidR="00987F49" w:rsidRPr="00785434" w:rsidRDefault="00987F49" w:rsidP="00987F49">
      <w:pPr>
        <w:ind w:left="720"/>
        <w:contextualSpacing/>
        <w:rPr>
          <w:rFonts w:ascii="Arial" w:hAnsi="Arial" w:cs="Arial"/>
          <w:sz w:val="24"/>
          <w:szCs w:val="20"/>
        </w:rPr>
      </w:pPr>
      <w:r w:rsidRPr="00785434">
        <w:rPr>
          <w:rFonts w:ascii="Arial" w:hAnsi="Arial" w:cs="Arial"/>
          <w:sz w:val="24"/>
          <w:szCs w:val="20"/>
        </w:rPr>
        <w:t xml:space="preserve">Der Programmraum verfügt über umfangreiche und vielgestaltige Naturräume sowie über historisch gewachsene Kulturlandschaften, die zu seiner Attraktivität und zur Lebensqualität seiner Bewohner beitragen, zudem aber auch vielfältige und wichtige Ökosystemdienste bereitstellen. Zugleich zeichnet sich der Programmraum durch unterschiedliche Landschaftsformen (Alpinregionen und mitteleuropäische Regionen), große Gewässer (Rhein, Bodensee, Donau) und Siedlungsstrukturen (Dörfer und Großstädte) aus. Angesichts dieser Ausgangslage soll im Programmraum langfristig die bisherige Umwelt- und Lebensqualität weiter erhöht und auch ein hohes Niveau an Klima- und Katastrophenresilienz aufgebaut werden, sodass im Falle des Auftretens von Gefährdungen oder </w:t>
      </w:r>
      <w:r w:rsidRPr="00785434">
        <w:rPr>
          <w:rFonts w:ascii="Arial" w:hAnsi="Arial" w:cs="Arial"/>
          <w:sz w:val="24"/>
          <w:szCs w:val="20"/>
        </w:rPr>
        <w:lastRenderedPageBreak/>
        <w:t xml:space="preserve">Risiken die wesentlichen systemischen Funktionen, Strukturen und Prozesse in Gesellschaft und Umwelt in vollem Umfang erhalten werden können. </w:t>
      </w:r>
    </w:p>
    <w:p w14:paraId="22BE6D5E" w14:textId="77777777" w:rsidR="00987F49" w:rsidRPr="00785434" w:rsidRDefault="00987F49" w:rsidP="00987F49">
      <w:pPr>
        <w:ind w:left="720"/>
        <w:contextualSpacing/>
        <w:rPr>
          <w:rFonts w:ascii="Arial" w:hAnsi="Arial" w:cs="Arial"/>
          <w:sz w:val="24"/>
          <w:szCs w:val="20"/>
        </w:rPr>
      </w:pPr>
    </w:p>
    <w:p w14:paraId="7E767008" w14:textId="77777777" w:rsidR="00987F49" w:rsidRPr="00785434" w:rsidRDefault="00987F49" w:rsidP="00987F49">
      <w:pPr>
        <w:ind w:left="720"/>
        <w:contextualSpacing/>
        <w:rPr>
          <w:rFonts w:ascii="Arial" w:hAnsi="Arial" w:cs="Arial"/>
          <w:sz w:val="24"/>
          <w:szCs w:val="20"/>
        </w:rPr>
      </w:pPr>
      <w:r w:rsidRPr="00785434">
        <w:rPr>
          <w:rFonts w:ascii="Arial" w:hAnsi="Arial" w:cs="Arial"/>
          <w:sz w:val="24"/>
          <w:szCs w:val="20"/>
        </w:rPr>
        <w:t>Das Zielgebiet der Priorität 2 umfasst deshalb den gesamten Programmraum.</w:t>
      </w:r>
    </w:p>
    <w:p w14:paraId="20B4EEA6" w14:textId="77777777" w:rsidR="00987F49" w:rsidRPr="00785434" w:rsidRDefault="00987F49" w:rsidP="00987F49">
      <w:pPr>
        <w:contextualSpacing/>
        <w:rPr>
          <w:rFonts w:ascii="Arial" w:hAnsi="Arial" w:cs="Arial"/>
          <w:sz w:val="24"/>
          <w:szCs w:val="20"/>
        </w:rPr>
      </w:pPr>
    </w:p>
    <w:p w14:paraId="2DCE0C76" w14:textId="53B9D69E" w:rsidR="00A223D6" w:rsidRPr="00785434" w:rsidRDefault="00A223D6" w:rsidP="00835226">
      <w:pPr>
        <w:rPr>
          <w:rFonts w:ascii="Arial" w:hAnsi="Arial" w:cs="Arial"/>
          <w:i/>
          <w:sz w:val="17"/>
        </w:rPr>
      </w:pPr>
    </w:p>
    <w:p w14:paraId="0CBC5D17" w14:textId="77777777" w:rsidR="007F38AA" w:rsidRPr="00785434" w:rsidRDefault="007F38AA" w:rsidP="007F38AA">
      <w:pPr>
        <w:ind w:firstLine="720"/>
        <w:rPr>
          <w:rFonts w:ascii="Arial" w:hAnsi="Arial" w:cs="Arial"/>
        </w:rPr>
      </w:pPr>
    </w:p>
    <w:p w14:paraId="314C02C3" w14:textId="77777777" w:rsidR="007F38AA" w:rsidRPr="00785434" w:rsidRDefault="007F38AA" w:rsidP="007F38AA">
      <w:pPr>
        <w:rPr>
          <w:rFonts w:ascii="Arial" w:hAnsi="Arial" w:cs="Arial"/>
        </w:rPr>
      </w:pPr>
    </w:p>
    <w:p w14:paraId="4C12D0A6" w14:textId="77777777" w:rsidR="007F38AA" w:rsidRPr="00785434" w:rsidRDefault="007F38AA" w:rsidP="007F38AA">
      <w:pPr>
        <w:pStyle w:val="berschrift3"/>
        <w:keepNext w:val="0"/>
        <w:keepLines w:val="0"/>
        <w:widowControl w:val="0"/>
        <w:numPr>
          <w:ilvl w:val="0"/>
          <w:numId w:val="0"/>
        </w:numPr>
        <w:autoSpaceDE w:val="0"/>
        <w:autoSpaceDN w:val="0"/>
        <w:spacing w:before="4" w:after="0" w:line="240" w:lineRule="auto"/>
        <w:ind w:right="236"/>
        <w:rPr>
          <w:rFonts w:ascii="Arial" w:hAnsi="Arial" w:cs="Arial"/>
        </w:rPr>
      </w:pPr>
      <w:bookmarkStart w:id="76" w:name="_Toc74303368"/>
      <w:bookmarkStart w:id="77" w:name="_Toc77777943"/>
      <w:r w:rsidRPr="00785434">
        <w:rPr>
          <w:rFonts w:ascii="Arial" w:hAnsi="Arial" w:cs="Arial"/>
          <w:color w:val="375F92" w:themeColor="accent1"/>
          <w:sz w:val="24"/>
        </w:rPr>
        <w:t>2.1.6 Geplante Nutzung von Finanzinstrumente</w:t>
      </w:r>
      <w:bookmarkEnd w:id="76"/>
      <w:bookmarkEnd w:id="77"/>
    </w:p>
    <w:p w14:paraId="08DB5A08" w14:textId="77777777" w:rsidR="007F38AA" w:rsidRPr="00785434" w:rsidRDefault="007F38AA" w:rsidP="007F38AA">
      <w:pPr>
        <w:spacing w:line="276" w:lineRule="auto"/>
        <w:rPr>
          <w:rFonts w:ascii="Arial" w:hAnsi="Arial" w:cs="Arial"/>
          <w:sz w:val="24"/>
          <w:szCs w:val="24"/>
        </w:rPr>
      </w:pPr>
    </w:p>
    <w:p w14:paraId="6219A3B2" w14:textId="1E610DC5" w:rsidR="007F38AA" w:rsidRDefault="007F38AA" w:rsidP="007F38AA">
      <w:pPr>
        <w:ind w:left="131" w:firstLine="720"/>
        <w:rPr>
          <w:rFonts w:ascii="Arial" w:hAnsi="Arial" w:cs="Arial"/>
          <w:i/>
          <w:iCs/>
          <w:sz w:val="24"/>
          <w:szCs w:val="24"/>
        </w:rPr>
      </w:pPr>
      <w:r w:rsidRPr="00785434">
        <w:rPr>
          <w:rFonts w:ascii="Arial" w:hAnsi="Arial" w:cs="Arial"/>
          <w:i/>
          <w:iCs/>
          <w:sz w:val="24"/>
          <w:szCs w:val="24"/>
        </w:rPr>
        <w:t>Bezug: Artikel: 17 Abs. 3 Buchstabe (e) (v)</w:t>
      </w:r>
    </w:p>
    <w:p w14:paraId="0C5A0EAB" w14:textId="2FE8A76C" w:rsidR="00832DD5" w:rsidRDefault="00832DD5" w:rsidP="007F38AA">
      <w:pPr>
        <w:ind w:left="131" w:firstLine="720"/>
        <w:rPr>
          <w:rFonts w:ascii="Arial" w:hAnsi="Arial" w:cs="Arial"/>
          <w:i/>
          <w:iCs/>
          <w:sz w:val="24"/>
          <w:szCs w:val="24"/>
        </w:rPr>
      </w:pPr>
    </w:p>
    <w:p w14:paraId="0B6BA624" w14:textId="0D08E5ED" w:rsidR="00832DD5" w:rsidRPr="00832DD5" w:rsidRDefault="00832DD5" w:rsidP="007F38AA">
      <w:pPr>
        <w:ind w:left="131" w:firstLine="720"/>
        <w:rPr>
          <w:rFonts w:ascii="Arial" w:hAnsi="Arial" w:cs="Arial"/>
          <w:iCs/>
          <w:sz w:val="24"/>
          <w:szCs w:val="24"/>
        </w:rPr>
      </w:pPr>
      <w:r>
        <w:rPr>
          <w:rFonts w:ascii="Arial" w:hAnsi="Arial" w:cs="Arial"/>
          <w:iCs/>
          <w:sz w:val="24"/>
          <w:szCs w:val="24"/>
        </w:rPr>
        <w:t>Trifft nicht zu</w:t>
      </w:r>
    </w:p>
    <w:p w14:paraId="0CA9C5C0" w14:textId="5854C1F8" w:rsidR="007F38AA" w:rsidRPr="00785434" w:rsidRDefault="007F38AA" w:rsidP="007F38AA">
      <w:pPr>
        <w:spacing w:line="276" w:lineRule="auto"/>
        <w:rPr>
          <w:rFonts w:ascii="Arial" w:hAnsi="Arial" w:cs="Arial"/>
          <w:sz w:val="24"/>
          <w:szCs w:val="24"/>
        </w:rPr>
      </w:pPr>
    </w:p>
    <w:p w14:paraId="2FF4C20D" w14:textId="77777777" w:rsidR="00835226" w:rsidRPr="00785434" w:rsidRDefault="00835226" w:rsidP="00835226">
      <w:pPr>
        <w:pStyle w:val="berschrift3"/>
        <w:numPr>
          <w:ilvl w:val="0"/>
          <w:numId w:val="0"/>
        </w:numPr>
        <w:ind w:left="720" w:hanging="720"/>
        <w:rPr>
          <w:rFonts w:ascii="Arial" w:hAnsi="Arial" w:cs="Arial"/>
          <w:b/>
          <w:color w:val="375F92" w:themeColor="accent1"/>
          <w:spacing w:val="2"/>
          <w:sz w:val="24"/>
        </w:rPr>
      </w:pPr>
      <w:bookmarkStart w:id="78" w:name="_Toc77777944"/>
      <w:r w:rsidRPr="00785434">
        <w:rPr>
          <w:rFonts w:ascii="Arial" w:hAnsi="Arial" w:cs="Arial"/>
          <w:b/>
          <w:color w:val="375F92" w:themeColor="accent1"/>
          <w:spacing w:val="2"/>
          <w:sz w:val="24"/>
        </w:rPr>
        <w:t>Priorität 3: Gesundheit, Bildung, Kultur und Tourismus</w:t>
      </w:r>
      <w:bookmarkEnd w:id="78"/>
    </w:p>
    <w:p w14:paraId="4499250C" w14:textId="290F8E8C" w:rsidR="00A6241D" w:rsidRPr="00785434" w:rsidRDefault="00A6241D" w:rsidP="00A6241D">
      <w:pPr>
        <w:rPr>
          <w:rFonts w:ascii="Arial" w:hAnsi="Arial" w:cs="Arial"/>
          <w:i/>
          <w:sz w:val="24"/>
          <w:szCs w:val="24"/>
        </w:rPr>
      </w:pPr>
    </w:p>
    <w:p w14:paraId="54DC53C5" w14:textId="2691ACD7" w:rsidR="00A6241D" w:rsidRPr="00785434" w:rsidRDefault="00A6241D" w:rsidP="00A6241D">
      <w:pPr>
        <w:rPr>
          <w:rFonts w:ascii="Arial" w:hAnsi="Arial" w:cs="Arial"/>
          <w:sz w:val="24"/>
          <w:szCs w:val="24"/>
        </w:rPr>
      </w:pPr>
      <w:r w:rsidRPr="00785434">
        <w:rPr>
          <w:rFonts w:ascii="Arial" w:hAnsi="Arial" w:cs="Arial"/>
          <w:sz w:val="24"/>
          <w:szCs w:val="24"/>
        </w:rPr>
        <w:t>Politisches Ziel 4 (Art. 5 Abs.1 Buchstabe d DachVO)</w:t>
      </w:r>
    </w:p>
    <w:p w14:paraId="7A65EBCD" w14:textId="1FBA3A47" w:rsidR="002B2DC4" w:rsidRPr="00785434" w:rsidRDefault="002B2DC4" w:rsidP="002B2DC4">
      <w:pPr>
        <w:pStyle w:val="Point1"/>
        <w:spacing w:line="240" w:lineRule="auto"/>
        <w:ind w:left="850" w:firstLine="0"/>
        <w:rPr>
          <w:rFonts w:ascii="Arial" w:hAnsi="Arial" w:cs="Arial"/>
        </w:rPr>
      </w:pPr>
      <w:r w:rsidRPr="00785434">
        <w:rPr>
          <w:rFonts w:ascii="Arial" w:hAnsi="Arial" w:cs="Arial"/>
        </w:rPr>
        <w:t>Ein sozialeres und inklusiveres Europa durch die Umsetzung der europäischen Säule sozialer Rechte.</w:t>
      </w:r>
    </w:p>
    <w:p w14:paraId="3DA06E66" w14:textId="72D52A64" w:rsidR="00A6241D" w:rsidRPr="00785434" w:rsidRDefault="00A6241D" w:rsidP="00A6241D">
      <w:pPr>
        <w:rPr>
          <w:rFonts w:ascii="Arial" w:hAnsi="Arial" w:cs="Arial"/>
          <w:sz w:val="24"/>
          <w:szCs w:val="24"/>
        </w:rPr>
      </w:pPr>
    </w:p>
    <w:p w14:paraId="76C829D9" w14:textId="77777777" w:rsidR="00A6241D" w:rsidRPr="00785434" w:rsidRDefault="00A6241D" w:rsidP="00A6241D">
      <w:pPr>
        <w:rPr>
          <w:rFonts w:ascii="Arial" w:hAnsi="Arial" w:cs="Arial"/>
          <w:sz w:val="24"/>
          <w:szCs w:val="24"/>
        </w:rPr>
      </w:pPr>
    </w:p>
    <w:p w14:paraId="5BC52A63" w14:textId="2DF952CC" w:rsidR="00835226" w:rsidRPr="00785434" w:rsidRDefault="00835226" w:rsidP="00835226">
      <w:pPr>
        <w:pStyle w:val="Listenabsatz"/>
        <w:ind w:left="792" w:firstLine="0"/>
        <w:rPr>
          <w:rFonts w:ascii="Arial" w:hAnsi="Arial" w:cs="Arial"/>
          <w:i/>
          <w:sz w:val="24"/>
          <w:szCs w:val="24"/>
        </w:rPr>
      </w:pPr>
      <w:r w:rsidRPr="00785434">
        <w:rPr>
          <w:rFonts w:ascii="Arial" w:hAnsi="Arial" w:cs="Arial"/>
          <w:i/>
          <w:sz w:val="24"/>
          <w:szCs w:val="24"/>
        </w:rPr>
        <w:t>Bezug: Artikel 17 Absatz 3 Buchstabe d</w:t>
      </w:r>
    </w:p>
    <w:p w14:paraId="5AE519C3" w14:textId="77777777" w:rsidR="00832DD5" w:rsidRDefault="00832DD5" w:rsidP="00832DD5">
      <w:pPr>
        <w:rPr>
          <w:rFonts w:ascii="Arial" w:eastAsia="Times New Roman" w:hAnsi="Arial" w:cs="Arial"/>
          <w:sz w:val="24"/>
        </w:rPr>
      </w:pPr>
    </w:p>
    <w:p w14:paraId="2A9E90D4" w14:textId="284E321C" w:rsidR="00832DD5" w:rsidRPr="00832DD5" w:rsidRDefault="00832DD5" w:rsidP="00832DD5">
      <w:pPr>
        <w:ind w:left="720"/>
        <w:rPr>
          <w:rFonts w:ascii="Arial" w:eastAsia="Times New Roman" w:hAnsi="Arial" w:cs="Arial"/>
          <w:sz w:val="24"/>
        </w:rPr>
      </w:pPr>
      <w:r w:rsidRPr="00832DD5">
        <w:rPr>
          <w:rFonts w:ascii="Arial" w:eastAsia="Times New Roman" w:hAnsi="Arial" w:cs="Arial"/>
          <w:sz w:val="24"/>
        </w:rPr>
        <w:t>Die Priorität 3 besteht aus dem Politischen Ziel 4 sowie dessen Spezifischen Zielen (ii), (v) und (vi), vgl. Art. 3 Abs. 1 Buchstabe d) der Verordnung (EU) Nr. 2021/1058 (EFRE). Sie soll der Stärkung von Kultur und Tourismus sowie der Förderung der grenzüberschreitenden Gesundheitsvorsorge/-versorgung und Bildung dienen.</w:t>
      </w:r>
    </w:p>
    <w:p w14:paraId="590AE002" w14:textId="5286DF86" w:rsidR="00C814A1" w:rsidRPr="00832DD5" w:rsidRDefault="00C814A1" w:rsidP="00D53F43">
      <w:pPr>
        <w:pStyle w:val="Listenabsatz"/>
        <w:ind w:left="792" w:firstLine="0"/>
        <w:rPr>
          <w:rFonts w:ascii="Arial" w:eastAsia="Times New Roman" w:hAnsi="Arial" w:cs="Arial"/>
          <w:sz w:val="24"/>
        </w:rPr>
      </w:pPr>
    </w:p>
    <w:p w14:paraId="114081C6" w14:textId="77777777" w:rsidR="00C814A1" w:rsidRPr="00785434" w:rsidRDefault="00C814A1" w:rsidP="00C814A1">
      <w:pPr>
        <w:rPr>
          <w:rFonts w:ascii="Arial" w:hAnsi="Arial" w:cs="Arial"/>
          <w:i/>
          <w:sz w:val="24"/>
          <w:szCs w:val="24"/>
        </w:rPr>
      </w:pPr>
    </w:p>
    <w:p w14:paraId="72BF429F" w14:textId="77777777" w:rsidR="00C814A1" w:rsidRPr="00785434" w:rsidRDefault="00C814A1" w:rsidP="00C814A1">
      <w:pPr>
        <w:pStyle w:val="berschrift3"/>
        <w:keepNext w:val="0"/>
        <w:keepLines w:val="0"/>
        <w:widowControl w:val="0"/>
        <w:numPr>
          <w:ilvl w:val="0"/>
          <w:numId w:val="0"/>
        </w:numPr>
        <w:autoSpaceDE w:val="0"/>
        <w:autoSpaceDN w:val="0"/>
        <w:spacing w:before="4" w:after="0" w:line="240" w:lineRule="auto"/>
        <w:ind w:left="720" w:right="236" w:hanging="720"/>
        <w:rPr>
          <w:rFonts w:ascii="Arial" w:hAnsi="Arial" w:cs="Arial"/>
          <w:color w:val="375F92" w:themeColor="accent1"/>
          <w:sz w:val="24"/>
        </w:rPr>
      </w:pPr>
      <w:bookmarkStart w:id="79" w:name="_Toc77777945"/>
      <w:r w:rsidRPr="00785434">
        <w:rPr>
          <w:rFonts w:ascii="Arial" w:hAnsi="Arial" w:cs="Arial"/>
          <w:color w:val="375F92" w:themeColor="accent1"/>
          <w:sz w:val="24"/>
        </w:rPr>
        <w:t>2.1.1 Spezifisches Ziel</w:t>
      </w:r>
      <w:bookmarkEnd w:id="79"/>
      <w:r w:rsidRPr="00785434">
        <w:rPr>
          <w:rFonts w:ascii="Arial" w:hAnsi="Arial" w:cs="Arial"/>
          <w:color w:val="375F92" w:themeColor="accent1"/>
          <w:sz w:val="24"/>
        </w:rPr>
        <w:t xml:space="preserve"> </w:t>
      </w:r>
    </w:p>
    <w:p w14:paraId="2E6BC8B8" w14:textId="77777777" w:rsidR="00C814A1" w:rsidRPr="00785434" w:rsidRDefault="00C814A1" w:rsidP="00C814A1">
      <w:pPr>
        <w:ind w:firstLine="720"/>
        <w:rPr>
          <w:rFonts w:ascii="Arial" w:hAnsi="Arial" w:cs="Arial"/>
          <w:i/>
          <w:iCs/>
          <w:sz w:val="24"/>
          <w:szCs w:val="24"/>
        </w:rPr>
      </w:pPr>
    </w:p>
    <w:p w14:paraId="78001787" w14:textId="079A33FB" w:rsidR="00C814A1" w:rsidRPr="00785434" w:rsidRDefault="00C814A1" w:rsidP="00C814A1">
      <w:pPr>
        <w:ind w:firstLine="720"/>
        <w:rPr>
          <w:rFonts w:ascii="Arial" w:hAnsi="Arial" w:cs="Arial"/>
          <w:i/>
          <w:iCs/>
          <w:sz w:val="24"/>
          <w:szCs w:val="24"/>
        </w:rPr>
      </w:pPr>
      <w:r w:rsidRPr="00785434">
        <w:rPr>
          <w:rFonts w:ascii="Arial" w:hAnsi="Arial" w:cs="Arial"/>
          <w:i/>
          <w:iCs/>
          <w:sz w:val="24"/>
          <w:szCs w:val="24"/>
        </w:rPr>
        <w:t>Bezug: Artikel 17 Absatz 3 Buchstabe e</w:t>
      </w:r>
    </w:p>
    <w:p w14:paraId="41C8E8F8" w14:textId="5D448A66" w:rsidR="00C814A1" w:rsidRPr="00785434" w:rsidRDefault="00C814A1" w:rsidP="00C814A1">
      <w:pPr>
        <w:ind w:firstLine="720"/>
        <w:rPr>
          <w:rFonts w:ascii="Arial" w:hAnsi="Arial" w:cs="Arial"/>
          <w:i/>
          <w:iCs/>
          <w:sz w:val="24"/>
          <w:szCs w:val="24"/>
        </w:rPr>
      </w:pPr>
    </w:p>
    <w:p w14:paraId="0F872A8A" w14:textId="77777777" w:rsidR="00C814A1" w:rsidRPr="00785434" w:rsidRDefault="00C814A1" w:rsidP="00C814A1">
      <w:pPr>
        <w:rPr>
          <w:rFonts w:ascii="Arial" w:hAnsi="Arial" w:cs="Arial"/>
          <w:i/>
          <w:sz w:val="17"/>
        </w:rPr>
      </w:pPr>
    </w:p>
    <w:p w14:paraId="4F77A46F" w14:textId="77777777" w:rsidR="00C814A1" w:rsidRPr="00785434" w:rsidRDefault="00C814A1" w:rsidP="00C814A1">
      <w:pPr>
        <w:pStyle w:val="berschrift3"/>
        <w:numPr>
          <w:ilvl w:val="0"/>
          <w:numId w:val="0"/>
        </w:numPr>
        <w:ind w:left="720"/>
        <w:rPr>
          <w:rFonts w:ascii="Arial" w:hAnsi="Arial" w:cs="Arial"/>
          <w:color w:val="375F92" w:themeColor="accent1"/>
          <w:sz w:val="24"/>
        </w:rPr>
      </w:pPr>
      <w:bookmarkStart w:id="80" w:name="_Toc77777946"/>
      <w:r w:rsidRPr="00785434">
        <w:rPr>
          <w:rFonts w:ascii="Arial" w:hAnsi="Arial" w:cs="Arial"/>
          <w:color w:val="375F92" w:themeColor="accent1"/>
          <w:sz w:val="24"/>
          <w:u w:val="single"/>
        </w:rPr>
        <w:t>Spezifisches Ziel 6)</w:t>
      </w:r>
      <w:r w:rsidRPr="00785434">
        <w:rPr>
          <w:rFonts w:ascii="Arial" w:hAnsi="Arial" w:cs="Arial"/>
          <w:color w:val="375F92" w:themeColor="accent1"/>
          <w:sz w:val="24"/>
        </w:rPr>
        <w:t xml:space="preserve"> Stärkung der Rolle, die Kultur und Tourismus für die Wirtschaftsentwicklung, die soziale Inklusion und die soziale Innovation spielen</w:t>
      </w:r>
      <w:bookmarkEnd w:id="80"/>
    </w:p>
    <w:p w14:paraId="3BEC07EC" w14:textId="77777777" w:rsidR="00C814A1" w:rsidRPr="00785434" w:rsidRDefault="00C814A1" w:rsidP="00C814A1">
      <w:pPr>
        <w:pStyle w:val="Listenabsatz"/>
        <w:ind w:left="1355" w:firstLine="0"/>
        <w:rPr>
          <w:rFonts w:ascii="Arial" w:hAnsi="Arial" w:cs="Arial"/>
          <w:i/>
          <w:sz w:val="24"/>
          <w:szCs w:val="24"/>
          <w:highlight w:val="yellow"/>
        </w:rPr>
      </w:pPr>
    </w:p>
    <w:p w14:paraId="68F8BB27" w14:textId="54C5B14F" w:rsidR="00C814A1" w:rsidRPr="00785434" w:rsidRDefault="00C814A1" w:rsidP="00C814A1">
      <w:pPr>
        <w:pStyle w:val="Listenabsatz"/>
        <w:ind w:left="1355" w:firstLine="0"/>
        <w:rPr>
          <w:rFonts w:ascii="Arial" w:hAnsi="Arial" w:cs="Arial"/>
          <w:i/>
          <w:sz w:val="24"/>
          <w:szCs w:val="24"/>
        </w:rPr>
      </w:pPr>
      <w:r w:rsidRPr="00785434">
        <w:rPr>
          <w:rFonts w:ascii="Arial" w:hAnsi="Arial" w:cs="Arial"/>
          <w:i/>
          <w:sz w:val="24"/>
          <w:szCs w:val="24"/>
        </w:rPr>
        <w:t>Bezug: Artikel 17 Absatz 3 Buchstabe e</w:t>
      </w:r>
    </w:p>
    <w:p w14:paraId="2930BFE1" w14:textId="77777777" w:rsidR="00C814A1" w:rsidRPr="00785434" w:rsidRDefault="00C814A1" w:rsidP="00C814A1">
      <w:pPr>
        <w:tabs>
          <w:tab w:val="right" w:pos="9070"/>
        </w:tabs>
        <w:rPr>
          <w:rFonts w:ascii="Arial" w:hAnsi="Arial" w:cs="Arial"/>
          <w:i/>
          <w:sz w:val="24"/>
          <w:szCs w:val="24"/>
        </w:rPr>
      </w:pPr>
    </w:p>
    <w:p w14:paraId="478D4D38" w14:textId="2ED0C874" w:rsidR="00832DD5" w:rsidRPr="00832DD5" w:rsidRDefault="00832DD5" w:rsidP="00832DD5">
      <w:pPr>
        <w:ind w:left="720"/>
        <w:rPr>
          <w:rFonts w:ascii="Arial" w:eastAsia="Times New Roman" w:hAnsi="Arial" w:cs="Arial"/>
          <w:sz w:val="24"/>
        </w:rPr>
      </w:pPr>
      <w:r w:rsidRPr="00832DD5">
        <w:rPr>
          <w:rFonts w:ascii="Arial" w:eastAsia="Times New Roman" w:hAnsi="Arial" w:cs="Arial"/>
          <w:sz w:val="24"/>
        </w:rPr>
        <w:t>Das Spezifische Ziel 6 (SZ 6) soll der Stärkung der Rolle von Kultur und Tourismus im Programmraum dienen und dabei die wirtschaftliche Entwicklung, die soziale Eingliederung und die soziale Innovation im Fokus haben.</w:t>
      </w:r>
    </w:p>
    <w:p w14:paraId="3D61042E" w14:textId="77777777" w:rsidR="00C814A1" w:rsidRPr="00785434" w:rsidRDefault="00C814A1" w:rsidP="00C814A1">
      <w:pPr>
        <w:tabs>
          <w:tab w:val="right" w:pos="9070"/>
        </w:tabs>
        <w:rPr>
          <w:rFonts w:ascii="Arial" w:hAnsi="Arial" w:cs="Arial"/>
          <w:i/>
          <w:sz w:val="24"/>
          <w:szCs w:val="24"/>
        </w:rPr>
      </w:pPr>
    </w:p>
    <w:p w14:paraId="4DEA2B5B" w14:textId="77777777" w:rsidR="00C814A1" w:rsidRPr="00785434" w:rsidRDefault="00C814A1" w:rsidP="00C814A1">
      <w:pPr>
        <w:tabs>
          <w:tab w:val="right" w:pos="9070"/>
        </w:tabs>
        <w:rPr>
          <w:rFonts w:ascii="Arial" w:hAnsi="Arial" w:cs="Arial"/>
          <w:i/>
          <w:sz w:val="24"/>
          <w:szCs w:val="24"/>
        </w:rPr>
      </w:pPr>
    </w:p>
    <w:p w14:paraId="2B8E2950" w14:textId="77777777" w:rsidR="00C814A1" w:rsidRPr="00785434" w:rsidRDefault="00C814A1" w:rsidP="00C814A1">
      <w:pPr>
        <w:tabs>
          <w:tab w:val="right" w:pos="9070"/>
        </w:tabs>
        <w:rPr>
          <w:rFonts w:ascii="Arial" w:hAnsi="Arial" w:cs="Arial"/>
          <w:i/>
          <w:sz w:val="24"/>
          <w:szCs w:val="24"/>
        </w:rPr>
      </w:pPr>
    </w:p>
    <w:p w14:paraId="07D3A115" w14:textId="77777777" w:rsidR="00C814A1" w:rsidRPr="00785434" w:rsidRDefault="00C814A1" w:rsidP="00C814A1">
      <w:pPr>
        <w:spacing w:line="276" w:lineRule="auto"/>
        <w:rPr>
          <w:rFonts w:ascii="Arial" w:hAnsi="Arial" w:cs="Arial"/>
          <w:sz w:val="24"/>
          <w:szCs w:val="24"/>
        </w:rPr>
      </w:pPr>
    </w:p>
    <w:p w14:paraId="5CD74CE3" w14:textId="77777777" w:rsidR="00C814A1" w:rsidRPr="00785434" w:rsidRDefault="00C814A1" w:rsidP="00C814A1">
      <w:pPr>
        <w:pStyle w:val="Textkrper"/>
        <w:spacing w:before="11"/>
        <w:rPr>
          <w:rFonts w:ascii="Arial" w:hAnsi="Arial" w:cs="Arial"/>
          <w:i/>
          <w:sz w:val="17"/>
        </w:rPr>
      </w:pPr>
    </w:p>
    <w:p w14:paraId="4AAD8B63" w14:textId="77777777" w:rsidR="00C814A1" w:rsidRPr="00785434" w:rsidRDefault="00C814A1" w:rsidP="00C814A1">
      <w:pPr>
        <w:pStyle w:val="berschrift3"/>
        <w:keepNext w:val="0"/>
        <w:keepLines w:val="0"/>
        <w:widowControl w:val="0"/>
        <w:numPr>
          <w:ilvl w:val="0"/>
          <w:numId w:val="0"/>
        </w:numPr>
        <w:autoSpaceDE w:val="0"/>
        <w:autoSpaceDN w:val="0"/>
        <w:spacing w:before="4" w:after="0" w:line="240" w:lineRule="auto"/>
        <w:ind w:left="720" w:right="236"/>
        <w:rPr>
          <w:rFonts w:ascii="Arial" w:hAnsi="Arial" w:cs="Arial"/>
          <w:color w:val="375F92" w:themeColor="accent1"/>
          <w:sz w:val="24"/>
        </w:rPr>
      </w:pPr>
      <w:bookmarkStart w:id="81" w:name="_Toc77777947"/>
      <w:r w:rsidRPr="00785434">
        <w:rPr>
          <w:rFonts w:ascii="Arial" w:hAnsi="Arial" w:cs="Arial"/>
          <w:color w:val="375F92" w:themeColor="accent1"/>
          <w:sz w:val="24"/>
          <w:u w:val="single"/>
        </w:rPr>
        <w:t>Spezifisches Ziel 7)</w:t>
      </w:r>
      <w:r w:rsidRPr="00785434">
        <w:rPr>
          <w:rFonts w:ascii="Arial" w:hAnsi="Arial" w:cs="Arial"/>
          <w:color w:val="375F92" w:themeColor="accent1"/>
          <w:sz w:val="24"/>
        </w:rPr>
        <w:t xml:space="preserve"> - Verbesserung des gleichberechtigten Zugangs zu inklusiven und hochwertigen Dienstleistungen in den Bereichen allgemeine und berufliche Bildung sowie lebenslanges Lernen durch Entwicklung barrierefreier Infrastruktur, auch durch Förderung der Resilienz des Fern- und Online-Unterrichts in der allgemeinen und beruflichen Bildung</w:t>
      </w:r>
      <w:bookmarkEnd w:id="81"/>
    </w:p>
    <w:p w14:paraId="7EC93685" w14:textId="77777777" w:rsidR="00C814A1" w:rsidRPr="00785434" w:rsidRDefault="00C814A1" w:rsidP="00C814A1">
      <w:pPr>
        <w:ind w:firstLine="720"/>
        <w:rPr>
          <w:rFonts w:ascii="Arial" w:hAnsi="Arial" w:cs="Arial"/>
          <w:i/>
          <w:iCs/>
          <w:sz w:val="24"/>
          <w:szCs w:val="24"/>
        </w:rPr>
      </w:pPr>
    </w:p>
    <w:p w14:paraId="083D7931" w14:textId="77777777" w:rsidR="00C814A1" w:rsidRPr="00785434" w:rsidRDefault="00C814A1" w:rsidP="00C814A1">
      <w:pPr>
        <w:ind w:firstLine="720"/>
        <w:rPr>
          <w:rFonts w:ascii="Arial" w:hAnsi="Arial" w:cs="Arial"/>
          <w:i/>
          <w:iCs/>
          <w:sz w:val="24"/>
          <w:szCs w:val="24"/>
        </w:rPr>
      </w:pPr>
      <w:r w:rsidRPr="00785434">
        <w:rPr>
          <w:rFonts w:ascii="Arial" w:hAnsi="Arial" w:cs="Arial"/>
          <w:i/>
          <w:iCs/>
          <w:sz w:val="24"/>
          <w:szCs w:val="24"/>
        </w:rPr>
        <w:t>Bezug: Artikel 17 Absatz 3 Buchstabe e</w:t>
      </w:r>
    </w:p>
    <w:p w14:paraId="2162A969" w14:textId="77777777" w:rsidR="00832DD5" w:rsidRDefault="00832DD5" w:rsidP="00832DD5">
      <w:pPr>
        <w:ind w:left="720"/>
        <w:rPr>
          <w:rFonts w:ascii="Arial" w:eastAsia="Times New Roman" w:hAnsi="Arial" w:cs="Arial"/>
          <w:sz w:val="24"/>
        </w:rPr>
      </w:pPr>
    </w:p>
    <w:p w14:paraId="7710C5AC" w14:textId="2900DE73" w:rsidR="00832DD5" w:rsidRPr="00832DD5" w:rsidRDefault="00832DD5" w:rsidP="00832DD5">
      <w:pPr>
        <w:ind w:left="720"/>
        <w:rPr>
          <w:rFonts w:ascii="Arial" w:eastAsia="Times New Roman" w:hAnsi="Arial" w:cs="Arial"/>
          <w:sz w:val="24"/>
        </w:rPr>
      </w:pPr>
      <w:r w:rsidRPr="00832DD5">
        <w:rPr>
          <w:rFonts w:ascii="Arial" w:eastAsia="Times New Roman" w:hAnsi="Arial" w:cs="Arial"/>
          <w:sz w:val="24"/>
        </w:rPr>
        <w:t xml:space="preserve">Das Spezifische Ziel 7 (SZ 7) hat das Ziel den grenzübergreifenden Zugang zu und die Qualität der beruflichen Aus- und Weiterbildung sowie der akademischen Weiterbildung im Sinne des lebenslangen Lernens zu verbessern. </w:t>
      </w:r>
    </w:p>
    <w:p w14:paraId="395EFD6E" w14:textId="3768A976" w:rsidR="00C814A1" w:rsidRPr="00832DD5" w:rsidRDefault="00C814A1" w:rsidP="00832DD5">
      <w:pPr>
        <w:ind w:left="720"/>
        <w:rPr>
          <w:rFonts w:ascii="Arial" w:eastAsia="Times New Roman" w:hAnsi="Arial" w:cs="Arial"/>
          <w:sz w:val="24"/>
        </w:rPr>
      </w:pPr>
    </w:p>
    <w:p w14:paraId="0C2D3A62" w14:textId="77777777" w:rsidR="00C814A1" w:rsidRPr="00785434" w:rsidRDefault="00C814A1" w:rsidP="00C814A1">
      <w:pPr>
        <w:adjustRightInd w:val="0"/>
        <w:spacing w:line="276" w:lineRule="auto"/>
        <w:rPr>
          <w:rFonts w:ascii="Arial" w:hAnsi="Arial" w:cs="Arial"/>
          <w:szCs w:val="20"/>
          <w:highlight w:val="red"/>
        </w:rPr>
      </w:pPr>
    </w:p>
    <w:p w14:paraId="3E2577C6" w14:textId="77777777" w:rsidR="00C814A1" w:rsidRPr="00785434" w:rsidRDefault="00C814A1" w:rsidP="00C814A1">
      <w:pPr>
        <w:pStyle w:val="berschrift3"/>
        <w:keepNext w:val="0"/>
        <w:keepLines w:val="0"/>
        <w:widowControl w:val="0"/>
        <w:numPr>
          <w:ilvl w:val="0"/>
          <w:numId w:val="0"/>
        </w:numPr>
        <w:autoSpaceDE w:val="0"/>
        <w:autoSpaceDN w:val="0"/>
        <w:spacing w:before="4" w:after="0" w:line="240" w:lineRule="auto"/>
        <w:ind w:left="720" w:right="236"/>
        <w:rPr>
          <w:rFonts w:ascii="Arial" w:hAnsi="Arial" w:cs="Arial"/>
          <w:color w:val="375F92" w:themeColor="accent1"/>
          <w:sz w:val="24"/>
        </w:rPr>
      </w:pPr>
      <w:bookmarkStart w:id="82" w:name="_Toc77777948"/>
      <w:r w:rsidRPr="00785434">
        <w:rPr>
          <w:rFonts w:ascii="Arial" w:hAnsi="Arial" w:cs="Arial"/>
          <w:color w:val="375F92" w:themeColor="accent1"/>
          <w:sz w:val="24"/>
          <w:u w:val="single"/>
        </w:rPr>
        <w:t>Spezifisches Ziel 8)</w:t>
      </w:r>
      <w:r w:rsidRPr="00785434">
        <w:rPr>
          <w:rFonts w:ascii="Arial" w:hAnsi="Arial" w:cs="Arial"/>
          <w:color w:val="375F92" w:themeColor="accent1"/>
          <w:sz w:val="24"/>
        </w:rPr>
        <w:t xml:space="preserve"> Sicherstellung eines gleichberechtigten Zugangs zur Gesundheitsversorgung und Förderung der Resilienz von Gesundheitssystemen, einschließlich der Primärversorgung, sowie Förderung des Übergangs von institutioneller Betreuung zu Betreuung in der Familie und in der lokalen Gemeinschaft</w:t>
      </w:r>
      <w:bookmarkEnd w:id="82"/>
    </w:p>
    <w:p w14:paraId="3E70CD48" w14:textId="77777777" w:rsidR="00C814A1" w:rsidRPr="00785434" w:rsidRDefault="00C814A1" w:rsidP="00C814A1">
      <w:pPr>
        <w:rPr>
          <w:rFonts w:ascii="Arial" w:hAnsi="Arial" w:cs="Arial"/>
          <w:sz w:val="24"/>
          <w:szCs w:val="24"/>
        </w:rPr>
      </w:pPr>
    </w:p>
    <w:p w14:paraId="73071661" w14:textId="77777777" w:rsidR="00832DD5" w:rsidRDefault="00C814A1" w:rsidP="00832DD5">
      <w:pPr>
        <w:ind w:firstLine="720"/>
        <w:rPr>
          <w:rFonts w:ascii="Arial" w:hAnsi="Arial" w:cs="Arial"/>
          <w:sz w:val="24"/>
          <w:szCs w:val="24"/>
        </w:rPr>
      </w:pPr>
      <w:r w:rsidRPr="00785434">
        <w:rPr>
          <w:rFonts w:ascii="Arial" w:hAnsi="Arial" w:cs="Arial"/>
          <w:i/>
          <w:iCs/>
          <w:sz w:val="24"/>
          <w:szCs w:val="24"/>
        </w:rPr>
        <w:t>Bezug: Artikel 17 Absatz 3 Buchstabe e</w:t>
      </w:r>
    </w:p>
    <w:p w14:paraId="06B2F225" w14:textId="77777777" w:rsidR="00832DD5" w:rsidRDefault="00832DD5" w:rsidP="00832DD5">
      <w:pPr>
        <w:ind w:firstLine="720"/>
        <w:rPr>
          <w:rFonts w:ascii="Arial" w:hAnsi="Arial" w:cs="Arial"/>
          <w:sz w:val="24"/>
          <w:szCs w:val="24"/>
        </w:rPr>
      </w:pPr>
    </w:p>
    <w:p w14:paraId="3EEABCC2" w14:textId="2235D82D" w:rsidR="00C814A1" w:rsidRPr="00832DD5" w:rsidRDefault="00832DD5" w:rsidP="00832DD5">
      <w:pPr>
        <w:ind w:left="720"/>
        <w:rPr>
          <w:rFonts w:ascii="Arial" w:hAnsi="Arial" w:cs="Arial"/>
          <w:sz w:val="24"/>
          <w:szCs w:val="24"/>
        </w:rPr>
      </w:pPr>
      <w:r w:rsidRPr="00832DD5">
        <w:rPr>
          <w:rFonts w:ascii="Arial" w:eastAsia="Times New Roman" w:hAnsi="Arial" w:cs="Arial"/>
          <w:sz w:val="24"/>
        </w:rPr>
        <w:t>Das Spezifische Ziel 8 (SZ 8) soll die grenzüberschreitenden Hindernisse im Bereich der Gesundheitsversorgung angehen. Dabei liegt der Fokus auf der Entwicklung und Verbesserung grenzüberschreitender Gesundheitsdienste und Angebote.</w:t>
      </w:r>
    </w:p>
    <w:p w14:paraId="4E584547" w14:textId="77777777" w:rsidR="00C814A1" w:rsidRPr="00832DD5" w:rsidRDefault="00C814A1" w:rsidP="00C814A1">
      <w:pPr>
        <w:tabs>
          <w:tab w:val="right" w:pos="9070"/>
        </w:tabs>
        <w:rPr>
          <w:rFonts w:ascii="Arial" w:eastAsia="Times New Roman" w:hAnsi="Arial" w:cs="Arial"/>
          <w:sz w:val="24"/>
        </w:rPr>
      </w:pPr>
    </w:p>
    <w:p w14:paraId="297E657D" w14:textId="77777777" w:rsidR="00C814A1" w:rsidRPr="00785434" w:rsidRDefault="00C814A1" w:rsidP="00C814A1">
      <w:pPr>
        <w:ind w:firstLine="720"/>
        <w:rPr>
          <w:rFonts w:ascii="Arial" w:hAnsi="Arial" w:cs="Arial"/>
          <w:sz w:val="24"/>
          <w:szCs w:val="24"/>
        </w:rPr>
      </w:pPr>
    </w:p>
    <w:p w14:paraId="251B8672" w14:textId="77777777" w:rsidR="00786D85" w:rsidRPr="00785434" w:rsidRDefault="00786D85" w:rsidP="00786D85">
      <w:pPr>
        <w:tabs>
          <w:tab w:val="right" w:pos="9070"/>
        </w:tabs>
        <w:rPr>
          <w:rFonts w:ascii="Arial" w:hAnsi="Arial" w:cs="Arial"/>
          <w:i/>
          <w:sz w:val="24"/>
          <w:szCs w:val="24"/>
        </w:rPr>
      </w:pPr>
    </w:p>
    <w:p w14:paraId="2C0181E8" w14:textId="674411D2" w:rsidR="00786D85" w:rsidRPr="00785434" w:rsidRDefault="00786D85" w:rsidP="00814AC7">
      <w:pPr>
        <w:pStyle w:val="berschrift3"/>
        <w:keepNext w:val="0"/>
        <w:keepLines w:val="0"/>
        <w:widowControl w:val="0"/>
        <w:numPr>
          <w:ilvl w:val="2"/>
          <w:numId w:val="59"/>
        </w:numPr>
        <w:autoSpaceDE w:val="0"/>
        <w:autoSpaceDN w:val="0"/>
        <w:spacing w:before="4" w:after="0" w:line="240" w:lineRule="auto"/>
        <w:ind w:right="236"/>
        <w:rPr>
          <w:rFonts w:ascii="Arial" w:hAnsi="Arial" w:cs="Arial"/>
          <w:color w:val="375F92" w:themeColor="accent1"/>
          <w:sz w:val="24"/>
        </w:rPr>
      </w:pPr>
      <w:bookmarkStart w:id="83" w:name="_Toc77777949"/>
      <w:r w:rsidRPr="00785434">
        <w:rPr>
          <w:rFonts w:ascii="Arial" w:hAnsi="Arial" w:cs="Arial"/>
          <w:color w:val="375F92" w:themeColor="accent1"/>
          <w:sz w:val="24"/>
        </w:rPr>
        <w:t>Entsprechende Maßnahmenarten und deren erwarteter Beitrag zu diesen spezifischen Zielen sowie den makroregionalen Strategien und Meeresbeckenstrategien, falls zutreffend</w:t>
      </w:r>
      <w:bookmarkEnd w:id="83"/>
    </w:p>
    <w:p w14:paraId="71A04B0C" w14:textId="77777777" w:rsidR="00786D85" w:rsidRPr="00785434" w:rsidRDefault="00786D85" w:rsidP="00786D85">
      <w:pPr>
        <w:adjustRightInd w:val="0"/>
        <w:spacing w:line="276" w:lineRule="auto"/>
        <w:ind w:left="1080"/>
        <w:rPr>
          <w:rFonts w:ascii="Arial" w:hAnsi="Arial" w:cs="Arial"/>
          <w:szCs w:val="20"/>
        </w:rPr>
      </w:pPr>
    </w:p>
    <w:p w14:paraId="2D6C0891" w14:textId="77777777" w:rsidR="00786D85" w:rsidRPr="00785434" w:rsidRDefault="00786D85" w:rsidP="00786D85">
      <w:pPr>
        <w:adjustRightInd w:val="0"/>
        <w:spacing w:line="276" w:lineRule="auto"/>
        <w:ind w:left="1080"/>
        <w:rPr>
          <w:rFonts w:ascii="Arial" w:hAnsi="Arial" w:cs="Arial"/>
          <w:szCs w:val="20"/>
        </w:rPr>
      </w:pPr>
    </w:p>
    <w:p w14:paraId="24916A3C" w14:textId="77777777" w:rsidR="00786D85" w:rsidRPr="00785434" w:rsidRDefault="00786D85" w:rsidP="00786D85">
      <w:pPr>
        <w:pStyle w:val="Listenabsatz"/>
        <w:numPr>
          <w:ilvl w:val="0"/>
          <w:numId w:val="52"/>
        </w:numPr>
        <w:adjustRightInd w:val="0"/>
        <w:spacing w:after="74"/>
        <w:outlineLvl w:val="3"/>
        <w:rPr>
          <w:rFonts w:ascii="Arial" w:hAnsi="Arial" w:cs="Arial"/>
          <w:sz w:val="24"/>
          <w:szCs w:val="20"/>
        </w:rPr>
      </w:pPr>
      <w:bookmarkStart w:id="84" w:name="_Toc77777950"/>
      <w:r w:rsidRPr="00785434">
        <w:rPr>
          <w:rFonts w:ascii="Arial" w:hAnsi="Arial" w:cs="Arial"/>
          <w:b/>
          <w:sz w:val="24"/>
          <w:szCs w:val="20"/>
        </w:rPr>
        <w:t>Spezifisches Ziel 6</w:t>
      </w:r>
      <w:bookmarkEnd w:id="84"/>
    </w:p>
    <w:p w14:paraId="79A5452D" w14:textId="77777777" w:rsidR="00786D85" w:rsidRPr="00785434" w:rsidRDefault="00786D85" w:rsidP="00786D85">
      <w:pPr>
        <w:rPr>
          <w:rFonts w:ascii="Arial" w:hAnsi="Arial" w:cs="Arial"/>
          <w:i/>
          <w:sz w:val="17"/>
        </w:rPr>
      </w:pPr>
    </w:p>
    <w:p w14:paraId="545BD731" w14:textId="77777777" w:rsidR="00786D85" w:rsidRPr="00785434" w:rsidRDefault="00786D85" w:rsidP="00786D85">
      <w:pPr>
        <w:rPr>
          <w:rFonts w:ascii="Arial" w:hAnsi="Arial" w:cs="Arial"/>
        </w:rPr>
      </w:pPr>
    </w:p>
    <w:p w14:paraId="625B58C7" w14:textId="77777777" w:rsidR="00786D85" w:rsidRPr="00785434" w:rsidRDefault="00786D85" w:rsidP="00786D85">
      <w:pPr>
        <w:pStyle w:val="Listenabsatz"/>
        <w:ind w:left="1080" w:firstLine="0"/>
        <w:rPr>
          <w:rFonts w:ascii="Arial" w:hAnsi="Arial" w:cs="Arial"/>
          <w:i/>
          <w:iCs/>
          <w:sz w:val="23"/>
          <w:szCs w:val="23"/>
        </w:rPr>
      </w:pPr>
      <w:r w:rsidRPr="00785434">
        <w:rPr>
          <w:rFonts w:ascii="Arial" w:hAnsi="Arial" w:cs="Arial"/>
          <w:i/>
          <w:iCs/>
          <w:sz w:val="23"/>
          <w:szCs w:val="23"/>
        </w:rPr>
        <w:t>Bezug: Artikel 17 Absatz 3 Buchstabe e Ziffer i; Artikel 17 Absatz 9 Buchstabe c Ziffer ii</w:t>
      </w:r>
    </w:p>
    <w:p w14:paraId="6569AC4C" w14:textId="79618F20" w:rsidR="00786D85" w:rsidRPr="00785434" w:rsidRDefault="00786D85" w:rsidP="00786D85">
      <w:pPr>
        <w:rPr>
          <w:rFonts w:ascii="Arial" w:hAnsi="Arial" w:cs="Arial"/>
          <w:i/>
          <w:sz w:val="24"/>
          <w:szCs w:val="24"/>
          <w:highlight w:val="yellow"/>
        </w:rPr>
      </w:pPr>
    </w:p>
    <w:p w14:paraId="2203CFEE" w14:textId="77777777" w:rsidR="00786D85" w:rsidRPr="00785434" w:rsidRDefault="00786D85" w:rsidP="00786D85">
      <w:pPr>
        <w:rPr>
          <w:rFonts w:ascii="Arial" w:hAnsi="Arial" w:cs="Arial"/>
          <w:i/>
          <w:sz w:val="17"/>
          <w:highlight w:val="yellow"/>
        </w:rPr>
      </w:pPr>
    </w:p>
    <w:p w14:paraId="074C9BA8" w14:textId="6A85300B" w:rsidR="00786D85" w:rsidRPr="00785434" w:rsidRDefault="00786D85" w:rsidP="00786D85">
      <w:pPr>
        <w:ind w:left="720"/>
        <w:rPr>
          <w:rFonts w:ascii="Arial" w:eastAsia="Times New Roman" w:hAnsi="Arial" w:cs="Arial"/>
          <w:szCs w:val="20"/>
        </w:rPr>
      </w:pPr>
      <w:r w:rsidRPr="00785434">
        <w:rPr>
          <w:rFonts w:ascii="Arial" w:eastAsia="Times New Roman" w:hAnsi="Arial" w:cs="Arial"/>
          <w:szCs w:val="20"/>
        </w:rPr>
        <w:t xml:space="preserve">Kultur und Tourismus, auf der einen Seite Basis einer grenzüberschreitenden Identität und auf der anderen Seite ein starker Wirtschaftszweig, wurden durch die COVID19-Pandemie ausgebremst und erholen sich nur langsam von den Folgen. Die Gefahren weiterer Lockdowns, aber auch die Herausforderungen eines nachhaltigen, innovativen Tourismus (wie z.B. saisonale Schwankungen, Tagestourismus, Durchreiseregionen, …), sowie eines inklusiven Tourismus sind zukünftig in diesen Bereichen mitzudenken, damit der Tourismus gestärkt und das Natur- </w:t>
      </w:r>
      <w:r w:rsidRPr="00785434">
        <w:rPr>
          <w:rFonts w:ascii="Arial" w:eastAsia="Times New Roman" w:hAnsi="Arial" w:cs="Arial"/>
          <w:szCs w:val="20"/>
        </w:rPr>
        <w:lastRenderedPageBreak/>
        <w:t xml:space="preserve">und Kulturerbe erhalten bleibt. Eine stärkere grenzüberschreitende Vernetzung im Tourismusbereich in Teilräumen mit einem gemeinsamen und vergleichbaren Angebot (wie etwa im Bodenseeraum, auf beiden Seiten des Hochrheins, im Kleinwalsertal oder im Raum Prättigau-Montafon) kann mit einer übergreifenden strategischen Orientierung und Profilierung zu einer einheitlichen Tourimusdestination weiter ausgebaut werden. Insgesamt besteht zwischen den Tourismusregionen im </w:t>
      </w:r>
      <w:r w:rsidR="00B10860" w:rsidRPr="00785434">
        <w:rPr>
          <w:rFonts w:ascii="Arial" w:eastAsia="Times New Roman" w:hAnsi="Arial" w:cs="Arial"/>
          <w:szCs w:val="20"/>
        </w:rPr>
        <w:t>Kooperationsprogrammgebiet</w:t>
      </w:r>
      <w:r w:rsidRPr="00785434">
        <w:rPr>
          <w:rFonts w:ascii="Arial" w:eastAsia="Times New Roman" w:hAnsi="Arial" w:cs="Arial"/>
          <w:szCs w:val="20"/>
        </w:rPr>
        <w:t xml:space="preserve"> eine Reihe von vergleichbaren Problemfeldern, in denen es durch die grenzüberschreitende Zusammenarbeit zu einem erheblichen Wissens- und Innovationsaustausch kommen kann. In den vergangenen Jahren wurden bereits Grundlagen und gemeinsame Strategien für eine grenzüberschreitende Tourismusentwicklung erarbeitet, auf die weiter aufgebaut werden kann. So widmete sich das Interreg V-Projekt „3Welten-Card“ dem Ziel die touristische Attraktivität der Landkreise Schwarzwald-Baar-Kreis und Waldshut und dem Kanton Schaffhausen zu steigern und Freizeit- sowie Übernachtungsangebote zu bündeln und dem Gast auf einer Karte kostenfrei zugänglich zu machen. Zukünftige Herausforderungen liegen aber auch im Bereich Aus- und Weiterbildung. Hier bestehen Synergien zum Spezifischen Ziel 7. </w:t>
      </w:r>
    </w:p>
    <w:p w14:paraId="20FC265E" w14:textId="77777777" w:rsidR="00786D85" w:rsidRPr="00785434" w:rsidRDefault="00786D85" w:rsidP="00786D85">
      <w:pPr>
        <w:ind w:left="720"/>
        <w:rPr>
          <w:rFonts w:ascii="Arial" w:eastAsia="Times New Roman" w:hAnsi="Arial" w:cs="Arial"/>
          <w:szCs w:val="20"/>
        </w:rPr>
      </w:pPr>
    </w:p>
    <w:p w14:paraId="0458AFAE" w14:textId="77777777" w:rsidR="00786D85" w:rsidRPr="00785434" w:rsidRDefault="00786D85" w:rsidP="00786D85">
      <w:pPr>
        <w:ind w:left="720"/>
        <w:rPr>
          <w:rFonts w:ascii="Arial" w:eastAsia="Times New Roman" w:hAnsi="Arial" w:cs="Arial"/>
          <w:szCs w:val="20"/>
        </w:rPr>
      </w:pPr>
      <w:r w:rsidRPr="00785434">
        <w:rPr>
          <w:rFonts w:ascii="Arial" w:eastAsia="Times New Roman" w:hAnsi="Arial" w:cs="Arial"/>
          <w:szCs w:val="20"/>
        </w:rPr>
        <w:t>Es besteht somit weiterhin großes Potential, die internationale Wahrnehmung dieses überdurchschnittlich starken grenzüberschreitenden Wirtschaftsraums durch gemeinsames Auftreten zu steigern. Das gemeinsame Natur- und Kulturerbe kann dabei als gemeinsame Klammer für die kooperativen Aktivitäten fungieren.</w:t>
      </w:r>
      <w:r w:rsidRPr="00785434">
        <w:rPr>
          <w:rFonts w:ascii="Arial" w:eastAsia="Times New Roman" w:hAnsi="Arial" w:cs="Arial"/>
          <w:sz w:val="24"/>
          <w:szCs w:val="24"/>
          <w:lang w:eastAsia="de-DE"/>
        </w:rPr>
        <w:t xml:space="preserve"> </w:t>
      </w:r>
    </w:p>
    <w:p w14:paraId="59585D48" w14:textId="77777777" w:rsidR="00786D85" w:rsidRPr="00785434" w:rsidRDefault="00786D85" w:rsidP="00786D85">
      <w:pPr>
        <w:overflowPunct w:val="0"/>
        <w:autoSpaceDE w:val="0"/>
        <w:autoSpaceDN w:val="0"/>
        <w:adjustRightInd w:val="0"/>
        <w:ind w:left="720"/>
        <w:jc w:val="left"/>
        <w:textAlignment w:val="baseline"/>
        <w:rPr>
          <w:rFonts w:ascii="Arial" w:eastAsia="Times New Roman" w:hAnsi="Arial" w:cs="Arial"/>
          <w:szCs w:val="20"/>
        </w:rPr>
      </w:pPr>
    </w:p>
    <w:p w14:paraId="2DFF8067" w14:textId="77777777" w:rsidR="00786D85" w:rsidRPr="00785434" w:rsidRDefault="00786D85" w:rsidP="00786D85">
      <w:pPr>
        <w:spacing w:line="276" w:lineRule="auto"/>
        <w:ind w:firstLine="720"/>
        <w:rPr>
          <w:rFonts w:ascii="Arial" w:hAnsi="Arial" w:cs="Arial"/>
          <w:szCs w:val="20"/>
        </w:rPr>
      </w:pPr>
      <w:r w:rsidRPr="00785434">
        <w:rPr>
          <w:rFonts w:ascii="Arial" w:hAnsi="Arial" w:cs="Arial"/>
          <w:szCs w:val="20"/>
        </w:rPr>
        <w:t>Entsprechend sind im SZ 6 folgende Maßnahmen vorgesehen:</w:t>
      </w:r>
    </w:p>
    <w:p w14:paraId="3DEDC2D0" w14:textId="77777777" w:rsidR="00786D85" w:rsidRPr="00785434" w:rsidRDefault="00786D85" w:rsidP="00786D85">
      <w:pPr>
        <w:spacing w:line="276" w:lineRule="auto"/>
        <w:ind w:left="360" w:firstLine="720"/>
        <w:rPr>
          <w:rFonts w:ascii="Arial" w:hAnsi="Arial" w:cs="Arial"/>
          <w:szCs w:val="20"/>
        </w:rPr>
      </w:pPr>
    </w:p>
    <w:p w14:paraId="655785C5" w14:textId="77777777" w:rsidR="00786D85" w:rsidRPr="00785434" w:rsidRDefault="00786D85" w:rsidP="00786D85">
      <w:pPr>
        <w:pStyle w:val="Listenabsatz"/>
        <w:widowControl w:val="0"/>
        <w:numPr>
          <w:ilvl w:val="0"/>
          <w:numId w:val="49"/>
        </w:numPr>
        <w:autoSpaceDE w:val="0"/>
        <w:autoSpaceDN w:val="0"/>
        <w:contextualSpacing w:val="0"/>
        <w:jc w:val="left"/>
        <w:rPr>
          <w:rFonts w:ascii="Arial" w:eastAsia="Times New Roman" w:hAnsi="Arial" w:cs="Arial"/>
          <w:szCs w:val="20"/>
          <w:lang w:val="de-AT"/>
        </w:rPr>
      </w:pPr>
      <w:r w:rsidRPr="00785434">
        <w:rPr>
          <w:rFonts w:ascii="Arial" w:hAnsi="Arial" w:cs="Arial"/>
          <w:b/>
          <w:szCs w:val="20"/>
        </w:rPr>
        <w:t xml:space="preserve">Maßnahme 1: </w:t>
      </w:r>
      <w:r w:rsidRPr="00785434">
        <w:rPr>
          <w:rFonts w:ascii="Arial" w:hAnsi="Arial" w:cs="Arial"/>
          <w:szCs w:val="20"/>
        </w:rPr>
        <w:t>Förderung g</w:t>
      </w:r>
      <w:r w:rsidRPr="00785434">
        <w:rPr>
          <w:rFonts w:ascii="Arial" w:eastAsia="Times New Roman" w:hAnsi="Arial" w:cs="Arial"/>
          <w:szCs w:val="20"/>
          <w:lang w:val="de-AT"/>
        </w:rPr>
        <w:t>renzübergreifender Projekte im Kultur- und Tourismusbereich zur Bewältigung von Krisen- und insbesondere Pandemie</w:t>
      </w:r>
      <w:r w:rsidRPr="00785434">
        <w:rPr>
          <w:rFonts w:ascii="Arial" w:eastAsia="Times New Roman" w:hAnsi="Arial" w:cs="Arial"/>
          <w:szCs w:val="20"/>
          <w:lang w:val="de-AT"/>
        </w:rPr>
        <w:softHyphen/>
        <w:t>folgen.</w:t>
      </w:r>
    </w:p>
    <w:p w14:paraId="69B3B918" w14:textId="77777777" w:rsidR="00786D85" w:rsidRPr="00785434" w:rsidRDefault="00786D85" w:rsidP="00786D85">
      <w:pPr>
        <w:pStyle w:val="Listenabsatz"/>
        <w:widowControl w:val="0"/>
        <w:numPr>
          <w:ilvl w:val="0"/>
          <w:numId w:val="49"/>
        </w:numPr>
        <w:autoSpaceDE w:val="0"/>
        <w:autoSpaceDN w:val="0"/>
        <w:contextualSpacing w:val="0"/>
        <w:jc w:val="left"/>
        <w:rPr>
          <w:rFonts w:ascii="Arial" w:hAnsi="Arial" w:cs="Arial"/>
          <w:szCs w:val="20"/>
          <w:lang w:val="de-AT"/>
        </w:rPr>
      </w:pPr>
      <w:r w:rsidRPr="00785434">
        <w:rPr>
          <w:rFonts w:ascii="Arial" w:hAnsi="Arial" w:cs="Arial"/>
          <w:b/>
          <w:szCs w:val="20"/>
        </w:rPr>
        <w:t xml:space="preserve">Maßnahme 2: </w:t>
      </w:r>
      <w:r w:rsidRPr="00785434">
        <w:rPr>
          <w:rFonts w:ascii="Arial" w:hAnsi="Arial" w:cs="Arial"/>
          <w:szCs w:val="20"/>
        </w:rPr>
        <w:t>Förderung g</w:t>
      </w:r>
      <w:r w:rsidRPr="00785434">
        <w:rPr>
          <w:rFonts w:ascii="Arial" w:hAnsi="Arial" w:cs="Arial"/>
          <w:szCs w:val="20"/>
          <w:lang w:val="de-AT"/>
        </w:rPr>
        <w:t>renzübergreifender Projekte des nachhaltigen Kultur- und Naturtourismus und von dessen Vermarktung, u.a. durch Sensibilisierung für Kultur- und Naturtourismus.</w:t>
      </w:r>
    </w:p>
    <w:p w14:paraId="2ED0C874" w14:textId="496DF066" w:rsidR="00786D85" w:rsidRPr="00785434" w:rsidRDefault="00786D85" w:rsidP="00786D85">
      <w:pPr>
        <w:pStyle w:val="Listenabsatz"/>
        <w:widowControl w:val="0"/>
        <w:numPr>
          <w:ilvl w:val="0"/>
          <w:numId w:val="49"/>
        </w:numPr>
        <w:autoSpaceDE w:val="0"/>
        <w:autoSpaceDN w:val="0"/>
        <w:contextualSpacing w:val="0"/>
        <w:jc w:val="left"/>
        <w:rPr>
          <w:rFonts w:ascii="Arial" w:hAnsi="Arial" w:cs="Arial"/>
          <w:szCs w:val="20"/>
          <w:lang w:val="de-AT"/>
        </w:rPr>
      </w:pPr>
      <w:r w:rsidRPr="00785434">
        <w:rPr>
          <w:rFonts w:ascii="Arial" w:hAnsi="Arial" w:cs="Arial"/>
          <w:b/>
          <w:szCs w:val="20"/>
        </w:rPr>
        <w:t xml:space="preserve">Maßnahme 3: </w:t>
      </w:r>
      <w:r w:rsidR="008A3CBF" w:rsidRPr="00785434">
        <w:rPr>
          <w:rFonts w:ascii="Arial" w:hAnsi="Arial" w:cs="Arial"/>
          <w:szCs w:val="20"/>
        </w:rPr>
        <w:t>Förderung von</w:t>
      </w:r>
      <w:r w:rsidR="008A3CBF" w:rsidRPr="00785434">
        <w:rPr>
          <w:rFonts w:ascii="Arial" w:hAnsi="Arial" w:cs="Arial"/>
          <w:b/>
          <w:szCs w:val="20"/>
        </w:rPr>
        <w:t xml:space="preserve"> </w:t>
      </w:r>
      <w:r w:rsidRPr="00785434">
        <w:rPr>
          <w:rFonts w:ascii="Arial" w:hAnsi="Arial" w:cs="Arial"/>
          <w:szCs w:val="20"/>
        </w:rPr>
        <w:t>(</w:t>
      </w:r>
      <w:r w:rsidR="008A3CBF" w:rsidRPr="00785434">
        <w:rPr>
          <w:rFonts w:ascii="Arial" w:hAnsi="Arial" w:cs="Arial"/>
          <w:szCs w:val="20"/>
        </w:rPr>
        <w:t>m</w:t>
      </w:r>
      <w:r w:rsidRPr="00785434">
        <w:rPr>
          <w:rFonts w:ascii="Arial" w:hAnsi="Arial" w:cs="Arial"/>
          <w:szCs w:val="20"/>
        </w:rPr>
        <w:t>ehrsprachige</w:t>
      </w:r>
      <w:r w:rsidR="009F15B2" w:rsidRPr="00785434">
        <w:rPr>
          <w:rFonts w:ascii="Arial" w:hAnsi="Arial" w:cs="Arial"/>
          <w:szCs w:val="20"/>
        </w:rPr>
        <w:t>r</w:t>
      </w:r>
      <w:r w:rsidRPr="00785434">
        <w:rPr>
          <w:rFonts w:ascii="Arial" w:hAnsi="Arial" w:cs="Arial"/>
          <w:szCs w:val="20"/>
        </w:rPr>
        <w:t>) Information und Sensibilisierung von nicht-ortsansässigen Feriengästen</w:t>
      </w:r>
      <w:r w:rsidR="008A3CBF" w:rsidRPr="00785434">
        <w:rPr>
          <w:rFonts w:ascii="Arial" w:hAnsi="Arial" w:cs="Arial"/>
          <w:szCs w:val="20"/>
        </w:rPr>
        <w:t>,</w:t>
      </w:r>
      <w:r w:rsidRPr="00785434">
        <w:rPr>
          <w:rFonts w:ascii="Arial" w:hAnsi="Arial" w:cs="Arial"/>
          <w:szCs w:val="20"/>
        </w:rPr>
        <w:t xml:space="preserve"> aktiven Naturtourismus zu betreiben. </w:t>
      </w:r>
    </w:p>
    <w:p w14:paraId="1AA6D1D9" w14:textId="20331881" w:rsidR="00786D85" w:rsidRPr="00785434" w:rsidRDefault="00786D85" w:rsidP="00786D85">
      <w:pPr>
        <w:pStyle w:val="Listenabsatz"/>
        <w:widowControl w:val="0"/>
        <w:numPr>
          <w:ilvl w:val="0"/>
          <w:numId w:val="49"/>
        </w:numPr>
        <w:autoSpaceDE w:val="0"/>
        <w:autoSpaceDN w:val="0"/>
        <w:contextualSpacing w:val="0"/>
        <w:jc w:val="left"/>
        <w:rPr>
          <w:rFonts w:ascii="Arial" w:hAnsi="Arial" w:cs="Arial"/>
          <w:szCs w:val="20"/>
        </w:rPr>
      </w:pPr>
      <w:r w:rsidRPr="00785434">
        <w:rPr>
          <w:rFonts w:ascii="Arial" w:hAnsi="Arial" w:cs="Arial"/>
          <w:b/>
          <w:szCs w:val="20"/>
        </w:rPr>
        <w:t>Maßnahme 4:</w:t>
      </w:r>
      <w:r w:rsidRPr="00785434">
        <w:rPr>
          <w:rFonts w:ascii="Arial" w:hAnsi="Arial" w:cs="Arial"/>
          <w:szCs w:val="20"/>
        </w:rPr>
        <w:t xml:space="preserve"> </w:t>
      </w:r>
      <w:r w:rsidR="008A3CBF" w:rsidRPr="00785434">
        <w:rPr>
          <w:rFonts w:ascii="Arial" w:hAnsi="Arial" w:cs="Arial"/>
          <w:szCs w:val="20"/>
        </w:rPr>
        <w:t>Förderung von g</w:t>
      </w:r>
      <w:r w:rsidRPr="00785434">
        <w:rPr>
          <w:rFonts w:ascii="Arial" w:hAnsi="Arial" w:cs="Arial"/>
          <w:szCs w:val="20"/>
          <w:lang w:val="de-AT"/>
        </w:rPr>
        <w:t>renzübergreifende</w:t>
      </w:r>
      <w:r w:rsidR="008A3CBF" w:rsidRPr="00785434">
        <w:rPr>
          <w:rFonts w:ascii="Arial" w:hAnsi="Arial" w:cs="Arial"/>
          <w:szCs w:val="20"/>
          <w:lang w:val="de-AT"/>
        </w:rPr>
        <w:t>n</w:t>
      </w:r>
      <w:r w:rsidRPr="00785434">
        <w:rPr>
          <w:rFonts w:ascii="Arial" w:hAnsi="Arial" w:cs="Arial"/>
          <w:szCs w:val="20"/>
          <w:lang w:val="de-AT"/>
        </w:rPr>
        <w:t xml:space="preserve"> Projekte</w:t>
      </w:r>
      <w:r w:rsidR="008A3CBF" w:rsidRPr="00785434">
        <w:rPr>
          <w:rFonts w:ascii="Arial" w:hAnsi="Arial" w:cs="Arial"/>
          <w:szCs w:val="20"/>
          <w:lang w:val="de-AT"/>
        </w:rPr>
        <w:t>n</w:t>
      </w:r>
      <w:r w:rsidRPr="00785434">
        <w:rPr>
          <w:rFonts w:ascii="Arial" w:hAnsi="Arial" w:cs="Arial"/>
          <w:szCs w:val="20"/>
          <w:lang w:val="de-AT"/>
        </w:rPr>
        <w:t xml:space="preserve"> zur Sichtbarmachung von gemeinsamen Kultur-und Naturpotenzialen, u.a. Zusammenarbeit von Trägerstrukturen.</w:t>
      </w:r>
    </w:p>
    <w:p w14:paraId="0CCD4528" w14:textId="77777777" w:rsidR="00786D85" w:rsidRPr="00785434" w:rsidRDefault="00786D85" w:rsidP="00786D85">
      <w:pPr>
        <w:pStyle w:val="Listenabsatz"/>
        <w:widowControl w:val="0"/>
        <w:numPr>
          <w:ilvl w:val="0"/>
          <w:numId w:val="49"/>
        </w:numPr>
        <w:autoSpaceDE w:val="0"/>
        <w:autoSpaceDN w:val="0"/>
        <w:contextualSpacing w:val="0"/>
        <w:jc w:val="left"/>
        <w:rPr>
          <w:rFonts w:ascii="Arial" w:hAnsi="Arial" w:cs="Arial"/>
          <w:szCs w:val="20"/>
        </w:rPr>
      </w:pPr>
      <w:r w:rsidRPr="00785434">
        <w:rPr>
          <w:rFonts w:ascii="Arial" w:hAnsi="Arial" w:cs="Arial"/>
          <w:b/>
          <w:szCs w:val="20"/>
        </w:rPr>
        <w:t>Maßnahme 5:</w:t>
      </w:r>
      <w:r w:rsidRPr="00785434">
        <w:rPr>
          <w:rFonts w:ascii="Arial" w:hAnsi="Arial" w:cs="Arial"/>
          <w:szCs w:val="20"/>
        </w:rPr>
        <w:t xml:space="preserve"> Förderung g</w:t>
      </w:r>
      <w:r w:rsidRPr="00785434">
        <w:rPr>
          <w:rFonts w:ascii="Arial" w:hAnsi="Arial" w:cs="Arial"/>
          <w:szCs w:val="20"/>
          <w:lang w:val="de-AT"/>
        </w:rPr>
        <w:t>renzübergreifender Plattformen für Kultur und Identität.</w:t>
      </w:r>
    </w:p>
    <w:p w14:paraId="39E2C269" w14:textId="77777777" w:rsidR="00786D85" w:rsidRPr="00785434" w:rsidRDefault="00786D85" w:rsidP="00786D85">
      <w:pPr>
        <w:widowControl w:val="0"/>
        <w:autoSpaceDE w:val="0"/>
        <w:autoSpaceDN w:val="0"/>
        <w:spacing w:line="276" w:lineRule="auto"/>
        <w:jc w:val="left"/>
        <w:rPr>
          <w:rFonts w:ascii="Arial" w:hAnsi="Arial" w:cs="Arial"/>
          <w:b/>
          <w:szCs w:val="20"/>
        </w:rPr>
      </w:pPr>
    </w:p>
    <w:p w14:paraId="4B48F66F" w14:textId="77777777" w:rsidR="00786D85" w:rsidRPr="00785434" w:rsidRDefault="00786D85" w:rsidP="00786D85">
      <w:pPr>
        <w:spacing w:line="276" w:lineRule="auto"/>
        <w:ind w:left="1080"/>
        <w:rPr>
          <w:rFonts w:ascii="Arial" w:hAnsi="Arial" w:cs="Arial"/>
        </w:rPr>
      </w:pPr>
      <w:r w:rsidRPr="00785434">
        <w:rPr>
          <w:rFonts w:ascii="Arial" w:hAnsi="Arial" w:cs="Arial"/>
          <w:szCs w:val="20"/>
        </w:rPr>
        <w:t xml:space="preserve">Das SZ 6 kann damit wesentlich zur Bewältigung der gemeinsamen Handlungsbedarfe der Ziffern 7, 8 und 12 </w:t>
      </w:r>
      <w:r w:rsidRPr="00785434">
        <w:rPr>
          <w:rFonts w:ascii="Arial" w:hAnsi="Arial" w:cs="Arial"/>
        </w:rPr>
        <w:t>beitragen.</w:t>
      </w:r>
    </w:p>
    <w:p w14:paraId="4922D452" w14:textId="77777777" w:rsidR="00786D85" w:rsidRPr="00785434" w:rsidRDefault="00786D85" w:rsidP="00786D85">
      <w:pPr>
        <w:spacing w:line="276" w:lineRule="auto"/>
        <w:ind w:left="1080"/>
        <w:rPr>
          <w:rFonts w:ascii="Arial" w:hAnsi="Arial" w:cs="Arial"/>
        </w:rPr>
      </w:pPr>
    </w:p>
    <w:p w14:paraId="58381904" w14:textId="77777777" w:rsidR="00786D85" w:rsidRPr="00785434" w:rsidRDefault="00786D85" w:rsidP="00786D85">
      <w:pPr>
        <w:spacing w:after="200" w:line="276" w:lineRule="auto"/>
        <w:ind w:left="1080"/>
        <w:rPr>
          <w:rFonts w:ascii="Arial" w:hAnsi="Arial" w:cs="Arial"/>
          <w:color w:val="000000"/>
        </w:rPr>
      </w:pPr>
      <w:r w:rsidRPr="00785434">
        <w:rPr>
          <w:rFonts w:ascii="Arial" w:hAnsi="Arial" w:cs="Arial"/>
          <w:color w:val="000000"/>
        </w:rPr>
        <w:t>Zu den makroregionalen Strategien EUSALP und EUSDR kann das SZ 6 wie folgt beitragen:</w:t>
      </w:r>
    </w:p>
    <w:p w14:paraId="7B249660" w14:textId="77777777" w:rsidR="00786D85" w:rsidRPr="00785434" w:rsidRDefault="00786D85" w:rsidP="00786D85">
      <w:pPr>
        <w:spacing w:after="200" w:line="276" w:lineRule="auto"/>
        <w:ind w:left="1080"/>
        <w:rPr>
          <w:rFonts w:ascii="Arial" w:hAnsi="Arial" w:cs="Arial"/>
          <w:b/>
          <w:i/>
          <w:szCs w:val="20"/>
        </w:rPr>
      </w:pPr>
      <w:r w:rsidRPr="00785434">
        <w:rPr>
          <w:rFonts w:ascii="Arial" w:hAnsi="Arial" w:cs="Arial"/>
          <w:b/>
          <w:i/>
          <w:szCs w:val="20"/>
        </w:rPr>
        <w:t>EUSALP</w:t>
      </w:r>
    </w:p>
    <w:p w14:paraId="45A9DE9B" w14:textId="77777777" w:rsidR="00786D85" w:rsidRPr="00785434" w:rsidRDefault="00786D85" w:rsidP="00786D85">
      <w:pPr>
        <w:widowControl w:val="0"/>
        <w:autoSpaceDE w:val="0"/>
        <w:autoSpaceDN w:val="0"/>
        <w:ind w:left="1080"/>
        <w:jc w:val="left"/>
        <w:rPr>
          <w:rFonts w:ascii="Arial" w:hAnsi="Arial" w:cs="Arial"/>
          <w:szCs w:val="20"/>
        </w:rPr>
      </w:pPr>
      <w:r w:rsidRPr="00785434">
        <w:rPr>
          <w:rFonts w:ascii="Arial" w:hAnsi="Arial" w:cs="Arial"/>
          <w:szCs w:val="20"/>
        </w:rPr>
        <w:t>Grenzüberschreitende Tourismus- und Kulturprojekte können je nach Ausrichtung die von den Politischen Zielen 1, 2 und 4 bedienten EUSALP-Aktionen unterstützen.</w:t>
      </w:r>
    </w:p>
    <w:p w14:paraId="20CDB25B" w14:textId="77777777" w:rsidR="00786D85" w:rsidRPr="00785434" w:rsidRDefault="00786D85" w:rsidP="00786D85">
      <w:pPr>
        <w:widowControl w:val="0"/>
        <w:autoSpaceDE w:val="0"/>
        <w:autoSpaceDN w:val="0"/>
        <w:ind w:left="1080"/>
        <w:jc w:val="left"/>
        <w:rPr>
          <w:rFonts w:ascii="Arial" w:hAnsi="Arial" w:cs="Arial"/>
          <w:szCs w:val="20"/>
        </w:rPr>
      </w:pPr>
      <w:r w:rsidRPr="00785434">
        <w:rPr>
          <w:rFonts w:ascii="Arial" w:hAnsi="Arial" w:cs="Arial"/>
          <w:szCs w:val="20"/>
        </w:rPr>
        <w:t>So kann z.B. im thematischen Politikbereich 3 zu den EUSALP-Aktionen 6 bis 8 dann beigetragen werden, wenn nachhaltige Tourismusprojekte eine nachhaltige Raumentwicklung mitunterstützten (Aktion 6) oder digitale Tourismus- und Kulturangebote die Prävention und das Management natürlicher Risiken verbessern (Lawinenwarnungen, Gefährdungskarten, …) (Aktionen 7 und 8).</w:t>
      </w:r>
    </w:p>
    <w:p w14:paraId="0E4022EE" w14:textId="77777777" w:rsidR="00786D85" w:rsidRPr="00785434" w:rsidRDefault="00786D85" w:rsidP="00786D85">
      <w:pPr>
        <w:widowControl w:val="0"/>
        <w:autoSpaceDE w:val="0"/>
        <w:autoSpaceDN w:val="0"/>
        <w:jc w:val="left"/>
        <w:rPr>
          <w:rFonts w:ascii="Arial" w:hAnsi="Arial" w:cs="Arial"/>
          <w:szCs w:val="20"/>
        </w:rPr>
      </w:pPr>
    </w:p>
    <w:p w14:paraId="4D88BE15" w14:textId="77777777" w:rsidR="00786D85" w:rsidRPr="00785434" w:rsidRDefault="00786D85" w:rsidP="00786D85">
      <w:pPr>
        <w:widowControl w:val="0"/>
        <w:autoSpaceDE w:val="0"/>
        <w:autoSpaceDN w:val="0"/>
        <w:ind w:left="720" w:firstLine="360"/>
        <w:jc w:val="left"/>
        <w:rPr>
          <w:rFonts w:ascii="Arial" w:hAnsi="Arial" w:cs="Arial"/>
          <w:b/>
          <w:szCs w:val="20"/>
        </w:rPr>
      </w:pPr>
      <w:r w:rsidRPr="00785434">
        <w:rPr>
          <w:rFonts w:ascii="Arial" w:hAnsi="Arial" w:cs="Arial"/>
          <w:b/>
          <w:szCs w:val="20"/>
        </w:rPr>
        <w:t>EUSDR</w:t>
      </w:r>
    </w:p>
    <w:p w14:paraId="11F0F942" w14:textId="77777777" w:rsidR="00786D85" w:rsidRPr="00785434" w:rsidRDefault="00786D85" w:rsidP="00786D85">
      <w:pPr>
        <w:widowControl w:val="0"/>
        <w:autoSpaceDE w:val="0"/>
        <w:autoSpaceDN w:val="0"/>
        <w:jc w:val="left"/>
        <w:rPr>
          <w:rFonts w:ascii="Arial" w:hAnsi="Arial" w:cs="Arial"/>
          <w:szCs w:val="20"/>
        </w:rPr>
      </w:pPr>
    </w:p>
    <w:p w14:paraId="64971358" w14:textId="77777777" w:rsidR="00786D85" w:rsidRPr="00785434" w:rsidRDefault="00786D85" w:rsidP="00786D85">
      <w:pPr>
        <w:widowControl w:val="0"/>
        <w:autoSpaceDE w:val="0"/>
        <w:autoSpaceDN w:val="0"/>
        <w:ind w:left="1080"/>
        <w:jc w:val="left"/>
        <w:rPr>
          <w:rFonts w:ascii="Arial" w:hAnsi="Arial" w:cs="Arial"/>
          <w:szCs w:val="20"/>
        </w:rPr>
      </w:pPr>
      <w:r w:rsidRPr="00785434">
        <w:rPr>
          <w:rFonts w:ascii="Arial" w:hAnsi="Arial" w:cs="Arial"/>
          <w:szCs w:val="20"/>
        </w:rPr>
        <w:t xml:space="preserve">Das SZ 6 kann zum EUSDR-Schwerpunktbereich 3 (Kultur &amp; Tourismus) stark beitragen, </w:t>
      </w:r>
      <w:r w:rsidRPr="00785434">
        <w:rPr>
          <w:rFonts w:ascii="Arial" w:hAnsi="Arial" w:cs="Arial"/>
          <w:szCs w:val="20"/>
        </w:rPr>
        <w:lastRenderedPageBreak/>
        <w:t xml:space="preserve">wenn Tourismus- und Kulturprojekte im Bereich der EUSDR durchgeführt werden, daneben - wie auch das SZ 9 - wenn durch eine Verbesserung der institutionellen Kapazitäten von hierfür zuständigen Fachverwaltungen oder anderen Schlüsselakteuren neue gemeinsame Produkte für den Umwelt- und Kulturtourismus oder Netzwerke zur Verknüpfung des Kultur- und Kreativsektors entstehen, die Modellcharakter für andere Regionen im EUSDR haben können. </w:t>
      </w:r>
    </w:p>
    <w:p w14:paraId="12CE03EB" w14:textId="77777777" w:rsidR="00786D85" w:rsidRPr="00785434" w:rsidRDefault="00786D85" w:rsidP="00786D85">
      <w:pPr>
        <w:overflowPunct w:val="0"/>
        <w:autoSpaceDE w:val="0"/>
        <w:autoSpaceDN w:val="0"/>
        <w:adjustRightInd w:val="0"/>
        <w:ind w:left="720" w:firstLine="360"/>
        <w:jc w:val="left"/>
        <w:textAlignment w:val="baseline"/>
        <w:rPr>
          <w:rFonts w:ascii="Arial" w:eastAsia="Times New Roman" w:hAnsi="Arial" w:cs="Arial"/>
          <w:szCs w:val="20"/>
        </w:rPr>
      </w:pPr>
    </w:p>
    <w:p w14:paraId="59EFB7C9" w14:textId="77777777" w:rsidR="00786D85" w:rsidRPr="00785434" w:rsidRDefault="00786D85" w:rsidP="00786D85">
      <w:pPr>
        <w:pStyle w:val="Listenabsatz"/>
        <w:adjustRightInd w:val="0"/>
        <w:spacing w:after="74"/>
        <w:ind w:left="828" w:firstLine="0"/>
        <w:rPr>
          <w:rFonts w:ascii="Arial" w:hAnsi="Arial" w:cs="Arial"/>
          <w:b/>
          <w:sz w:val="24"/>
          <w:szCs w:val="20"/>
        </w:rPr>
      </w:pPr>
    </w:p>
    <w:p w14:paraId="5C6A8DC8" w14:textId="77777777" w:rsidR="00786D85" w:rsidRPr="00785434" w:rsidRDefault="00786D85" w:rsidP="00786D85">
      <w:pPr>
        <w:pStyle w:val="Listenabsatz"/>
        <w:adjustRightInd w:val="0"/>
        <w:spacing w:after="74"/>
        <w:ind w:left="828" w:firstLine="0"/>
        <w:rPr>
          <w:rFonts w:ascii="Arial" w:hAnsi="Arial" w:cs="Arial"/>
          <w:b/>
          <w:sz w:val="24"/>
          <w:szCs w:val="20"/>
        </w:rPr>
      </w:pPr>
    </w:p>
    <w:p w14:paraId="7ECE23D8" w14:textId="77777777" w:rsidR="00786D85" w:rsidRPr="00785434" w:rsidRDefault="00786D85" w:rsidP="00786D85">
      <w:pPr>
        <w:pStyle w:val="Listenabsatz"/>
        <w:adjustRightInd w:val="0"/>
        <w:spacing w:after="74"/>
        <w:ind w:left="828" w:firstLine="0"/>
        <w:rPr>
          <w:rFonts w:ascii="Arial" w:hAnsi="Arial" w:cs="Arial"/>
          <w:b/>
          <w:sz w:val="24"/>
          <w:szCs w:val="20"/>
        </w:rPr>
      </w:pPr>
    </w:p>
    <w:p w14:paraId="45420EC7" w14:textId="77777777" w:rsidR="00786D85" w:rsidRPr="00785434" w:rsidRDefault="00786D85" w:rsidP="00786D85">
      <w:pPr>
        <w:pStyle w:val="Listenabsatz"/>
        <w:numPr>
          <w:ilvl w:val="0"/>
          <w:numId w:val="52"/>
        </w:numPr>
        <w:outlineLvl w:val="3"/>
        <w:rPr>
          <w:rFonts w:ascii="Arial" w:hAnsi="Arial" w:cs="Arial"/>
          <w:b/>
          <w:iCs/>
          <w:sz w:val="24"/>
          <w:szCs w:val="23"/>
        </w:rPr>
      </w:pPr>
      <w:bookmarkStart w:id="85" w:name="_Toc77777951"/>
      <w:r w:rsidRPr="00785434">
        <w:rPr>
          <w:rFonts w:ascii="Arial" w:hAnsi="Arial" w:cs="Arial"/>
          <w:b/>
          <w:iCs/>
          <w:sz w:val="24"/>
          <w:szCs w:val="23"/>
        </w:rPr>
        <w:t>Spezifisches Ziel 7</w:t>
      </w:r>
      <w:bookmarkEnd w:id="85"/>
    </w:p>
    <w:p w14:paraId="123DC522" w14:textId="77777777" w:rsidR="00786D85" w:rsidRPr="00785434" w:rsidRDefault="00786D85" w:rsidP="00786D85">
      <w:pPr>
        <w:pStyle w:val="Listenabsatz"/>
        <w:adjustRightInd w:val="0"/>
        <w:spacing w:after="74"/>
        <w:ind w:left="828" w:firstLine="0"/>
        <w:rPr>
          <w:rFonts w:ascii="Arial" w:hAnsi="Arial" w:cs="Arial"/>
          <w:b/>
          <w:sz w:val="24"/>
          <w:szCs w:val="20"/>
        </w:rPr>
      </w:pPr>
    </w:p>
    <w:p w14:paraId="66C05ED9" w14:textId="77777777" w:rsidR="00786D85" w:rsidRPr="00785434" w:rsidRDefault="00786D85" w:rsidP="00786D85">
      <w:pPr>
        <w:rPr>
          <w:rFonts w:ascii="Arial" w:hAnsi="Arial" w:cs="Arial"/>
          <w:highlight w:val="cyan"/>
        </w:rPr>
      </w:pPr>
    </w:p>
    <w:p w14:paraId="7D039F31" w14:textId="77777777" w:rsidR="00786D85" w:rsidRPr="00785434" w:rsidRDefault="00786D85" w:rsidP="00786D85">
      <w:pPr>
        <w:ind w:left="1080"/>
        <w:rPr>
          <w:rFonts w:ascii="Arial" w:hAnsi="Arial" w:cs="Arial"/>
          <w:i/>
          <w:iCs/>
          <w:sz w:val="23"/>
          <w:szCs w:val="23"/>
        </w:rPr>
      </w:pPr>
      <w:r w:rsidRPr="00785434">
        <w:rPr>
          <w:rFonts w:ascii="Arial" w:hAnsi="Arial" w:cs="Arial"/>
          <w:i/>
          <w:iCs/>
          <w:sz w:val="23"/>
          <w:szCs w:val="23"/>
        </w:rPr>
        <w:t>Bezug: Artikel 17 Absatz 3 Buchstabe e Ziffer i; Artikel 17 Absatz 9 Buchstabe c Ziffer ii</w:t>
      </w:r>
    </w:p>
    <w:p w14:paraId="0EFF1E61" w14:textId="77777777" w:rsidR="00786D85" w:rsidRPr="00785434" w:rsidRDefault="00786D85" w:rsidP="00786D85">
      <w:pPr>
        <w:rPr>
          <w:rFonts w:ascii="Arial" w:hAnsi="Arial" w:cs="Arial"/>
          <w:i/>
          <w:iCs/>
          <w:sz w:val="23"/>
          <w:szCs w:val="23"/>
          <w:highlight w:val="cyan"/>
        </w:rPr>
      </w:pPr>
    </w:p>
    <w:p w14:paraId="00301ABE" w14:textId="77777777" w:rsidR="00786D85" w:rsidRPr="00785434" w:rsidRDefault="00786D85" w:rsidP="00786D85">
      <w:pPr>
        <w:adjustRightInd w:val="0"/>
        <w:spacing w:line="276" w:lineRule="auto"/>
        <w:ind w:left="1080"/>
        <w:rPr>
          <w:rFonts w:ascii="Arial" w:hAnsi="Arial" w:cs="Arial"/>
          <w:szCs w:val="20"/>
        </w:rPr>
      </w:pPr>
      <w:r w:rsidRPr="00785434">
        <w:rPr>
          <w:rFonts w:ascii="Arial" w:hAnsi="Arial" w:cs="Arial"/>
          <w:szCs w:val="20"/>
        </w:rPr>
        <w:t xml:space="preserve">Um den im Programmraum bereits jetzt spürbaren Fachkräftemangel entgegenzutreten und den Auswirkungen der Corona-Krise entgegenzuwirken bzw. für künftige Krisen besser gerüstet zu sein, soll das SZ 7 die hierfür notwendigen grenzüberschreitenden Maßnahmen zur Verfügung stellen. Mittelfristig wird sich die Verfügbarkeit von qualifizierten Fachkräften in der gesamten Bodenseeregion weiter verschärfen, da eine Prognose für die erwartete Bevölkerungsentwicklung bis 2030 einen deutlichen Rückgang des Anteils der Bevölkerung im erwerbsfähigen Alter an der Gesamtbevölkerung aufzeigt. Das künftige Risiko eines Fachkräftemangels ist im Programmraum zudem unterschiedlich verteilt. Junge Fachkräfte und insbesondere hochqualifizierte Arbeitskräfte werden auch in Zukunft von den dynamischen und attraktiven Arbeitsmärkten der Schweizer Bodensee-Teilregion und Liechtensteins angezogen, wohingegen in den „Entsendegebieten“ die negativen Grenzpendler-Salden weiterwachsen werden. Dies kann in der Folge zu einer Akzentuierung des Fachkräftemangels führen, der dann die eigene wirtschaftliche Entwicklung der Entsendegebiete behindert. Gerade in Bezug auf Mangelberufe ist deshalb darauf zu achten, dass durch die grenzüberschreitende Förderung keine Verschlechterung der Situation eintritt. </w:t>
      </w:r>
    </w:p>
    <w:p w14:paraId="507EA3E5" w14:textId="77777777" w:rsidR="00786D85" w:rsidRPr="00785434" w:rsidRDefault="00786D85" w:rsidP="00786D85">
      <w:pPr>
        <w:adjustRightInd w:val="0"/>
        <w:spacing w:line="276" w:lineRule="auto"/>
        <w:ind w:left="1080"/>
        <w:rPr>
          <w:rFonts w:ascii="Arial" w:eastAsia="Times New Roman" w:hAnsi="Arial" w:cs="Arial"/>
          <w:szCs w:val="20"/>
        </w:rPr>
      </w:pPr>
      <w:r w:rsidRPr="00785434">
        <w:rPr>
          <w:rFonts w:ascii="Arial" w:eastAsia="Times New Roman" w:hAnsi="Arial" w:cs="Arial"/>
          <w:szCs w:val="20"/>
        </w:rPr>
        <w:t xml:space="preserve">Ein weiterer Ansatz zur Bewältigung dieser Herausforderung ist die Anziehung von “externen” Arbeits- und Fachkräften, also von Arbeits- und Fachkräften von außerhalb des Programmraums, der mittelbar auch durch grenzüberschreitende Projekte innerhalb des SZ 2 verfolgt wird (d.h. Erhöhung der Attraktivität des Programmraums als Wirtschafts- und Arbeitsstandort). Das SZ 7 verfolgt somit den Ansatz das, “ABH-interne” Arbeits- und Fachkräftepotenzials anzuheben. Hierzu können grenzüberschreitende Projekte zur beruflichen Aus- und Weiterbildung sowie zur (Weiter-) Qualifizierung von Arbeitssuchenden/ Erwerbstätigen (spezielle Zielgruppen), aber auch Projekte zur Schaffung einer transparenten und effizienten gegenseitigen Anerkennung von Abschlüssen beitragen. Aber auch grenzüberschreitende Projekte im Bereich des Zugangs zu und der Qualität der allgemeinen Bildung (Primär-, Sekundar- und Tertiärbereich) können hier bereits die Grundlagen für die Erhöhung des Fachkräftepotenzials bieten. Mit diesen sollen für die nachwachsenden Generationen grenzüberschreitende Bildungsangebote in verschiedenen Bereichen geschaffen werden, über deren Wahrnehmung auch das “zwischenmenschliche Zusammenwachsen” des Programmraums bereits frühzeitig gefördert wird. </w:t>
      </w:r>
    </w:p>
    <w:p w14:paraId="25625CDD" w14:textId="77777777" w:rsidR="00786D85" w:rsidRPr="00785434" w:rsidRDefault="00786D85" w:rsidP="00786D85">
      <w:pPr>
        <w:adjustRightInd w:val="0"/>
        <w:spacing w:line="276" w:lineRule="auto"/>
        <w:ind w:left="1080"/>
        <w:rPr>
          <w:rFonts w:ascii="Arial" w:eastAsia="Times New Roman" w:hAnsi="Arial" w:cs="Arial"/>
          <w:szCs w:val="20"/>
        </w:rPr>
      </w:pPr>
      <w:r w:rsidRPr="00785434">
        <w:rPr>
          <w:rFonts w:ascii="Arial" w:eastAsia="Times New Roman" w:hAnsi="Arial" w:cs="Arial"/>
          <w:szCs w:val="20"/>
        </w:rPr>
        <w:t xml:space="preserve">Obwohl die entsprechenden Fördermaßnahmen auch die grenzüberschreitende Mobilität der jeweils betroffenen Personengruppen erhöhen werden, soll darauf geachtet werden, dass sie allen Teilregionen des Programmraums ermöglichen, ihre Lücken beim Arbeits- </w:t>
      </w:r>
      <w:r w:rsidRPr="00785434">
        <w:rPr>
          <w:rFonts w:ascii="Arial" w:eastAsia="Times New Roman" w:hAnsi="Arial" w:cs="Arial"/>
          <w:szCs w:val="20"/>
        </w:rPr>
        <w:lastRenderedPageBreak/>
        <w:t>und Fachkräftebedarf passgenauer schließen zu können (d.h. Vermeiden einer “Abwerbekonkurrenz”). Schließlich können im SZ 7 auch grenzüberschreitende Projekte gefördert werden, welche sich mit der Erfassung von Mangelberufen und der Bewältigung von damit verbundenen Herausforderungen beschäftigen.</w:t>
      </w:r>
    </w:p>
    <w:p w14:paraId="499155E3" w14:textId="77777777" w:rsidR="00786D85" w:rsidRPr="00785434" w:rsidRDefault="00786D85" w:rsidP="00786D85">
      <w:pPr>
        <w:adjustRightInd w:val="0"/>
        <w:spacing w:line="276" w:lineRule="auto"/>
        <w:ind w:left="1080"/>
        <w:rPr>
          <w:rFonts w:ascii="Arial" w:hAnsi="Arial" w:cs="Arial"/>
          <w:szCs w:val="20"/>
          <w:highlight w:val="cyan"/>
        </w:rPr>
      </w:pPr>
    </w:p>
    <w:p w14:paraId="6798C9DE" w14:textId="77777777" w:rsidR="00786D85" w:rsidRPr="00785434" w:rsidRDefault="00786D85" w:rsidP="00786D85">
      <w:pPr>
        <w:adjustRightInd w:val="0"/>
        <w:spacing w:line="276" w:lineRule="auto"/>
        <w:ind w:left="1080"/>
        <w:rPr>
          <w:rFonts w:ascii="Arial" w:eastAsia="Times New Roman" w:hAnsi="Arial" w:cs="Arial"/>
          <w:szCs w:val="20"/>
        </w:rPr>
      </w:pPr>
      <w:r w:rsidRPr="00785434">
        <w:rPr>
          <w:rFonts w:ascii="Arial" w:eastAsia="Times New Roman" w:hAnsi="Arial" w:cs="Arial"/>
          <w:szCs w:val="20"/>
        </w:rPr>
        <w:t>Schließlich sollen, vor dem Hintergrund der anhaltenden Auswirkungen der COVID19-Pandemie im Bereich der Aus- und Weiterbildung, in allen oben genannten Bildungssektoren auch Projekte gefördert werden, die innovative grenzüberschreitende Konzepte und Lösungen für virtuelle Bildungsangebote entwickeln und / oder erproben (E-Learning).</w:t>
      </w:r>
    </w:p>
    <w:p w14:paraId="6B8532C5" w14:textId="77777777" w:rsidR="00786D85" w:rsidRPr="00785434" w:rsidRDefault="00786D85" w:rsidP="00786D85">
      <w:pPr>
        <w:adjustRightInd w:val="0"/>
        <w:spacing w:line="276" w:lineRule="auto"/>
        <w:ind w:left="1080"/>
        <w:rPr>
          <w:rFonts w:ascii="Arial" w:hAnsi="Arial" w:cs="Arial"/>
          <w:szCs w:val="20"/>
          <w:highlight w:val="cyan"/>
        </w:rPr>
      </w:pPr>
    </w:p>
    <w:p w14:paraId="6FF9A9B2" w14:textId="77777777" w:rsidR="00786D85" w:rsidRPr="00785434" w:rsidRDefault="00786D85" w:rsidP="00786D85">
      <w:pPr>
        <w:spacing w:line="276" w:lineRule="auto"/>
        <w:ind w:left="360" w:firstLine="720"/>
        <w:rPr>
          <w:rFonts w:ascii="Arial" w:hAnsi="Arial" w:cs="Arial"/>
          <w:szCs w:val="20"/>
        </w:rPr>
      </w:pPr>
      <w:r w:rsidRPr="00785434">
        <w:rPr>
          <w:rFonts w:ascii="Arial" w:hAnsi="Arial" w:cs="Arial"/>
          <w:szCs w:val="20"/>
        </w:rPr>
        <w:t>Entsprechend sind im SZ 7 folgende Maßnahmen vorgesehen:</w:t>
      </w:r>
    </w:p>
    <w:p w14:paraId="57F014DD" w14:textId="77777777" w:rsidR="00786D85" w:rsidRPr="00785434" w:rsidRDefault="00786D85" w:rsidP="00786D85">
      <w:pPr>
        <w:spacing w:line="276" w:lineRule="auto"/>
        <w:ind w:left="360" w:firstLine="720"/>
        <w:rPr>
          <w:rFonts w:ascii="Arial" w:hAnsi="Arial" w:cs="Arial"/>
          <w:szCs w:val="20"/>
        </w:rPr>
      </w:pPr>
    </w:p>
    <w:p w14:paraId="305D3E39" w14:textId="77777777" w:rsidR="00786D85" w:rsidRPr="00785434" w:rsidRDefault="00786D85" w:rsidP="00786D85">
      <w:pPr>
        <w:pStyle w:val="Listenabsatz"/>
        <w:widowControl w:val="0"/>
        <w:numPr>
          <w:ilvl w:val="0"/>
          <w:numId w:val="49"/>
        </w:numPr>
        <w:autoSpaceDE w:val="0"/>
        <w:autoSpaceDN w:val="0"/>
        <w:contextualSpacing w:val="0"/>
        <w:jc w:val="left"/>
        <w:rPr>
          <w:rFonts w:ascii="Arial" w:hAnsi="Arial" w:cs="Arial"/>
          <w:b/>
          <w:szCs w:val="20"/>
        </w:rPr>
      </w:pPr>
      <w:r w:rsidRPr="00785434">
        <w:rPr>
          <w:rFonts w:ascii="Arial" w:hAnsi="Arial" w:cs="Arial"/>
          <w:b/>
          <w:szCs w:val="20"/>
        </w:rPr>
        <w:t xml:space="preserve">Maßnahme 1: </w:t>
      </w:r>
      <w:r w:rsidRPr="00785434">
        <w:rPr>
          <w:rFonts w:ascii="Arial" w:hAnsi="Arial" w:cs="Arial"/>
          <w:szCs w:val="20"/>
        </w:rPr>
        <w:t>Förderung der grenzübergreifenden Zusammenarbeit bei der allgemeinen schulischen Bildung (Primär-, Sekundar- und Tertiärbereich).</w:t>
      </w:r>
    </w:p>
    <w:p w14:paraId="0428E5AE" w14:textId="77777777" w:rsidR="00786D85" w:rsidRPr="00785434" w:rsidRDefault="00786D85" w:rsidP="00786D85">
      <w:pPr>
        <w:pStyle w:val="Listenabsatz"/>
        <w:widowControl w:val="0"/>
        <w:numPr>
          <w:ilvl w:val="0"/>
          <w:numId w:val="49"/>
        </w:numPr>
        <w:autoSpaceDE w:val="0"/>
        <w:autoSpaceDN w:val="0"/>
        <w:contextualSpacing w:val="0"/>
        <w:jc w:val="left"/>
        <w:rPr>
          <w:rFonts w:ascii="Arial" w:hAnsi="Arial" w:cs="Arial"/>
          <w:b/>
          <w:szCs w:val="20"/>
        </w:rPr>
      </w:pPr>
      <w:r w:rsidRPr="00785434">
        <w:rPr>
          <w:rFonts w:ascii="Arial" w:hAnsi="Arial" w:cs="Arial"/>
          <w:b/>
          <w:szCs w:val="20"/>
        </w:rPr>
        <w:t xml:space="preserve">Maßnahme 2: </w:t>
      </w:r>
      <w:r w:rsidRPr="00785434">
        <w:rPr>
          <w:rFonts w:ascii="Arial" w:hAnsi="Arial" w:cs="Arial"/>
          <w:szCs w:val="20"/>
        </w:rPr>
        <w:t>Förderung der grenzübergreifenden Zusammenarbeit bei der dualen / beruflichen Erstausbildung und der beruflichen Fortbildung und Weiterbildung (alle Themen und Sektoren bzw. Branchen) sowie bei der Qualifizierung von Arbeitssuchenden (</w:t>
      </w:r>
      <w:r w:rsidRPr="00785434">
        <w:rPr>
          <w:rFonts w:ascii="Arial" w:hAnsi="Arial" w:cs="Arial"/>
          <w:szCs w:val="20"/>
          <w:lang w:val="de-AT"/>
        </w:rPr>
        <w:t>u.a. im Hinblick auf intelligente Spezialisierung, digitale Transformation bzw. Steigerung des Unternehmertums</w:t>
      </w:r>
      <w:r w:rsidRPr="00785434">
        <w:rPr>
          <w:rFonts w:ascii="Arial" w:hAnsi="Arial" w:cs="Arial"/>
          <w:szCs w:val="20"/>
        </w:rPr>
        <w:t>), mit dem Ziel u.a. das Fachkräftepotenzial zu sichern bzw. zu erhöhen.</w:t>
      </w:r>
    </w:p>
    <w:p w14:paraId="2FFFF6F0" w14:textId="1838BBF8" w:rsidR="00786D85" w:rsidRPr="00785434" w:rsidRDefault="00786D85" w:rsidP="00786D85">
      <w:pPr>
        <w:pStyle w:val="Listenabsatz"/>
        <w:widowControl w:val="0"/>
        <w:numPr>
          <w:ilvl w:val="0"/>
          <w:numId w:val="49"/>
        </w:numPr>
        <w:autoSpaceDE w:val="0"/>
        <w:autoSpaceDN w:val="0"/>
        <w:contextualSpacing w:val="0"/>
        <w:jc w:val="left"/>
        <w:rPr>
          <w:rFonts w:ascii="Arial" w:hAnsi="Arial" w:cs="Arial"/>
          <w:szCs w:val="20"/>
          <w:lang w:val="de-AT"/>
        </w:rPr>
      </w:pPr>
      <w:r w:rsidRPr="00785434">
        <w:rPr>
          <w:rFonts w:ascii="Arial" w:hAnsi="Arial" w:cs="Arial"/>
          <w:b/>
          <w:szCs w:val="20"/>
        </w:rPr>
        <w:t xml:space="preserve">Maßnahme 3: </w:t>
      </w:r>
      <w:r w:rsidR="008A3CBF" w:rsidRPr="00785434">
        <w:rPr>
          <w:rFonts w:ascii="Arial" w:hAnsi="Arial" w:cs="Arial"/>
          <w:szCs w:val="20"/>
        </w:rPr>
        <w:t>Förderung g</w:t>
      </w:r>
      <w:r w:rsidRPr="00785434">
        <w:rPr>
          <w:rFonts w:ascii="Arial" w:hAnsi="Arial" w:cs="Arial"/>
          <w:szCs w:val="20"/>
          <w:lang w:val="de-AT"/>
        </w:rPr>
        <w:t>renzübergreifende</w:t>
      </w:r>
      <w:r w:rsidR="008A3CBF" w:rsidRPr="00785434">
        <w:rPr>
          <w:rFonts w:ascii="Arial" w:hAnsi="Arial" w:cs="Arial"/>
          <w:szCs w:val="20"/>
          <w:lang w:val="de-AT"/>
        </w:rPr>
        <w:t>r</w:t>
      </w:r>
      <w:r w:rsidRPr="00785434">
        <w:rPr>
          <w:rFonts w:ascii="Arial" w:hAnsi="Arial" w:cs="Arial"/>
          <w:szCs w:val="20"/>
          <w:lang w:val="de-AT"/>
        </w:rPr>
        <w:t xml:space="preserve"> Projekte zur Bekämpfung des Fachkräftemangels und zur Erleichterung des gegenseitigen Berufszugangs.</w:t>
      </w:r>
    </w:p>
    <w:p w14:paraId="09B12DE8" w14:textId="77777777" w:rsidR="00786D85" w:rsidRPr="00785434" w:rsidRDefault="00786D85" w:rsidP="00786D85">
      <w:pPr>
        <w:pStyle w:val="Listenabsatz"/>
        <w:widowControl w:val="0"/>
        <w:numPr>
          <w:ilvl w:val="0"/>
          <w:numId w:val="49"/>
        </w:numPr>
        <w:autoSpaceDE w:val="0"/>
        <w:autoSpaceDN w:val="0"/>
        <w:contextualSpacing w:val="0"/>
        <w:jc w:val="left"/>
        <w:rPr>
          <w:rFonts w:ascii="Arial" w:hAnsi="Arial" w:cs="Arial"/>
          <w:b/>
          <w:szCs w:val="20"/>
        </w:rPr>
      </w:pPr>
      <w:r w:rsidRPr="00785434">
        <w:rPr>
          <w:rFonts w:ascii="Arial" w:hAnsi="Arial" w:cs="Arial"/>
          <w:b/>
          <w:szCs w:val="20"/>
        </w:rPr>
        <w:t xml:space="preserve">Maßnahme 4: </w:t>
      </w:r>
      <w:r w:rsidRPr="00785434">
        <w:rPr>
          <w:rFonts w:ascii="Arial" w:hAnsi="Arial" w:cs="Arial"/>
          <w:szCs w:val="20"/>
        </w:rPr>
        <w:t>Förderung gemeinsamer Vorhaben zur Schaffung einer transparenten und effizienten gegenseitigen Anerkennung von Abschlüssen aus nationalen oder regionalen Aus- und Weiterbildungsmaßnahmen.</w:t>
      </w:r>
    </w:p>
    <w:p w14:paraId="58ACEBD8" w14:textId="2C4BC60C" w:rsidR="00786D85" w:rsidRPr="00785434" w:rsidRDefault="00786D85" w:rsidP="003F3DC0">
      <w:pPr>
        <w:pStyle w:val="Listenabsatz"/>
        <w:widowControl w:val="0"/>
        <w:numPr>
          <w:ilvl w:val="0"/>
          <w:numId w:val="49"/>
        </w:numPr>
        <w:autoSpaceDE w:val="0"/>
        <w:autoSpaceDN w:val="0"/>
        <w:contextualSpacing w:val="0"/>
        <w:jc w:val="left"/>
        <w:rPr>
          <w:rFonts w:ascii="Arial" w:hAnsi="Arial" w:cs="Arial"/>
          <w:szCs w:val="20"/>
          <w:lang w:val="de-AT"/>
        </w:rPr>
      </w:pPr>
      <w:r w:rsidRPr="00785434">
        <w:rPr>
          <w:rFonts w:ascii="Arial" w:hAnsi="Arial" w:cs="Arial"/>
          <w:b/>
          <w:szCs w:val="20"/>
        </w:rPr>
        <w:t xml:space="preserve">Maßnahme 5: </w:t>
      </w:r>
      <w:r w:rsidR="008A3CBF" w:rsidRPr="00785434">
        <w:rPr>
          <w:rFonts w:ascii="Arial" w:hAnsi="Arial" w:cs="Arial"/>
          <w:szCs w:val="20"/>
        </w:rPr>
        <w:t>Förderung g</w:t>
      </w:r>
      <w:r w:rsidR="008A3CBF" w:rsidRPr="00785434">
        <w:rPr>
          <w:rFonts w:ascii="Arial" w:hAnsi="Arial" w:cs="Arial"/>
          <w:szCs w:val="20"/>
          <w:lang w:val="de-AT"/>
        </w:rPr>
        <w:t>renzübergreifender</w:t>
      </w:r>
      <w:r w:rsidRPr="00785434">
        <w:rPr>
          <w:rFonts w:ascii="Arial" w:hAnsi="Arial" w:cs="Arial"/>
          <w:szCs w:val="20"/>
          <w:lang w:val="de-AT"/>
        </w:rPr>
        <w:t xml:space="preserve"> Bildungsprojekte zur Aufarbeitung von Corona-Erfahrungen, z.B. im Bereich „virtuelles Lernen“.</w:t>
      </w:r>
    </w:p>
    <w:p w14:paraId="71F97E3E" w14:textId="77777777" w:rsidR="003F3DC0" w:rsidRPr="00785434" w:rsidRDefault="003F3DC0" w:rsidP="003F3DC0">
      <w:pPr>
        <w:pStyle w:val="Listenabsatz"/>
        <w:widowControl w:val="0"/>
        <w:autoSpaceDE w:val="0"/>
        <w:autoSpaceDN w:val="0"/>
        <w:ind w:left="2062" w:firstLine="0"/>
        <w:contextualSpacing w:val="0"/>
        <w:jc w:val="left"/>
        <w:rPr>
          <w:rFonts w:ascii="Arial" w:hAnsi="Arial" w:cs="Arial"/>
          <w:szCs w:val="20"/>
          <w:lang w:val="de-AT"/>
        </w:rPr>
      </w:pPr>
    </w:p>
    <w:p w14:paraId="7CE0A59E" w14:textId="77777777" w:rsidR="00786D85" w:rsidRPr="00785434" w:rsidRDefault="00786D85" w:rsidP="00786D85">
      <w:pPr>
        <w:spacing w:line="276" w:lineRule="auto"/>
        <w:ind w:left="1080"/>
        <w:rPr>
          <w:rFonts w:ascii="Arial" w:hAnsi="Arial" w:cs="Arial"/>
          <w:highlight w:val="cyan"/>
        </w:rPr>
      </w:pPr>
      <w:r w:rsidRPr="00785434">
        <w:rPr>
          <w:rFonts w:ascii="Arial" w:hAnsi="Arial" w:cs="Arial"/>
          <w:szCs w:val="20"/>
        </w:rPr>
        <w:t>Das SZ 7 kann damit wesentlich zur Bewältigung der gemeinsamen Handlungsbedarfe der Ziffern 4, 9, 10</w:t>
      </w:r>
      <w:r w:rsidRPr="00785434">
        <w:rPr>
          <w:rFonts w:ascii="Arial" w:hAnsi="Arial" w:cs="Arial"/>
        </w:rPr>
        <w:t xml:space="preserve"> und 12 beitragen. Zur Nr. 11 kann ein Beitrag geleistet werden, wenn bestehende Bildungseinrichtungen gemeinsam genutzt oder neue Bildungsdienste geschaffen werden.</w:t>
      </w:r>
    </w:p>
    <w:p w14:paraId="513E8AAB" w14:textId="77777777" w:rsidR="00786D85" w:rsidRPr="00785434" w:rsidRDefault="00786D85" w:rsidP="00786D85">
      <w:pPr>
        <w:spacing w:line="276" w:lineRule="auto"/>
        <w:ind w:left="1080"/>
        <w:rPr>
          <w:rFonts w:ascii="Arial" w:hAnsi="Arial" w:cs="Arial"/>
          <w:highlight w:val="cyan"/>
        </w:rPr>
      </w:pPr>
    </w:p>
    <w:p w14:paraId="675AAE17" w14:textId="77777777" w:rsidR="00786D85" w:rsidRPr="00785434" w:rsidRDefault="00786D85" w:rsidP="00786D85">
      <w:pPr>
        <w:spacing w:after="200" w:line="276" w:lineRule="auto"/>
        <w:ind w:left="1080"/>
        <w:rPr>
          <w:rFonts w:ascii="Arial" w:hAnsi="Arial" w:cs="Arial"/>
          <w:color w:val="000000"/>
        </w:rPr>
      </w:pPr>
      <w:r w:rsidRPr="00785434">
        <w:rPr>
          <w:rFonts w:ascii="Arial" w:hAnsi="Arial" w:cs="Arial"/>
          <w:color w:val="000000"/>
        </w:rPr>
        <w:t>Zu den makroregionalen Strategien EUSALP und EUSDR kann das SZ 7 wie folgt beitragen:</w:t>
      </w:r>
    </w:p>
    <w:p w14:paraId="1CD59EBF" w14:textId="77777777" w:rsidR="00786D85" w:rsidRPr="00785434" w:rsidRDefault="00786D85" w:rsidP="00786D85">
      <w:pPr>
        <w:spacing w:after="200" w:line="276" w:lineRule="auto"/>
        <w:ind w:left="1080"/>
        <w:rPr>
          <w:rFonts w:ascii="Arial" w:hAnsi="Arial" w:cs="Arial"/>
          <w:b/>
          <w:i/>
          <w:szCs w:val="20"/>
        </w:rPr>
      </w:pPr>
      <w:r w:rsidRPr="00785434">
        <w:rPr>
          <w:rFonts w:ascii="Arial" w:hAnsi="Arial" w:cs="Arial"/>
          <w:b/>
          <w:i/>
          <w:szCs w:val="20"/>
        </w:rPr>
        <w:t>EUSALP</w:t>
      </w:r>
    </w:p>
    <w:p w14:paraId="4A37B890" w14:textId="77777777" w:rsidR="00786D85" w:rsidRPr="00785434" w:rsidRDefault="00786D85" w:rsidP="00786D85">
      <w:pPr>
        <w:spacing w:line="276" w:lineRule="auto"/>
        <w:ind w:left="1080"/>
        <w:rPr>
          <w:rFonts w:ascii="Arial" w:hAnsi="Arial" w:cs="Arial"/>
        </w:rPr>
      </w:pPr>
      <w:r w:rsidRPr="00785434">
        <w:rPr>
          <w:rFonts w:ascii="Arial" w:hAnsi="Arial" w:cs="Arial"/>
          <w:szCs w:val="20"/>
        </w:rPr>
        <w:t xml:space="preserve">Zur Aktion 3 des thematischen Politikbereichs 1 </w:t>
      </w:r>
      <w:r w:rsidRPr="00785434">
        <w:rPr>
          <w:rFonts w:ascii="Arial" w:hAnsi="Arial" w:cs="Arial"/>
        </w:rPr>
        <w:t xml:space="preserve">kann das SZ 7 einen starken Beitrag leisten </w:t>
      </w:r>
      <w:r w:rsidRPr="00785434">
        <w:rPr>
          <w:rFonts w:ascii="Arial" w:hAnsi="Arial" w:cs="Arial"/>
          <w:szCs w:val="20"/>
        </w:rPr>
        <w:t>indem Berufsbilder und die damit verbundenen Zertifikate gegenseitig besser anerkannt werden.</w:t>
      </w:r>
    </w:p>
    <w:p w14:paraId="56B04879" w14:textId="77777777" w:rsidR="00786D85" w:rsidRPr="00785434" w:rsidRDefault="00786D85" w:rsidP="00786D85">
      <w:pPr>
        <w:adjustRightInd w:val="0"/>
        <w:spacing w:line="276" w:lineRule="auto"/>
        <w:ind w:left="1080"/>
        <w:rPr>
          <w:rFonts w:ascii="Arial" w:hAnsi="Arial" w:cs="Arial"/>
          <w:szCs w:val="20"/>
          <w:highlight w:val="cyan"/>
        </w:rPr>
      </w:pPr>
    </w:p>
    <w:p w14:paraId="43D933D5" w14:textId="77777777" w:rsidR="00786D85" w:rsidRPr="00785434" w:rsidRDefault="00786D85" w:rsidP="00786D85">
      <w:pPr>
        <w:spacing w:line="276" w:lineRule="auto"/>
        <w:ind w:left="1080"/>
        <w:rPr>
          <w:rFonts w:ascii="Arial" w:hAnsi="Arial" w:cs="Arial"/>
          <w:szCs w:val="20"/>
        </w:rPr>
      </w:pPr>
      <w:r w:rsidRPr="00785434">
        <w:rPr>
          <w:rFonts w:ascii="Arial" w:hAnsi="Arial" w:cs="Arial"/>
          <w:szCs w:val="20"/>
        </w:rPr>
        <w:t>Schließlich kann das SZ 7 beim thematischen Politikbereich 2 unter der EUSALP-Aktion 5 einen Beitrag durch die grenzübergreifende Verbesserung des Zugangs zu und der Qualität der allgemeinen und beruflichen Bildung sowie des lebenslangen Lernens leisten.</w:t>
      </w:r>
    </w:p>
    <w:p w14:paraId="7EA63F1A" w14:textId="77777777" w:rsidR="00786D85" w:rsidRPr="00785434" w:rsidRDefault="00786D85" w:rsidP="00786D85">
      <w:pPr>
        <w:spacing w:line="276" w:lineRule="auto"/>
        <w:ind w:left="1080"/>
        <w:rPr>
          <w:rFonts w:ascii="Arial" w:hAnsi="Arial" w:cs="Arial"/>
          <w:szCs w:val="20"/>
        </w:rPr>
      </w:pPr>
    </w:p>
    <w:p w14:paraId="4ACFC8A6" w14:textId="77777777" w:rsidR="00786D85" w:rsidRPr="00785434" w:rsidRDefault="00786D85" w:rsidP="00786D85">
      <w:pPr>
        <w:spacing w:line="276" w:lineRule="auto"/>
        <w:ind w:left="1080"/>
        <w:rPr>
          <w:rFonts w:ascii="Arial" w:hAnsi="Arial" w:cs="Arial"/>
          <w:b/>
          <w:i/>
          <w:szCs w:val="20"/>
        </w:rPr>
      </w:pPr>
      <w:r w:rsidRPr="00785434">
        <w:rPr>
          <w:rFonts w:ascii="Arial" w:hAnsi="Arial" w:cs="Arial"/>
          <w:b/>
          <w:i/>
          <w:szCs w:val="20"/>
        </w:rPr>
        <w:t>EUSDR</w:t>
      </w:r>
    </w:p>
    <w:p w14:paraId="20515A0E" w14:textId="77777777" w:rsidR="00786D85" w:rsidRPr="00785434" w:rsidRDefault="00786D85" w:rsidP="00786D85">
      <w:pPr>
        <w:spacing w:line="276" w:lineRule="auto"/>
        <w:ind w:left="1080"/>
        <w:rPr>
          <w:rFonts w:ascii="Arial" w:hAnsi="Arial" w:cs="Arial"/>
          <w:szCs w:val="20"/>
        </w:rPr>
      </w:pPr>
    </w:p>
    <w:p w14:paraId="6BF88514" w14:textId="77777777" w:rsidR="00786D85" w:rsidRPr="00785434" w:rsidRDefault="00786D85" w:rsidP="00786D85">
      <w:pPr>
        <w:spacing w:line="276" w:lineRule="auto"/>
        <w:ind w:left="1080"/>
        <w:rPr>
          <w:rFonts w:ascii="Arial" w:hAnsi="Arial" w:cs="Arial"/>
        </w:rPr>
      </w:pPr>
      <w:r w:rsidRPr="00785434">
        <w:rPr>
          <w:rFonts w:ascii="Arial" w:hAnsi="Arial" w:cs="Arial"/>
          <w:szCs w:val="20"/>
        </w:rPr>
        <w:t xml:space="preserve">Auch das SZ 7 kann den umfänglichsten und deutlichsten Beitrag zu den Teilzielen und Aktionen der EUSDR-Säule 3 im Schwerpunktbereich 9 leisten, wenn gemeinsame Vorhaben im Bereich des SZ 7 die im Donauraum angestrebte Intensivierung der Zusammenarbeit in den Bereichen Arbeitsmarktpolitik, Digitalisierung und Innovation in der Arbeitswelt </w:t>
      </w:r>
      <w:r w:rsidRPr="00785434">
        <w:rPr>
          <w:rFonts w:ascii="Arial" w:hAnsi="Arial" w:cs="Arial"/>
          <w:szCs w:val="20"/>
        </w:rPr>
        <w:lastRenderedPageBreak/>
        <w:t xml:space="preserve">sowie die Verbesserung der Qualität und Effizienz von Systemen für allgemeine und berufliche Bildung oder für lebenslanges Lernen und die Lernmobilität unterstützen. </w:t>
      </w:r>
    </w:p>
    <w:p w14:paraId="381640BC" w14:textId="77777777" w:rsidR="00786D85" w:rsidRPr="00785434" w:rsidRDefault="00786D85" w:rsidP="00786D85">
      <w:pPr>
        <w:pStyle w:val="Default"/>
        <w:spacing w:line="276" w:lineRule="auto"/>
        <w:ind w:left="1080"/>
        <w:jc w:val="both"/>
        <w:rPr>
          <w:rFonts w:ascii="Arial" w:eastAsia="Times New Roman" w:hAnsi="Arial" w:cs="Arial"/>
          <w:color w:val="auto"/>
          <w:sz w:val="22"/>
          <w:szCs w:val="20"/>
        </w:rPr>
      </w:pPr>
    </w:p>
    <w:p w14:paraId="48BE3880" w14:textId="5A1DAE51" w:rsidR="00786D85" w:rsidRPr="00785434" w:rsidRDefault="00786D85" w:rsidP="00786D85">
      <w:pPr>
        <w:adjustRightInd w:val="0"/>
        <w:spacing w:line="276" w:lineRule="auto"/>
        <w:ind w:left="1080"/>
        <w:rPr>
          <w:rFonts w:ascii="Arial" w:hAnsi="Arial" w:cs="Arial"/>
          <w:szCs w:val="20"/>
        </w:rPr>
      </w:pPr>
      <w:r w:rsidRPr="00785434">
        <w:rPr>
          <w:rFonts w:ascii="Arial" w:hAnsi="Arial" w:cs="Arial"/>
          <w:szCs w:val="20"/>
        </w:rPr>
        <w:t>Ein umfangreicherer Beitrag zur EUSDR-Säule 4 kann im Schwerpunktbereich 10 geleistet werden, wenn grenzüberschreitende Projekte die im Donauraum explizit erwünschte Entwicklung grenzüberschreitender öffentlicher Dienste und Verwaltungsstrukturen für eine gesunde und reibungslose wirtschaftliche, soziale und territoriale Entwicklung der Grenzregionen unterstützen und zur Beseitigung von rechtlichen und administrativen Hindernissen in diesem Bereich führen.</w:t>
      </w:r>
    </w:p>
    <w:p w14:paraId="3FB54925" w14:textId="77777777" w:rsidR="00A23B6E" w:rsidRPr="00785434" w:rsidRDefault="00A23B6E" w:rsidP="00786D85">
      <w:pPr>
        <w:adjustRightInd w:val="0"/>
        <w:spacing w:line="276" w:lineRule="auto"/>
        <w:ind w:left="1080"/>
        <w:rPr>
          <w:rFonts w:ascii="Arial" w:hAnsi="Arial" w:cs="Arial"/>
          <w:szCs w:val="20"/>
        </w:rPr>
      </w:pPr>
    </w:p>
    <w:p w14:paraId="08A71E12" w14:textId="77777777" w:rsidR="003F3DC0" w:rsidRPr="00785434" w:rsidRDefault="003F3DC0" w:rsidP="00786D85">
      <w:pPr>
        <w:pStyle w:val="Listenabsatz"/>
        <w:adjustRightInd w:val="0"/>
        <w:spacing w:after="74"/>
        <w:ind w:left="828" w:firstLine="0"/>
        <w:rPr>
          <w:rFonts w:ascii="Arial" w:hAnsi="Arial" w:cs="Arial"/>
          <w:b/>
          <w:sz w:val="24"/>
          <w:szCs w:val="20"/>
        </w:rPr>
      </w:pPr>
    </w:p>
    <w:p w14:paraId="071B0671" w14:textId="77777777" w:rsidR="00786D85" w:rsidRPr="00785434" w:rsidRDefault="00786D85" w:rsidP="00786D85">
      <w:pPr>
        <w:pStyle w:val="Listenabsatz"/>
        <w:adjustRightInd w:val="0"/>
        <w:spacing w:after="74" w:line="276" w:lineRule="auto"/>
        <w:ind w:left="1080" w:firstLine="0"/>
        <w:rPr>
          <w:rFonts w:ascii="Arial" w:hAnsi="Arial" w:cs="Arial"/>
          <w:szCs w:val="20"/>
        </w:rPr>
      </w:pPr>
    </w:p>
    <w:p w14:paraId="32D2CCA2" w14:textId="77777777" w:rsidR="00786D85" w:rsidRPr="00785434" w:rsidRDefault="00786D85" w:rsidP="00786D85">
      <w:pPr>
        <w:pStyle w:val="Listenabsatz"/>
        <w:numPr>
          <w:ilvl w:val="0"/>
          <w:numId w:val="52"/>
        </w:numPr>
        <w:outlineLvl w:val="3"/>
        <w:rPr>
          <w:rFonts w:ascii="Arial" w:hAnsi="Arial" w:cs="Arial"/>
          <w:b/>
          <w:iCs/>
          <w:sz w:val="24"/>
          <w:szCs w:val="23"/>
        </w:rPr>
      </w:pPr>
      <w:bookmarkStart w:id="86" w:name="_Toc77777952"/>
      <w:r w:rsidRPr="00785434">
        <w:rPr>
          <w:rFonts w:ascii="Arial" w:hAnsi="Arial" w:cs="Arial"/>
          <w:b/>
          <w:iCs/>
          <w:sz w:val="24"/>
          <w:szCs w:val="23"/>
        </w:rPr>
        <w:t>Spezifisches Ziel 8</w:t>
      </w:r>
      <w:bookmarkEnd w:id="86"/>
    </w:p>
    <w:p w14:paraId="5C012370" w14:textId="77777777" w:rsidR="00786D85" w:rsidRPr="00785434" w:rsidRDefault="00786D85" w:rsidP="00786D85">
      <w:pPr>
        <w:pStyle w:val="Listenabsatz"/>
        <w:ind w:left="828" w:firstLine="0"/>
        <w:outlineLvl w:val="3"/>
        <w:rPr>
          <w:rFonts w:ascii="Arial" w:hAnsi="Arial" w:cs="Arial"/>
          <w:b/>
          <w:iCs/>
          <w:sz w:val="24"/>
          <w:szCs w:val="23"/>
        </w:rPr>
      </w:pPr>
    </w:p>
    <w:p w14:paraId="32B96F8E" w14:textId="77777777" w:rsidR="00786D85" w:rsidRPr="00785434" w:rsidRDefault="00786D85" w:rsidP="00786D85">
      <w:pPr>
        <w:ind w:left="1080"/>
        <w:rPr>
          <w:rFonts w:ascii="Arial" w:hAnsi="Arial" w:cs="Arial"/>
          <w:i/>
          <w:iCs/>
          <w:sz w:val="23"/>
          <w:szCs w:val="23"/>
        </w:rPr>
      </w:pPr>
      <w:r w:rsidRPr="00785434">
        <w:rPr>
          <w:rFonts w:ascii="Arial" w:hAnsi="Arial" w:cs="Arial"/>
          <w:i/>
          <w:iCs/>
          <w:sz w:val="23"/>
          <w:szCs w:val="23"/>
        </w:rPr>
        <w:t>Bezug: Artikel 17 Absatz 3 Buchstabe e Ziffer i; Artikel 17 Absatz 9 Buchstabe c Ziffer ii</w:t>
      </w:r>
    </w:p>
    <w:p w14:paraId="0EF97BB2" w14:textId="1E9114B5" w:rsidR="00786D85" w:rsidRPr="00785434" w:rsidRDefault="00786D85" w:rsidP="00786D85">
      <w:pPr>
        <w:rPr>
          <w:rFonts w:ascii="Arial" w:hAnsi="Arial" w:cs="Arial"/>
          <w:highlight w:val="cyan"/>
        </w:rPr>
      </w:pPr>
    </w:p>
    <w:p w14:paraId="09A68EDB" w14:textId="77777777" w:rsidR="00786D85" w:rsidRPr="00785434" w:rsidRDefault="00786D85" w:rsidP="00786D85">
      <w:pPr>
        <w:rPr>
          <w:rFonts w:ascii="Arial" w:hAnsi="Arial" w:cs="Arial"/>
          <w:i/>
          <w:highlight w:val="cyan"/>
        </w:rPr>
      </w:pPr>
    </w:p>
    <w:p w14:paraId="55C30D65" w14:textId="77777777" w:rsidR="00786D85" w:rsidRPr="00785434" w:rsidRDefault="00786D85" w:rsidP="00786D85">
      <w:pPr>
        <w:spacing w:line="276" w:lineRule="auto"/>
        <w:rPr>
          <w:rFonts w:ascii="Arial" w:hAnsi="Arial" w:cs="Arial"/>
          <w:i/>
          <w:highlight w:val="cyan"/>
        </w:rPr>
      </w:pPr>
    </w:p>
    <w:p w14:paraId="36E5D17B" w14:textId="73AED926" w:rsidR="00786D85" w:rsidRPr="00785434" w:rsidRDefault="00786D85" w:rsidP="00786D85">
      <w:pPr>
        <w:spacing w:after="200" w:line="276" w:lineRule="auto"/>
        <w:ind w:left="993"/>
        <w:rPr>
          <w:rFonts w:ascii="Arial" w:hAnsi="Arial" w:cs="Arial"/>
          <w:szCs w:val="20"/>
        </w:rPr>
      </w:pPr>
      <w:r w:rsidRPr="00785434">
        <w:rPr>
          <w:rFonts w:ascii="Arial" w:hAnsi="Arial" w:cs="Arial"/>
          <w:szCs w:val="20"/>
        </w:rPr>
        <w:t xml:space="preserve">Ähnlich wie in anderen Grenzräumen Europas gibt es auch im </w:t>
      </w:r>
      <w:r w:rsidR="00B10860" w:rsidRPr="00785434">
        <w:rPr>
          <w:rFonts w:ascii="Arial" w:hAnsi="Arial" w:cs="Arial"/>
          <w:szCs w:val="20"/>
        </w:rPr>
        <w:t>Kooperationsprogrammgebiet</w:t>
      </w:r>
      <w:r w:rsidRPr="00785434">
        <w:rPr>
          <w:rFonts w:ascii="Arial" w:hAnsi="Arial" w:cs="Arial"/>
          <w:szCs w:val="20"/>
        </w:rPr>
        <w:t xml:space="preserve"> nicht erst durch die Covid19-Pandemie durchaus Bedarfe und Potenziale auf lokaler und überlokaler Ebene, bestehende öffentliche Gesundheitsdienste stärker gemeinschaftlich zu nutzen oder neue elektronische grenzüberschreitende öffentliche Dienste in den Bereichen Gesundheit (E-Health) und Pflege (E-Care) zu schaffen.  Hier soll das SZ 8 Möglichkeiten für grenzüberschreitende Projekte eröffnen.</w:t>
      </w:r>
    </w:p>
    <w:p w14:paraId="29A223D7" w14:textId="77777777" w:rsidR="00786D85" w:rsidRPr="00785434" w:rsidRDefault="00786D85" w:rsidP="00786D85">
      <w:pPr>
        <w:spacing w:after="200" w:line="276" w:lineRule="auto"/>
        <w:ind w:left="993"/>
        <w:rPr>
          <w:rFonts w:ascii="Arial" w:hAnsi="Arial" w:cs="Arial"/>
          <w:szCs w:val="20"/>
        </w:rPr>
      </w:pPr>
      <w:r w:rsidRPr="00785434">
        <w:rPr>
          <w:rFonts w:ascii="Arial" w:hAnsi="Arial" w:cs="Arial"/>
          <w:szCs w:val="20"/>
        </w:rPr>
        <w:t xml:space="preserve">Ein konkreter lokaler Bedarf besteht zum Beispiel im Einzugsbereich des schweizerischen Spitals in Schaffhausen. Für die Bewohner der benachbarten deutschen Gemeinden Jestetten und Lottstetten (ca. 8.000 Personen) ist der kurze Weg in das Spital von Schaffhausen besonders interessant (ca. 15 Minuten), da Krankenhäuser auf deutscher Seite deutlich weiter entfernt sind (Waldshut oder Singen ca. 45 Minuten) Deutsche Patienten, die eine Behandlung auf Schweizerischer Seite wünschen, müssen sich jedoch zunächst mit ihrer heimischen Krankenversicherung absprechen, da sonst ein Behandlungsaufenthalt jenseits der Grenze teuer werden kann. Ähnliche Bedarfe bestehen auch im Vorarlberger Grenzraum/Einzugsgebiet. </w:t>
      </w:r>
    </w:p>
    <w:p w14:paraId="4C45C5DF" w14:textId="77777777" w:rsidR="00786D85" w:rsidRPr="00785434" w:rsidRDefault="00786D85" w:rsidP="00786D85">
      <w:pPr>
        <w:spacing w:after="200" w:line="276" w:lineRule="auto"/>
        <w:ind w:left="993"/>
        <w:rPr>
          <w:rFonts w:ascii="Arial" w:hAnsi="Arial" w:cs="Arial"/>
          <w:szCs w:val="20"/>
        </w:rPr>
      </w:pPr>
      <w:r w:rsidRPr="00785434">
        <w:rPr>
          <w:rFonts w:ascii="Arial" w:hAnsi="Arial" w:cs="Arial"/>
          <w:color w:val="000000" w:themeColor="text1"/>
        </w:rPr>
        <w:t xml:space="preserve">Im schweizerischen Krankenversicherungsgesetz (KVG) besteht die Möglichkeit, im Rahmen grenzüberschreitender Zusammenarbeit die Kosten für Spitalaufenthalte im Ausland zu übernehmen. </w:t>
      </w:r>
      <w:r w:rsidRPr="00785434">
        <w:rPr>
          <w:rFonts w:ascii="Arial" w:hAnsi="Arial" w:cs="Arial"/>
          <w:szCs w:val="20"/>
        </w:rPr>
        <w:t xml:space="preserve">Am besten funktioniert in der Praxis die grenzüberschreitende Krankenversorgung von deutschen Grenzgängern, da ihre Situation im Personenfreizügigkeitsabkommen mit der Schweiz geregelt ist. </w:t>
      </w:r>
    </w:p>
    <w:p w14:paraId="2BC4E2E4" w14:textId="77777777" w:rsidR="00786D85" w:rsidRPr="00785434" w:rsidRDefault="00786D85" w:rsidP="00786D85">
      <w:pPr>
        <w:spacing w:after="200" w:line="276" w:lineRule="auto"/>
        <w:ind w:left="993"/>
        <w:rPr>
          <w:rFonts w:ascii="Arial" w:hAnsi="Arial" w:cs="Arial"/>
          <w:szCs w:val="20"/>
          <w:highlight w:val="cyan"/>
        </w:rPr>
      </w:pPr>
      <w:r w:rsidRPr="00785434">
        <w:rPr>
          <w:rFonts w:ascii="Arial" w:hAnsi="Arial" w:cs="Arial"/>
          <w:szCs w:val="20"/>
        </w:rPr>
        <w:t xml:space="preserve">Allerdings haben die bisherigen Erfahrungen Baden-Württembergs gezeigt, dass mit der Schweiz als Nicht-EU-Land nur begrenzte Möglichkeiten für eine weitergehende praktische Umsetzung der grenzüberschreitenden Gesundheitsversorgung bestehen. Hierfür sind zunächst umfassende (bundes-)gesetzliche Regelungen im Hinblick auf das in der Krankenversicherung geltende Territorialprinzip bei versorgungspolitischen Aspekten erforderlich, aber es bestehen auch noch andere Hürden (z.B. unterschiedliche Kostenniveaus und Abrechnungssysteme, etc…). </w:t>
      </w:r>
    </w:p>
    <w:p w14:paraId="3B41075D" w14:textId="77777777" w:rsidR="00786D85" w:rsidRPr="00785434" w:rsidRDefault="00786D85" w:rsidP="00786D85">
      <w:pPr>
        <w:spacing w:after="200" w:line="276" w:lineRule="auto"/>
        <w:ind w:left="993"/>
        <w:rPr>
          <w:rFonts w:ascii="Arial" w:hAnsi="Arial" w:cs="Arial"/>
          <w:szCs w:val="20"/>
        </w:rPr>
      </w:pPr>
      <w:r w:rsidRPr="00785434">
        <w:rPr>
          <w:rFonts w:ascii="Arial" w:hAnsi="Arial" w:cs="Arial"/>
          <w:szCs w:val="20"/>
        </w:rPr>
        <w:lastRenderedPageBreak/>
        <w:t>Trotz der komplexen Rahmenbedingungen soll die Förderung des SZ 8 folgende Maßnahmen ermöglichen:</w:t>
      </w:r>
    </w:p>
    <w:p w14:paraId="48C46003" w14:textId="079F1613" w:rsidR="00786D85" w:rsidRPr="00785434" w:rsidRDefault="00786D85" w:rsidP="00786D85">
      <w:pPr>
        <w:pStyle w:val="Listenabsatz"/>
        <w:widowControl w:val="0"/>
        <w:numPr>
          <w:ilvl w:val="0"/>
          <w:numId w:val="49"/>
        </w:numPr>
        <w:autoSpaceDE w:val="0"/>
        <w:autoSpaceDN w:val="0"/>
        <w:contextualSpacing w:val="0"/>
        <w:jc w:val="left"/>
        <w:rPr>
          <w:rFonts w:ascii="Arial" w:hAnsi="Arial" w:cs="Arial"/>
          <w:b/>
          <w:szCs w:val="20"/>
        </w:rPr>
      </w:pPr>
      <w:r w:rsidRPr="00785434">
        <w:rPr>
          <w:rFonts w:ascii="Arial" w:hAnsi="Arial" w:cs="Arial"/>
          <w:b/>
          <w:szCs w:val="20"/>
        </w:rPr>
        <w:t xml:space="preserve">Maßnahme 1: </w:t>
      </w:r>
      <w:r w:rsidR="00143059" w:rsidRPr="00785434">
        <w:rPr>
          <w:rFonts w:ascii="Arial" w:hAnsi="Arial" w:cs="Arial"/>
          <w:szCs w:val="20"/>
        </w:rPr>
        <w:t>Förderung grenzübergreifender</w:t>
      </w:r>
      <w:r w:rsidRPr="00785434">
        <w:rPr>
          <w:rFonts w:ascii="Arial" w:hAnsi="Arial" w:cs="Arial"/>
          <w:szCs w:val="20"/>
        </w:rPr>
        <w:t xml:space="preserve"> digitale</w:t>
      </w:r>
      <w:r w:rsidR="00143059" w:rsidRPr="00785434">
        <w:rPr>
          <w:rFonts w:ascii="Arial" w:hAnsi="Arial" w:cs="Arial"/>
          <w:szCs w:val="20"/>
        </w:rPr>
        <w:t>r</w:t>
      </w:r>
      <w:r w:rsidRPr="00785434">
        <w:rPr>
          <w:rFonts w:ascii="Arial" w:hAnsi="Arial" w:cs="Arial"/>
          <w:szCs w:val="20"/>
        </w:rPr>
        <w:t xml:space="preserve"> Gesundheitsdienste bzw. -anwendungen (E-Health) und digitaler Pflegeanwendungen (E-Care), einschließlich des Internets der Dinge für körperliche Bewegung und bewegungsunterstütztes Leben.</w:t>
      </w:r>
    </w:p>
    <w:p w14:paraId="30A43C24" w14:textId="77777777" w:rsidR="00786D85" w:rsidRPr="00785434" w:rsidRDefault="00786D85" w:rsidP="00786D85">
      <w:pPr>
        <w:pStyle w:val="Listenabsatz"/>
        <w:widowControl w:val="0"/>
        <w:numPr>
          <w:ilvl w:val="0"/>
          <w:numId w:val="49"/>
        </w:numPr>
        <w:autoSpaceDE w:val="0"/>
        <w:autoSpaceDN w:val="0"/>
        <w:contextualSpacing w:val="0"/>
        <w:jc w:val="left"/>
        <w:rPr>
          <w:rFonts w:ascii="Arial" w:hAnsi="Arial" w:cs="Arial"/>
          <w:b/>
          <w:szCs w:val="20"/>
        </w:rPr>
      </w:pPr>
      <w:r w:rsidRPr="00785434">
        <w:rPr>
          <w:rFonts w:ascii="Arial" w:hAnsi="Arial" w:cs="Arial"/>
          <w:b/>
          <w:szCs w:val="20"/>
        </w:rPr>
        <w:t xml:space="preserve">Maßnahme 2: </w:t>
      </w:r>
      <w:r w:rsidRPr="00785434">
        <w:rPr>
          <w:rFonts w:ascii="Arial" w:hAnsi="Arial" w:cs="Arial"/>
          <w:szCs w:val="20"/>
        </w:rPr>
        <w:t>Förderung von Projekten, welche die grenzübergreifende Verbesserung des Zugangs zu einer schneller erreichbaren Gesundheitsversorgung betreffen.</w:t>
      </w:r>
    </w:p>
    <w:p w14:paraId="27A3FDE2" w14:textId="1A9D5ADF" w:rsidR="00786D85" w:rsidRPr="00785434" w:rsidRDefault="00786D85" w:rsidP="00786D85">
      <w:pPr>
        <w:pStyle w:val="Listenabsatz"/>
        <w:widowControl w:val="0"/>
        <w:numPr>
          <w:ilvl w:val="0"/>
          <w:numId w:val="49"/>
        </w:numPr>
        <w:autoSpaceDE w:val="0"/>
        <w:autoSpaceDN w:val="0"/>
        <w:contextualSpacing w:val="0"/>
        <w:jc w:val="left"/>
        <w:rPr>
          <w:rFonts w:ascii="Arial" w:hAnsi="Arial" w:cs="Arial"/>
          <w:szCs w:val="20"/>
          <w:lang w:val="de-AT"/>
        </w:rPr>
      </w:pPr>
      <w:r w:rsidRPr="00785434">
        <w:rPr>
          <w:rFonts w:ascii="Arial" w:hAnsi="Arial" w:cs="Arial"/>
          <w:b/>
          <w:szCs w:val="20"/>
        </w:rPr>
        <w:t xml:space="preserve">Maßnahme 3: </w:t>
      </w:r>
      <w:r w:rsidR="000C16BB" w:rsidRPr="00785434">
        <w:rPr>
          <w:rFonts w:ascii="Arial" w:hAnsi="Arial" w:cs="Arial"/>
          <w:szCs w:val="20"/>
        </w:rPr>
        <w:t>Förderung g</w:t>
      </w:r>
      <w:r w:rsidRPr="00785434">
        <w:rPr>
          <w:rFonts w:ascii="Arial" w:hAnsi="Arial" w:cs="Arial"/>
          <w:szCs w:val="20"/>
          <w:lang w:val="de-AT"/>
        </w:rPr>
        <w:t>renzübergreifende</w:t>
      </w:r>
      <w:r w:rsidR="000C16BB" w:rsidRPr="00785434">
        <w:rPr>
          <w:rFonts w:ascii="Arial" w:hAnsi="Arial" w:cs="Arial"/>
          <w:szCs w:val="20"/>
          <w:lang w:val="de-AT"/>
        </w:rPr>
        <w:t>r</w:t>
      </w:r>
      <w:r w:rsidRPr="00785434">
        <w:rPr>
          <w:rFonts w:ascii="Arial" w:hAnsi="Arial" w:cs="Arial"/>
          <w:szCs w:val="20"/>
          <w:lang w:val="de-AT"/>
        </w:rPr>
        <w:t xml:space="preserve"> Projekte (auch virtuell) zur Selbsthilfe. </w:t>
      </w:r>
    </w:p>
    <w:p w14:paraId="594F818B" w14:textId="77777777" w:rsidR="00786D85" w:rsidRPr="00785434" w:rsidRDefault="00786D85" w:rsidP="00786D85">
      <w:pPr>
        <w:pStyle w:val="Listenabsatz"/>
        <w:widowControl w:val="0"/>
        <w:numPr>
          <w:ilvl w:val="0"/>
          <w:numId w:val="49"/>
        </w:numPr>
        <w:autoSpaceDE w:val="0"/>
        <w:autoSpaceDN w:val="0"/>
        <w:contextualSpacing w:val="0"/>
        <w:jc w:val="left"/>
        <w:rPr>
          <w:rFonts w:ascii="Arial" w:hAnsi="Arial" w:cs="Arial"/>
          <w:b/>
          <w:szCs w:val="20"/>
        </w:rPr>
      </w:pPr>
      <w:r w:rsidRPr="00785434">
        <w:rPr>
          <w:rFonts w:ascii="Arial" w:hAnsi="Arial" w:cs="Arial"/>
          <w:b/>
          <w:szCs w:val="20"/>
          <w:lang w:val="de-AT"/>
        </w:rPr>
        <w:t>Maßnahme 4:</w:t>
      </w:r>
      <w:r w:rsidRPr="00785434">
        <w:rPr>
          <w:rFonts w:ascii="Arial" w:hAnsi="Arial" w:cs="Arial"/>
          <w:b/>
          <w:szCs w:val="20"/>
        </w:rPr>
        <w:t xml:space="preserve"> </w:t>
      </w:r>
      <w:r w:rsidRPr="00785434">
        <w:rPr>
          <w:rFonts w:ascii="Arial" w:hAnsi="Arial" w:cs="Arial"/>
          <w:szCs w:val="20"/>
        </w:rPr>
        <w:t>Förderung von grenzüberschreitenden Projekten im Hinblick auf die Zusammenarbeit von Gesundheitseinrichtungen.</w:t>
      </w:r>
    </w:p>
    <w:p w14:paraId="5A29A569" w14:textId="77777777" w:rsidR="00786D85" w:rsidRPr="00785434" w:rsidRDefault="00786D85" w:rsidP="00786D85">
      <w:pPr>
        <w:spacing w:line="276" w:lineRule="auto"/>
        <w:rPr>
          <w:rFonts w:ascii="Arial" w:hAnsi="Arial" w:cs="Arial"/>
          <w:szCs w:val="20"/>
        </w:rPr>
      </w:pPr>
    </w:p>
    <w:p w14:paraId="0ABB86EA" w14:textId="77777777" w:rsidR="00786D85" w:rsidRPr="00785434" w:rsidRDefault="00786D85" w:rsidP="00786D85">
      <w:pPr>
        <w:tabs>
          <w:tab w:val="left" w:pos="1134"/>
        </w:tabs>
        <w:spacing w:line="276" w:lineRule="auto"/>
        <w:ind w:left="1080"/>
        <w:rPr>
          <w:rFonts w:ascii="Arial" w:hAnsi="Arial" w:cs="Arial"/>
        </w:rPr>
      </w:pPr>
      <w:r w:rsidRPr="00785434">
        <w:rPr>
          <w:rFonts w:ascii="Arial" w:hAnsi="Arial" w:cs="Arial"/>
          <w:szCs w:val="20"/>
        </w:rPr>
        <w:t xml:space="preserve">Das SZ 8 soll hierdurch zur Bewältigung der gemeinsamen Handlungsbedarfe der Ziffern 11 </w:t>
      </w:r>
      <w:r w:rsidRPr="00785434">
        <w:rPr>
          <w:rFonts w:ascii="Arial" w:hAnsi="Arial" w:cs="Arial"/>
        </w:rPr>
        <w:t>und 12 beitragen.</w:t>
      </w:r>
    </w:p>
    <w:p w14:paraId="57336359" w14:textId="77777777" w:rsidR="00786D85" w:rsidRPr="00785434" w:rsidRDefault="00786D85" w:rsidP="00786D85">
      <w:pPr>
        <w:tabs>
          <w:tab w:val="left" w:pos="1134"/>
        </w:tabs>
        <w:spacing w:line="276" w:lineRule="auto"/>
        <w:ind w:left="1080"/>
        <w:rPr>
          <w:rFonts w:ascii="Arial" w:hAnsi="Arial" w:cs="Arial"/>
        </w:rPr>
      </w:pPr>
    </w:p>
    <w:p w14:paraId="69772AD7" w14:textId="77777777" w:rsidR="00786D85" w:rsidRPr="00785434" w:rsidRDefault="00786D85" w:rsidP="00786D85">
      <w:pPr>
        <w:spacing w:after="200" w:line="276" w:lineRule="auto"/>
        <w:ind w:left="1080"/>
        <w:rPr>
          <w:rFonts w:ascii="Arial" w:hAnsi="Arial" w:cs="Arial"/>
          <w:color w:val="000000"/>
        </w:rPr>
      </w:pPr>
      <w:r w:rsidRPr="00785434">
        <w:rPr>
          <w:rFonts w:ascii="Arial" w:hAnsi="Arial" w:cs="Arial"/>
          <w:color w:val="000000"/>
        </w:rPr>
        <w:t>Zu den makroregionalen Strategien EUSALP und EUSDR kann das SZ 8 wie folgt Beiträge leisten:</w:t>
      </w:r>
    </w:p>
    <w:p w14:paraId="1BB36E52" w14:textId="77777777" w:rsidR="00786D85" w:rsidRPr="00785434" w:rsidRDefault="00786D85" w:rsidP="00786D85">
      <w:pPr>
        <w:spacing w:after="200" w:line="276" w:lineRule="auto"/>
        <w:ind w:left="1080"/>
        <w:rPr>
          <w:rFonts w:ascii="Arial" w:hAnsi="Arial" w:cs="Arial"/>
          <w:b/>
          <w:i/>
          <w:szCs w:val="20"/>
        </w:rPr>
      </w:pPr>
      <w:r w:rsidRPr="00785434">
        <w:rPr>
          <w:rFonts w:ascii="Arial" w:hAnsi="Arial" w:cs="Arial"/>
          <w:b/>
          <w:i/>
          <w:szCs w:val="20"/>
        </w:rPr>
        <w:t>EUSALP</w:t>
      </w:r>
    </w:p>
    <w:p w14:paraId="4D9C0F10" w14:textId="77777777" w:rsidR="00786D85" w:rsidRPr="00785434" w:rsidRDefault="00786D85" w:rsidP="00786D85">
      <w:pPr>
        <w:spacing w:line="276" w:lineRule="auto"/>
        <w:ind w:left="1080"/>
        <w:rPr>
          <w:rFonts w:ascii="Arial" w:hAnsi="Arial" w:cs="Arial"/>
        </w:rPr>
      </w:pPr>
      <w:r w:rsidRPr="00785434">
        <w:rPr>
          <w:rFonts w:ascii="Arial" w:hAnsi="Arial" w:cs="Arial"/>
          <w:szCs w:val="20"/>
        </w:rPr>
        <w:t xml:space="preserve">Zur Makroregionalen Strategie EUSALP, kann mit dem SZ 8 “lediglich” im Politikbereich 2 und dort bei der EUSALP-Aktion 5 durch die Verbesserung des Zugangs zu einer hochwertigen, nachhaltigen und erschwinglichen grenzübergreifenden Gesundheitsversorgung beigetragen werden. </w:t>
      </w:r>
    </w:p>
    <w:p w14:paraId="76FAB964" w14:textId="77777777" w:rsidR="00786D85" w:rsidRPr="00785434" w:rsidRDefault="00786D85" w:rsidP="00786D85">
      <w:pPr>
        <w:spacing w:line="276" w:lineRule="auto"/>
        <w:rPr>
          <w:rFonts w:ascii="Arial" w:hAnsi="Arial" w:cs="Arial"/>
          <w:szCs w:val="20"/>
        </w:rPr>
      </w:pPr>
    </w:p>
    <w:p w14:paraId="0BA736B4" w14:textId="77777777" w:rsidR="00786D85" w:rsidRPr="00785434" w:rsidRDefault="00786D85" w:rsidP="00786D85">
      <w:pPr>
        <w:spacing w:line="276" w:lineRule="auto"/>
        <w:ind w:left="1080"/>
        <w:rPr>
          <w:rFonts w:ascii="Arial" w:hAnsi="Arial" w:cs="Arial"/>
          <w:b/>
          <w:i/>
          <w:szCs w:val="20"/>
        </w:rPr>
      </w:pPr>
      <w:r w:rsidRPr="00785434">
        <w:rPr>
          <w:rFonts w:ascii="Arial" w:hAnsi="Arial" w:cs="Arial"/>
          <w:b/>
          <w:i/>
          <w:szCs w:val="20"/>
        </w:rPr>
        <w:t>EUSDR</w:t>
      </w:r>
    </w:p>
    <w:p w14:paraId="28EA5728" w14:textId="77777777" w:rsidR="00786D85" w:rsidRPr="00785434" w:rsidRDefault="00786D85" w:rsidP="00786D85">
      <w:pPr>
        <w:spacing w:line="276" w:lineRule="auto"/>
        <w:ind w:left="1080"/>
        <w:rPr>
          <w:rFonts w:ascii="Arial" w:hAnsi="Arial" w:cs="Arial"/>
          <w:szCs w:val="20"/>
        </w:rPr>
      </w:pPr>
    </w:p>
    <w:p w14:paraId="411E631C" w14:textId="77777777" w:rsidR="00786D85" w:rsidRPr="00785434" w:rsidRDefault="00786D85" w:rsidP="00786D85">
      <w:pPr>
        <w:adjustRightInd w:val="0"/>
        <w:spacing w:line="276" w:lineRule="auto"/>
        <w:ind w:left="1080"/>
        <w:rPr>
          <w:rFonts w:ascii="Arial" w:hAnsi="Arial" w:cs="Arial"/>
          <w:szCs w:val="20"/>
        </w:rPr>
      </w:pPr>
      <w:r w:rsidRPr="00785434">
        <w:rPr>
          <w:rFonts w:ascii="Arial" w:hAnsi="Arial" w:cs="Arial"/>
          <w:szCs w:val="20"/>
        </w:rPr>
        <w:t xml:space="preserve">Ähnlich sieht es bei der makroregionalen Strategie EUSDR aus, hier kann bei der EUSDR-Säule 4 nur zum Schwerpunktbereich 10 ein umfänglicher Beitrag geleistet werden, wenn wie oben bereits dargestellt die im Donauraum explizit erwünschte Entwicklung grenzüberschreitender öffentlicher Dienste und Verwaltungsstrukturen für eine gesunde und reibungslose wirtschaftliche, soziale und territoriale Entwicklung der Grenzregionen unterstützt werden und dies zur Beseitigung von rechtlichen und administrativen Hindernissen in diesem Bereich führt. </w:t>
      </w:r>
    </w:p>
    <w:p w14:paraId="45CD113F" w14:textId="77777777" w:rsidR="00786D85" w:rsidRPr="00785434" w:rsidRDefault="00786D85" w:rsidP="00786D85">
      <w:pPr>
        <w:adjustRightInd w:val="0"/>
        <w:spacing w:line="276" w:lineRule="auto"/>
        <w:ind w:left="1080"/>
        <w:rPr>
          <w:rFonts w:ascii="Arial" w:hAnsi="Arial" w:cs="Arial"/>
          <w:szCs w:val="20"/>
        </w:rPr>
      </w:pPr>
    </w:p>
    <w:p w14:paraId="5DB45300" w14:textId="77777777" w:rsidR="00117ECC" w:rsidRPr="00785434" w:rsidRDefault="00117ECC" w:rsidP="00786D85">
      <w:pPr>
        <w:pStyle w:val="Listenabsatz"/>
        <w:ind w:left="828" w:firstLine="0"/>
        <w:rPr>
          <w:rFonts w:ascii="Arial" w:hAnsi="Arial" w:cs="Arial"/>
          <w:b/>
          <w:iCs/>
          <w:sz w:val="24"/>
          <w:szCs w:val="23"/>
        </w:rPr>
      </w:pPr>
    </w:p>
    <w:p w14:paraId="4F1D3A4A" w14:textId="77777777" w:rsidR="00A2102C" w:rsidRPr="00785434" w:rsidRDefault="00A2102C" w:rsidP="00A2102C">
      <w:pPr>
        <w:spacing w:before="16" w:line="276" w:lineRule="auto"/>
        <w:ind w:left="468"/>
        <w:rPr>
          <w:rFonts w:ascii="Arial" w:hAnsi="Arial" w:cs="Arial"/>
          <w:i/>
          <w:sz w:val="24"/>
          <w:szCs w:val="24"/>
        </w:rPr>
      </w:pPr>
    </w:p>
    <w:p w14:paraId="2F521335" w14:textId="77777777" w:rsidR="00A2102C" w:rsidRPr="00785434" w:rsidRDefault="00A2102C" w:rsidP="00A2102C">
      <w:pPr>
        <w:pStyle w:val="berschrift3"/>
        <w:keepNext w:val="0"/>
        <w:keepLines w:val="0"/>
        <w:widowControl w:val="0"/>
        <w:numPr>
          <w:ilvl w:val="0"/>
          <w:numId w:val="0"/>
        </w:numPr>
        <w:autoSpaceDE w:val="0"/>
        <w:autoSpaceDN w:val="0"/>
        <w:spacing w:before="4" w:after="0" w:line="240" w:lineRule="auto"/>
        <w:ind w:right="236"/>
        <w:rPr>
          <w:rFonts w:ascii="Arial" w:hAnsi="Arial" w:cs="Arial"/>
          <w:color w:val="375F92" w:themeColor="accent1"/>
          <w:sz w:val="24"/>
        </w:rPr>
      </w:pPr>
      <w:bookmarkStart w:id="87" w:name="_Toc77777953"/>
      <w:r w:rsidRPr="00785434">
        <w:rPr>
          <w:rFonts w:ascii="Arial" w:hAnsi="Arial" w:cs="Arial"/>
          <w:color w:val="375F92" w:themeColor="accent1"/>
          <w:sz w:val="24"/>
        </w:rPr>
        <w:t xml:space="preserve">2.1.3 </w:t>
      </w:r>
      <w:commentRangeStart w:id="88"/>
      <w:r w:rsidRPr="00704677">
        <w:rPr>
          <w:rFonts w:ascii="Arial" w:hAnsi="Arial" w:cs="Arial"/>
          <w:color w:val="375F92" w:themeColor="accent1"/>
          <w:sz w:val="24"/>
          <w:highlight w:val="cyan"/>
        </w:rPr>
        <w:t>Indikatoren</w:t>
      </w:r>
      <w:commentRangeEnd w:id="88"/>
      <w:r w:rsidR="009976A0" w:rsidRPr="00704677">
        <w:rPr>
          <w:rStyle w:val="Kommentarzeichen"/>
          <w:rFonts w:asciiTheme="minorHAnsi" w:eastAsiaTheme="minorHAnsi" w:hAnsiTheme="minorHAnsi" w:cstheme="minorBidi"/>
          <w:highlight w:val="cyan"/>
        </w:rPr>
        <w:commentReference w:id="88"/>
      </w:r>
      <w:bookmarkEnd w:id="87"/>
    </w:p>
    <w:p w14:paraId="7AB7A86D" w14:textId="77777777" w:rsidR="00A2102C" w:rsidRPr="00785434" w:rsidRDefault="00A2102C" w:rsidP="00A2102C">
      <w:pPr>
        <w:pStyle w:val="Textkrper"/>
        <w:spacing w:before="7"/>
        <w:rPr>
          <w:rFonts w:ascii="Arial" w:hAnsi="Arial" w:cs="Arial"/>
          <w:b/>
        </w:rPr>
      </w:pPr>
    </w:p>
    <w:p w14:paraId="72C54512" w14:textId="77777777" w:rsidR="00A2102C" w:rsidRPr="00785434" w:rsidRDefault="00A2102C" w:rsidP="00A2102C">
      <w:pPr>
        <w:ind w:left="216"/>
        <w:rPr>
          <w:rFonts w:ascii="Arial" w:hAnsi="Arial" w:cs="Arial"/>
          <w:i/>
          <w:sz w:val="24"/>
        </w:rPr>
      </w:pPr>
      <w:r w:rsidRPr="00785434">
        <w:rPr>
          <w:rFonts w:ascii="Arial" w:hAnsi="Arial" w:cs="Arial"/>
          <w:i/>
          <w:sz w:val="24"/>
        </w:rPr>
        <w:t xml:space="preserve">Bezug: Artikel 17 Absatz 3 Buchstabe e Ziffer ii, Artikel 17 Absatz 9 Buchstabe c </w:t>
      </w:r>
    </w:p>
    <w:p w14:paraId="14F7BDE6" w14:textId="77777777" w:rsidR="00A2102C" w:rsidRPr="00785434" w:rsidRDefault="00A2102C" w:rsidP="00A2102C">
      <w:pPr>
        <w:ind w:left="216"/>
        <w:rPr>
          <w:rFonts w:ascii="Arial" w:hAnsi="Arial" w:cs="Arial"/>
          <w:i/>
          <w:sz w:val="24"/>
        </w:rPr>
      </w:pPr>
      <w:r w:rsidRPr="00785434">
        <w:rPr>
          <w:rFonts w:ascii="Arial" w:hAnsi="Arial" w:cs="Arial"/>
          <w:i/>
          <w:sz w:val="24"/>
        </w:rPr>
        <w:t>Ziffer iii</w:t>
      </w:r>
    </w:p>
    <w:p w14:paraId="7F3CEBDB" w14:textId="77777777" w:rsidR="00A2102C" w:rsidRPr="00785434" w:rsidRDefault="00A2102C" w:rsidP="00A2102C">
      <w:pPr>
        <w:pStyle w:val="Textkrper"/>
        <w:spacing w:before="2"/>
        <w:rPr>
          <w:rFonts w:ascii="Arial" w:hAnsi="Arial" w:cs="Arial"/>
          <w:i/>
        </w:rPr>
      </w:pPr>
    </w:p>
    <w:p w14:paraId="5F311F73" w14:textId="77777777" w:rsidR="00A2102C" w:rsidRPr="00785434" w:rsidRDefault="00A2102C" w:rsidP="00A2102C">
      <w:pPr>
        <w:pStyle w:val="Textkrper"/>
        <w:ind w:left="216"/>
        <w:outlineLvl w:val="3"/>
        <w:rPr>
          <w:rFonts w:ascii="Arial" w:hAnsi="Arial" w:cs="Arial"/>
          <w:b/>
        </w:rPr>
      </w:pPr>
      <w:bookmarkStart w:id="89" w:name="_Toc77777954"/>
      <w:r w:rsidRPr="00785434">
        <w:rPr>
          <w:rFonts w:ascii="Arial" w:hAnsi="Arial" w:cs="Arial"/>
          <w:b/>
        </w:rPr>
        <w:t xml:space="preserve">Tabelle 2: </w:t>
      </w:r>
      <w:r w:rsidRPr="00EA490E">
        <w:rPr>
          <w:rFonts w:ascii="Arial" w:hAnsi="Arial" w:cs="Arial"/>
          <w:b/>
          <w:highlight w:val="cyan"/>
        </w:rPr>
        <w:t>Outputindikatoren</w:t>
      </w:r>
      <w:bookmarkEnd w:id="89"/>
    </w:p>
    <w:tbl>
      <w:tblPr>
        <w:tblStyle w:val="TableNormal1"/>
        <w:tblW w:w="9066"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902"/>
        <w:gridCol w:w="709"/>
        <w:gridCol w:w="1134"/>
        <w:gridCol w:w="2507"/>
        <w:gridCol w:w="1354"/>
        <w:gridCol w:w="1598"/>
      </w:tblGrid>
      <w:tr w:rsidR="002A5EFB" w:rsidRPr="00785434" w14:paraId="27892D09" w14:textId="77777777" w:rsidTr="00EA490E">
        <w:trPr>
          <w:trHeight w:val="900"/>
        </w:trPr>
        <w:tc>
          <w:tcPr>
            <w:tcW w:w="862" w:type="dxa"/>
          </w:tcPr>
          <w:p w14:paraId="11C98592" w14:textId="77777777" w:rsidR="002A5EFB" w:rsidRPr="00785434" w:rsidRDefault="002A5EFB" w:rsidP="00AB2AEE">
            <w:pPr>
              <w:pStyle w:val="TableParagraph"/>
              <w:spacing w:before="117"/>
              <w:ind w:left="105"/>
              <w:jc w:val="center"/>
              <w:rPr>
                <w:rFonts w:ascii="Arial" w:hAnsi="Arial" w:cs="Arial"/>
                <w:b/>
                <w:sz w:val="16"/>
              </w:rPr>
            </w:pPr>
            <w:r w:rsidRPr="00785434">
              <w:rPr>
                <w:rFonts w:ascii="Arial" w:hAnsi="Arial" w:cs="Arial"/>
                <w:b/>
                <w:sz w:val="16"/>
              </w:rPr>
              <w:t>Priorität</w:t>
            </w:r>
          </w:p>
        </w:tc>
        <w:tc>
          <w:tcPr>
            <w:tcW w:w="902" w:type="dxa"/>
          </w:tcPr>
          <w:p w14:paraId="7B15E284" w14:textId="77777777" w:rsidR="002A5EFB" w:rsidRPr="00785434" w:rsidRDefault="002A5EFB" w:rsidP="00AB2AEE">
            <w:pPr>
              <w:pStyle w:val="TableParagraph"/>
              <w:spacing w:before="117"/>
              <w:ind w:left="105" w:right="154"/>
              <w:jc w:val="center"/>
              <w:rPr>
                <w:rFonts w:ascii="Arial" w:hAnsi="Arial" w:cs="Arial"/>
                <w:b/>
                <w:sz w:val="16"/>
              </w:rPr>
            </w:pPr>
            <w:r w:rsidRPr="00785434">
              <w:rPr>
                <w:rFonts w:ascii="Arial" w:hAnsi="Arial" w:cs="Arial"/>
                <w:b/>
                <w:sz w:val="16"/>
              </w:rPr>
              <w:t>Spezifisches Ziel</w:t>
            </w:r>
          </w:p>
        </w:tc>
        <w:tc>
          <w:tcPr>
            <w:tcW w:w="709" w:type="dxa"/>
          </w:tcPr>
          <w:p w14:paraId="119FCFCD" w14:textId="77777777" w:rsidR="002A5EFB" w:rsidRPr="00785434" w:rsidRDefault="002A5EFB" w:rsidP="00AB2AEE">
            <w:pPr>
              <w:pStyle w:val="TableParagraph"/>
              <w:spacing w:before="117" w:line="398" w:lineRule="auto"/>
              <w:ind w:left="102" w:right="132"/>
              <w:jc w:val="center"/>
              <w:rPr>
                <w:rFonts w:ascii="Arial" w:hAnsi="Arial" w:cs="Arial"/>
                <w:b/>
                <w:sz w:val="16"/>
              </w:rPr>
            </w:pPr>
            <w:r w:rsidRPr="00785434">
              <w:rPr>
                <w:rFonts w:ascii="Arial" w:hAnsi="Arial" w:cs="Arial"/>
                <w:b/>
                <w:sz w:val="16"/>
              </w:rPr>
              <w:t>ID [5]</w:t>
            </w:r>
          </w:p>
        </w:tc>
        <w:tc>
          <w:tcPr>
            <w:tcW w:w="1134" w:type="dxa"/>
          </w:tcPr>
          <w:p w14:paraId="3AF3AA0A" w14:textId="77777777" w:rsidR="002A5EFB" w:rsidRPr="00785434" w:rsidRDefault="002A5EFB" w:rsidP="00AB2AEE">
            <w:pPr>
              <w:pStyle w:val="TableParagraph"/>
              <w:spacing w:before="117"/>
              <w:ind w:left="102"/>
              <w:jc w:val="center"/>
              <w:rPr>
                <w:rFonts w:ascii="Arial" w:hAnsi="Arial" w:cs="Arial"/>
                <w:b/>
                <w:sz w:val="16"/>
              </w:rPr>
            </w:pPr>
            <w:r w:rsidRPr="00785434">
              <w:rPr>
                <w:rFonts w:ascii="Arial" w:hAnsi="Arial" w:cs="Arial"/>
                <w:b/>
                <w:sz w:val="16"/>
              </w:rPr>
              <w:t>Indikator</w:t>
            </w:r>
          </w:p>
        </w:tc>
        <w:tc>
          <w:tcPr>
            <w:tcW w:w="2507" w:type="dxa"/>
          </w:tcPr>
          <w:p w14:paraId="30CF0ECF" w14:textId="77777777" w:rsidR="002A5EFB" w:rsidRPr="00785434" w:rsidRDefault="002A5EFB" w:rsidP="00AB2AEE">
            <w:pPr>
              <w:pStyle w:val="TableParagraph"/>
              <w:spacing w:before="117"/>
              <w:ind w:left="102" w:right="272"/>
              <w:jc w:val="center"/>
              <w:rPr>
                <w:rFonts w:ascii="Arial" w:hAnsi="Arial" w:cs="Arial"/>
                <w:b/>
                <w:sz w:val="16"/>
              </w:rPr>
            </w:pPr>
            <w:r w:rsidRPr="00785434">
              <w:rPr>
                <w:rFonts w:ascii="Arial" w:hAnsi="Arial" w:cs="Arial"/>
                <w:b/>
                <w:sz w:val="16"/>
              </w:rPr>
              <w:t>Maßeinheit</w:t>
            </w:r>
          </w:p>
          <w:p w14:paraId="1277F87D" w14:textId="77777777" w:rsidR="002A5EFB" w:rsidRPr="00785434" w:rsidRDefault="002A5EFB" w:rsidP="00AB2AEE">
            <w:pPr>
              <w:pStyle w:val="TableParagraph"/>
              <w:spacing w:before="121"/>
              <w:ind w:left="102"/>
              <w:jc w:val="center"/>
              <w:rPr>
                <w:rFonts w:ascii="Arial" w:hAnsi="Arial" w:cs="Arial"/>
                <w:b/>
                <w:sz w:val="16"/>
              </w:rPr>
            </w:pPr>
            <w:r w:rsidRPr="00785434">
              <w:rPr>
                <w:rFonts w:ascii="Arial" w:hAnsi="Arial" w:cs="Arial"/>
                <w:b/>
                <w:sz w:val="16"/>
              </w:rPr>
              <w:t>[255]</w:t>
            </w:r>
          </w:p>
        </w:tc>
        <w:tc>
          <w:tcPr>
            <w:tcW w:w="1354" w:type="dxa"/>
          </w:tcPr>
          <w:p w14:paraId="1F848C5C" w14:textId="77777777" w:rsidR="002A5EFB" w:rsidRPr="00785434" w:rsidRDefault="002A5EFB" w:rsidP="00AB2AEE">
            <w:pPr>
              <w:pStyle w:val="TableParagraph"/>
              <w:spacing w:before="117"/>
              <w:ind w:left="105"/>
              <w:jc w:val="center"/>
              <w:rPr>
                <w:rFonts w:ascii="Arial" w:hAnsi="Arial" w:cs="Arial"/>
                <w:b/>
                <w:sz w:val="16"/>
              </w:rPr>
            </w:pPr>
            <w:r w:rsidRPr="00785434">
              <w:rPr>
                <w:rFonts w:ascii="Arial" w:hAnsi="Arial" w:cs="Arial"/>
                <w:b/>
                <w:sz w:val="16"/>
              </w:rPr>
              <w:t>Etappenziel (2024)</w:t>
            </w:r>
          </w:p>
          <w:p w14:paraId="3B095AB2" w14:textId="77777777" w:rsidR="002A5EFB" w:rsidRPr="00785434" w:rsidRDefault="002A5EFB" w:rsidP="00AB2AEE">
            <w:pPr>
              <w:pStyle w:val="TableParagraph"/>
              <w:spacing w:before="121"/>
              <w:ind w:left="105"/>
              <w:jc w:val="center"/>
              <w:rPr>
                <w:rFonts w:ascii="Arial" w:hAnsi="Arial" w:cs="Arial"/>
                <w:b/>
                <w:sz w:val="16"/>
              </w:rPr>
            </w:pPr>
            <w:r w:rsidRPr="00785434">
              <w:rPr>
                <w:rFonts w:ascii="Arial" w:hAnsi="Arial" w:cs="Arial"/>
                <w:b/>
                <w:sz w:val="16"/>
              </w:rPr>
              <w:t>[200]</w:t>
            </w:r>
          </w:p>
        </w:tc>
        <w:tc>
          <w:tcPr>
            <w:tcW w:w="1598" w:type="dxa"/>
          </w:tcPr>
          <w:p w14:paraId="70E93E1F" w14:textId="77777777" w:rsidR="002A5EFB" w:rsidRPr="00785434" w:rsidRDefault="002A5EFB" w:rsidP="00AB2AEE">
            <w:pPr>
              <w:pStyle w:val="TableParagraph"/>
              <w:spacing w:before="117"/>
              <w:ind w:left="102"/>
              <w:jc w:val="center"/>
              <w:rPr>
                <w:rFonts w:ascii="Arial" w:hAnsi="Arial" w:cs="Arial"/>
                <w:b/>
                <w:sz w:val="16"/>
              </w:rPr>
            </w:pPr>
            <w:r w:rsidRPr="00785434">
              <w:rPr>
                <w:rFonts w:ascii="Arial" w:hAnsi="Arial" w:cs="Arial"/>
                <w:b/>
                <w:sz w:val="16"/>
              </w:rPr>
              <w:t>Endziel (2029)</w:t>
            </w:r>
          </w:p>
          <w:p w14:paraId="3F0114D6" w14:textId="77777777" w:rsidR="002A5EFB" w:rsidRPr="00785434" w:rsidRDefault="002A5EFB" w:rsidP="00AB2AEE">
            <w:pPr>
              <w:pStyle w:val="TableParagraph"/>
              <w:spacing w:before="121"/>
              <w:ind w:left="102"/>
              <w:jc w:val="center"/>
              <w:rPr>
                <w:rFonts w:ascii="Arial" w:hAnsi="Arial" w:cs="Arial"/>
                <w:b/>
                <w:sz w:val="16"/>
              </w:rPr>
            </w:pPr>
            <w:r w:rsidRPr="00785434">
              <w:rPr>
                <w:rFonts w:ascii="Arial" w:hAnsi="Arial" w:cs="Arial"/>
                <w:b/>
                <w:sz w:val="16"/>
              </w:rPr>
              <w:t>[200]</w:t>
            </w:r>
          </w:p>
        </w:tc>
      </w:tr>
      <w:tr w:rsidR="002A5EFB" w:rsidRPr="00785434" w14:paraId="4A1B3D38" w14:textId="77777777" w:rsidTr="00EA490E">
        <w:trPr>
          <w:trHeight w:val="900"/>
        </w:trPr>
        <w:tc>
          <w:tcPr>
            <w:tcW w:w="862" w:type="dxa"/>
          </w:tcPr>
          <w:p w14:paraId="2F5BF2CF" w14:textId="77777777" w:rsidR="002A5EFB" w:rsidRPr="00785434" w:rsidRDefault="002A5EFB" w:rsidP="002A5EFB">
            <w:pPr>
              <w:pStyle w:val="TableParagraph"/>
              <w:jc w:val="center"/>
              <w:rPr>
                <w:rFonts w:ascii="Arial" w:hAnsi="Arial" w:cs="Arial"/>
                <w:sz w:val="16"/>
                <w:szCs w:val="16"/>
                <w:lang w:val="de-DE"/>
              </w:rPr>
            </w:pPr>
          </w:p>
          <w:p w14:paraId="3F5B4855" w14:textId="757EB328" w:rsidR="002A5EFB" w:rsidRPr="00785434" w:rsidRDefault="002A5EFB" w:rsidP="002A5EFB">
            <w:pPr>
              <w:pStyle w:val="TableParagraph"/>
              <w:spacing w:before="117"/>
              <w:ind w:left="105"/>
              <w:jc w:val="center"/>
              <w:rPr>
                <w:rFonts w:ascii="Arial" w:hAnsi="Arial" w:cs="Arial"/>
                <w:b/>
                <w:sz w:val="16"/>
              </w:rPr>
            </w:pPr>
            <w:r w:rsidRPr="00785434">
              <w:rPr>
                <w:rFonts w:ascii="Arial" w:hAnsi="Arial" w:cs="Arial"/>
                <w:sz w:val="16"/>
                <w:szCs w:val="16"/>
              </w:rPr>
              <w:t>3</w:t>
            </w:r>
          </w:p>
        </w:tc>
        <w:tc>
          <w:tcPr>
            <w:tcW w:w="902" w:type="dxa"/>
          </w:tcPr>
          <w:p w14:paraId="18ABFC12" w14:textId="77777777" w:rsidR="002A5EFB" w:rsidRPr="00785434" w:rsidRDefault="002A5EFB" w:rsidP="002A5EFB">
            <w:pPr>
              <w:pStyle w:val="TableParagraph"/>
              <w:rPr>
                <w:rFonts w:ascii="Arial" w:hAnsi="Arial" w:cs="Arial"/>
                <w:sz w:val="16"/>
                <w:szCs w:val="16"/>
                <w:lang w:val="de-DE"/>
              </w:rPr>
            </w:pPr>
            <w:r w:rsidRPr="00785434">
              <w:rPr>
                <w:rFonts w:ascii="Arial" w:hAnsi="Arial" w:cs="Arial"/>
                <w:sz w:val="16"/>
                <w:szCs w:val="16"/>
                <w:lang w:val="de-DE"/>
              </w:rPr>
              <w:t xml:space="preserve">Stärkung der Rolle, die Kultur und nachhaltiger Tourismus für die Wirtschaftsentwicklung, die soziale Inklusion und die soziale Innovation spielen (RSO 4.6) </w:t>
            </w:r>
          </w:p>
          <w:p w14:paraId="2BF2C8E9" w14:textId="77777777" w:rsidR="002A5EFB" w:rsidRPr="00785434" w:rsidRDefault="002A5EFB" w:rsidP="002A5EFB">
            <w:pPr>
              <w:pStyle w:val="TableParagraph"/>
              <w:spacing w:before="117"/>
              <w:ind w:left="105" w:right="154"/>
              <w:jc w:val="center"/>
              <w:rPr>
                <w:rFonts w:ascii="Arial" w:hAnsi="Arial" w:cs="Arial"/>
                <w:b/>
                <w:sz w:val="16"/>
                <w:lang w:val="de-DE"/>
              </w:rPr>
            </w:pPr>
          </w:p>
        </w:tc>
        <w:tc>
          <w:tcPr>
            <w:tcW w:w="709" w:type="dxa"/>
          </w:tcPr>
          <w:p w14:paraId="1C1258EE" w14:textId="18F1FFCE" w:rsidR="002A5EFB" w:rsidRPr="00785434" w:rsidRDefault="002A5EFB" w:rsidP="002A5EFB">
            <w:pPr>
              <w:pStyle w:val="TableParagraph"/>
              <w:spacing w:before="117" w:line="398" w:lineRule="auto"/>
              <w:ind w:left="102" w:right="132"/>
              <w:jc w:val="center"/>
              <w:rPr>
                <w:rFonts w:ascii="Arial" w:hAnsi="Arial" w:cs="Arial"/>
                <w:b/>
                <w:sz w:val="16"/>
              </w:rPr>
            </w:pPr>
            <w:r w:rsidRPr="00785434">
              <w:rPr>
                <w:rFonts w:ascii="Arial" w:hAnsi="Arial" w:cs="Arial"/>
                <w:sz w:val="16"/>
                <w:szCs w:val="16"/>
                <w:lang w:val="de-DE"/>
              </w:rPr>
              <w:t>RCO 84</w:t>
            </w:r>
          </w:p>
        </w:tc>
        <w:tc>
          <w:tcPr>
            <w:tcW w:w="1134" w:type="dxa"/>
          </w:tcPr>
          <w:p w14:paraId="16EF3D55" w14:textId="77777777" w:rsidR="002A5EFB" w:rsidRPr="00785434" w:rsidRDefault="002A5EFB" w:rsidP="002A5EFB">
            <w:pPr>
              <w:pStyle w:val="TableParagraph"/>
              <w:rPr>
                <w:rFonts w:ascii="Arial" w:hAnsi="Arial" w:cs="Arial"/>
                <w:sz w:val="16"/>
                <w:szCs w:val="16"/>
                <w:lang w:val="de-DE"/>
              </w:rPr>
            </w:pPr>
            <w:r w:rsidRPr="00785434">
              <w:rPr>
                <w:rFonts w:ascii="Arial" w:hAnsi="Arial" w:cs="Arial"/>
                <w:sz w:val="16"/>
                <w:szCs w:val="16"/>
                <w:lang w:val="de-DE"/>
              </w:rPr>
              <w:t>Gemeinsam entwickelte und in Projekten umgesetzte Pilotaktionen</w:t>
            </w:r>
          </w:p>
          <w:p w14:paraId="06EA647A" w14:textId="77777777" w:rsidR="002A5EFB" w:rsidRPr="00785434" w:rsidRDefault="002A5EFB" w:rsidP="002A5EFB">
            <w:pPr>
              <w:pStyle w:val="TableParagraph"/>
              <w:spacing w:before="117"/>
              <w:ind w:left="102"/>
              <w:jc w:val="center"/>
              <w:rPr>
                <w:rFonts w:ascii="Arial" w:hAnsi="Arial" w:cs="Arial"/>
                <w:b/>
                <w:sz w:val="16"/>
                <w:lang w:val="de-DE"/>
              </w:rPr>
            </w:pPr>
          </w:p>
        </w:tc>
        <w:tc>
          <w:tcPr>
            <w:tcW w:w="2507" w:type="dxa"/>
          </w:tcPr>
          <w:p w14:paraId="691D50C5" w14:textId="7310A1E5" w:rsidR="002A5EFB" w:rsidRPr="00785434" w:rsidRDefault="002A5EFB" w:rsidP="002A5EFB">
            <w:pPr>
              <w:pStyle w:val="TableParagraph"/>
              <w:spacing w:before="117"/>
              <w:ind w:left="102" w:right="272"/>
              <w:jc w:val="center"/>
              <w:rPr>
                <w:rFonts w:ascii="Arial" w:hAnsi="Arial" w:cs="Arial"/>
                <w:b/>
                <w:sz w:val="16"/>
                <w:lang w:val="de-DE"/>
              </w:rPr>
            </w:pPr>
            <w:r w:rsidRPr="00785434">
              <w:rPr>
                <w:rFonts w:ascii="Arial" w:hAnsi="Arial" w:cs="Arial"/>
                <w:sz w:val="16"/>
                <w:szCs w:val="16"/>
                <w:lang w:val="de-DE"/>
              </w:rPr>
              <w:t>In Projekten umgesetzte gemeinsame Pilotmaßnahmen (Zahl.</w:t>
            </w:r>
          </w:p>
        </w:tc>
        <w:tc>
          <w:tcPr>
            <w:tcW w:w="1354" w:type="dxa"/>
          </w:tcPr>
          <w:p w14:paraId="24B0751A" w14:textId="551E23E7" w:rsidR="002A5EFB" w:rsidRPr="00785434" w:rsidRDefault="002A4FF2" w:rsidP="002A5EFB">
            <w:pPr>
              <w:pStyle w:val="TableParagraph"/>
              <w:spacing w:before="117"/>
              <w:ind w:left="105"/>
              <w:jc w:val="center"/>
              <w:rPr>
                <w:rFonts w:ascii="Arial" w:hAnsi="Arial" w:cs="Arial"/>
                <w:b/>
                <w:sz w:val="16"/>
                <w:lang w:val="de-DE"/>
              </w:rPr>
            </w:pPr>
            <w:r>
              <w:rPr>
                <w:rFonts w:ascii="Arial" w:hAnsi="Arial" w:cs="Arial"/>
                <w:b/>
                <w:sz w:val="16"/>
                <w:lang w:val="de-DE"/>
              </w:rPr>
              <w:t>2</w:t>
            </w:r>
          </w:p>
        </w:tc>
        <w:tc>
          <w:tcPr>
            <w:tcW w:w="1598" w:type="dxa"/>
          </w:tcPr>
          <w:p w14:paraId="208930A0" w14:textId="0A792927" w:rsidR="002A5EFB" w:rsidRPr="00785434" w:rsidRDefault="002A4FF2" w:rsidP="00EA490E">
            <w:pPr>
              <w:pStyle w:val="TableParagraph"/>
              <w:spacing w:before="117"/>
              <w:ind w:left="102"/>
              <w:jc w:val="center"/>
              <w:rPr>
                <w:rFonts w:ascii="Arial" w:hAnsi="Arial" w:cs="Arial"/>
                <w:b/>
                <w:sz w:val="16"/>
              </w:rPr>
            </w:pPr>
            <w:r>
              <w:rPr>
                <w:rFonts w:ascii="Arial" w:hAnsi="Arial" w:cs="Arial"/>
                <w:sz w:val="16"/>
                <w:szCs w:val="16"/>
              </w:rPr>
              <w:t>25</w:t>
            </w:r>
          </w:p>
        </w:tc>
      </w:tr>
      <w:tr w:rsidR="002A5EFB" w:rsidRPr="00785434" w14:paraId="1D8EA62A" w14:textId="77777777" w:rsidTr="00EA490E">
        <w:trPr>
          <w:trHeight w:val="5685"/>
        </w:trPr>
        <w:tc>
          <w:tcPr>
            <w:tcW w:w="862" w:type="dxa"/>
            <w:tcBorders>
              <w:top w:val="single" w:sz="4" w:space="0" w:color="auto"/>
              <w:bottom w:val="single" w:sz="4" w:space="0" w:color="auto"/>
            </w:tcBorders>
          </w:tcPr>
          <w:p w14:paraId="54917D32" w14:textId="77777777" w:rsidR="002A5EFB" w:rsidRPr="00785434" w:rsidRDefault="002A5EFB" w:rsidP="00AB2AEE">
            <w:pPr>
              <w:pStyle w:val="TableParagraph"/>
              <w:jc w:val="center"/>
              <w:rPr>
                <w:rFonts w:ascii="Arial" w:hAnsi="Arial" w:cs="Arial"/>
                <w:sz w:val="16"/>
                <w:szCs w:val="16"/>
              </w:rPr>
            </w:pPr>
          </w:p>
          <w:p w14:paraId="6C7CD994" w14:textId="77777777" w:rsidR="002A5EFB" w:rsidRPr="00785434" w:rsidRDefault="002A5EFB" w:rsidP="00AB2AEE">
            <w:pPr>
              <w:pStyle w:val="TableParagraph"/>
              <w:jc w:val="center"/>
              <w:rPr>
                <w:rFonts w:ascii="Arial" w:hAnsi="Arial" w:cs="Arial"/>
                <w:sz w:val="16"/>
                <w:szCs w:val="16"/>
              </w:rPr>
            </w:pPr>
            <w:r w:rsidRPr="00785434">
              <w:rPr>
                <w:rFonts w:ascii="Arial" w:hAnsi="Arial" w:cs="Arial"/>
                <w:sz w:val="16"/>
                <w:szCs w:val="16"/>
              </w:rPr>
              <w:t>3</w:t>
            </w:r>
          </w:p>
        </w:tc>
        <w:tc>
          <w:tcPr>
            <w:tcW w:w="902" w:type="dxa"/>
            <w:tcBorders>
              <w:top w:val="single" w:sz="4" w:space="0" w:color="auto"/>
              <w:bottom w:val="single" w:sz="4" w:space="0" w:color="auto"/>
            </w:tcBorders>
          </w:tcPr>
          <w:p w14:paraId="0CB3EA9F" w14:textId="77777777" w:rsidR="002A5EFB" w:rsidRPr="00785434" w:rsidRDefault="002A5EFB" w:rsidP="00AB2AEE">
            <w:pPr>
              <w:pStyle w:val="TableParagraph"/>
              <w:rPr>
                <w:rFonts w:ascii="Arial" w:hAnsi="Arial" w:cs="Arial"/>
                <w:sz w:val="16"/>
                <w:szCs w:val="16"/>
                <w:lang w:val="de-DE"/>
              </w:rPr>
            </w:pPr>
            <w:r w:rsidRPr="00785434">
              <w:rPr>
                <w:rFonts w:ascii="Arial" w:hAnsi="Arial" w:cs="Arial"/>
                <w:sz w:val="16"/>
                <w:szCs w:val="16"/>
                <w:lang w:val="de-DE"/>
              </w:rPr>
              <w:t>Verbesserung des gleichberechtigten Zugangs zu inklusiven und hochwertigen Dienstleistungen in den Bereichen allgemeine und berufliche Bildung sowie lebenslanges Lernen durch Entwicklung barrierefreier Infrastruktur, auch durch Förderung der Resilienz des Fern- und Online-Unterrichts in der allgemeinen und beruflichen Bildung (RSO 4.2)</w:t>
            </w:r>
          </w:p>
        </w:tc>
        <w:tc>
          <w:tcPr>
            <w:tcW w:w="709" w:type="dxa"/>
            <w:tcBorders>
              <w:top w:val="single" w:sz="4" w:space="0" w:color="auto"/>
              <w:bottom w:val="single" w:sz="4" w:space="0" w:color="auto"/>
            </w:tcBorders>
          </w:tcPr>
          <w:p w14:paraId="6D3C7FF2" w14:textId="77777777" w:rsidR="002A5EFB" w:rsidRPr="00785434" w:rsidRDefault="002A5EFB" w:rsidP="00AB2AEE">
            <w:pPr>
              <w:pStyle w:val="TableParagraph"/>
              <w:rPr>
                <w:rFonts w:ascii="Arial" w:hAnsi="Arial" w:cs="Arial"/>
                <w:sz w:val="16"/>
                <w:szCs w:val="16"/>
              </w:rPr>
            </w:pPr>
            <w:r w:rsidRPr="00785434">
              <w:rPr>
                <w:rFonts w:ascii="Arial" w:hAnsi="Arial" w:cs="Arial"/>
                <w:sz w:val="16"/>
                <w:szCs w:val="16"/>
              </w:rPr>
              <w:t>RCO 83</w:t>
            </w:r>
          </w:p>
          <w:p w14:paraId="45054ADE" w14:textId="77777777" w:rsidR="002A5EFB" w:rsidRPr="00785434" w:rsidRDefault="002A5EFB" w:rsidP="00AB2AEE">
            <w:pPr>
              <w:pStyle w:val="TableParagraph"/>
              <w:rPr>
                <w:rFonts w:ascii="Arial" w:hAnsi="Arial" w:cs="Arial"/>
                <w:sz w:val="16"/>
                <w:szCs w:val="16"/>
                <w:highlight w:val="yellow"/>
                <w:lang w:val="de-DE"/>
              </w:rPr>
            </w:pPr>
          </w:p>
        </w:tc>
        <w:tc>
          <w:tcPr>
            <w:tcW w:w="1134" w:type="dxa"/>
            <w:tcBorders>
              <w:top w:val="single" w:sz="4" w:space="0" w:color="auto"/>
              <w:bottom w:val="single" w:sz="4" w:space="0" w:color="auto"/>
            </w:tcBorders>
          </w:tcPr>
          <w:p w14:paraId="77160C79" w14:textId="77777777" w:rsidR="002A5EFB" w:rsidRPr="00785434" w:rsidRDefault="002A5EFB" w:rsidP="00AB2AEE">
            <w:pPr>
              <w:pStyle w:val="TableParagraph"/>
              <w:rPr>
                <w:rFonts w:ascii="Arial" w:hAnsi="Arial" w:cs="Arial"/>
                <w:sz w:val="16"/>
                <w:szCs w:val="16"/>
                <w:lang w:val="de-DE"/>
              </w:rPr>
            </w:pPr>
            <w:r w:rsidRPr="00785434">
              <w:rPr>
                <w:rFonts w:ascii="Arial" w:hAnsi="Arial" w:cs="Arial"/>
                <w:sz w:val="16"/>
                <w:szCs w:val="16"/>
                <w:lang w:val="de-DE"/>
              </w:rPr>
              <w:t xml:space="preserve"> Gemeinsam entwickelte Strategien und Aktionspläne</w:t>
            </w:r>
          </w:p>
          <w:p w14:paraId="23E97864" w14:textId="77777777" w:rsidR="002A5EFB" w:rsidRPr="00785434" w:rsidRDefault="002A5EFB" w:rsidP="00AB2AEE">
            <w:pPr>
              <w:pStyle w:val="TableParagraph"/>
              <w:rPr>
                <w:rFonts w:ascii="Arial" w:hAnsi="Arial" w:cs="Arial"/>
                <w:sz w:val="16"/>
                <w:szCs w:val="16"/>
                <w:lang w:val="de-DE"/>
              </w:rPr>
            </w:pPr>
          </w:p>
        </w:tc>
        <w:tc>
          <w:tcPr>
            <w:tcW w:w="2507" w:type="dxa"/>
            <w:tcBorders>
              <w:top w:val="single" w:sz="4" w:space="0" w:color="auto"/>
              <w:bottom w:val="single" w:sz="4" w:space="0" w:color="auto"/>
            </w:tcBorders>
          </w:tcPr>
          <w:p w14:paraId="4EBC66AC" w14:textId="7531C828" w:rsidR="002A5EFB" w:rsidRPr="00785434" w:rsidRDefault="002A5EFB" w:rsidP="00AB2AEE">
            <w:pPr>
              <w:pStyle w:val="TableParagraph"/>
              <w:rPr>
                <w:rFonts w:ascii="Arial" w:hAnsi="Arial" w:cs="Arial"/>
                <w:sz w:val="16"/>
                <w:szCs w:val="16"/>
                <w:lang w:val="de-DE"/>
              </w:rPr>
            </w:pPr>
            <w:r w:rsidRPr="00785434">
              <w:rPr>
                <w:rFonts w:ascii="Arial" w:hAnsi="Arial" w:cs="Arial"/>
                <w:sz w:val="16"/>
                <w:szCs w:val="16"/>
                <w:lang w:val="de-DE"/>
              </w:rPr>
              <w:t xml:space="preserve">Gezählt wird die Zahl der in den Projekten </w:t>
            </w:r>
            <w:r w:rsidRPr="00EA490E">
              <w:rPr>
                <w:rFonts w:ascii="Arial" w:hAnsi="Arial" w:cs="Arial"/>
                <w:sz w:val="16"/>
                <w:szCs w:val="16"/>
                <w:lang w:val="de-DE"/>
              </w:rPr>
              <w:t>erarbeiteten</w:t>
            </w:r>
            <w:r w:rsidRPr="00785434">
              <w:rPr>
                <w:rFonts w:ascii="Arial" w:hAnsi="Arial" w:cs="Arial"/>
                <w:sz w:val="16"/>
                <w:szCs w:val="16"/>
                <w:lang w:val="de-DE"/>
              </w:rPr>
              <w:t xml:space="preserve"> Fach-Curricula und Standardisierungen von Berufsabschlüssen</w:t>
            </w:r>
            <w:r w:rsidR="00EA490E">
              <w:rPr>
                <w:rFonts w:ascii="Arial" w:hAnsi="Arial" w:cs="Arial"/>
                <w:sz w:val="16"/>
                <w:szCs w:val="16"/>
                <w:lang w:val="de-DE"/>
              </w:rPr>
              <w:t>, Aus- und Weiterbildungsprogramme, sowie digitale Bildungsplattformen</w:t>
            </w:r>
            <w:r w:rsidRPr="00785434">
              <w:rPr>
                <w:rFonts w:ascii="Arial" w:hAnsi="Arial" w:cs="Arial"/>
                <w:sz w:val="16"/>
                <w:szCs w:val="16"/>
                <w:lang w:val="de-DE"/>
              </w:rPr>
              <w:t>. (Zahl)</w:t>
            </w:r>
          </w:p>
        </w:tc>
        <w:tc>
          <w:tcPr>
            <w:tcW w:w="1354" w:type="dxa"/>
            <w:tcBorders>
              <w:top w:val="single" w:sz="4" w:space="0" w:color="auto"/>
              <w:bottom w:val="single" w:sz="4" w:space="0" w:color="auto"/>
            </w:tcBorders>
          </w:tcPr>
          <w:p w14:paraId="2CBBC63A" w14:textId="177F190A" w:rsidR="002A5EFB" w:rsidRPr="00785434" w:rsidRDefault="002A4FF2" w:rsidP="00EA490E">
            <w:pPr>
              <w:pStyle w:val="TableParagraph"/>
              <w:jc w:val="center"/>
              <w:rPr>
                <w:rFonts w:ascii="Arial" w:hAnsi="Arial" w:cs="Arial"/>
                <w:sz w:val="16"/>
                <w:szCs w:val="16"/>
                <w:lang w:val="de-DE"/>
              </w:rPr>
            </w:pPr>
            <w:r>
              <w:rPr>
                <w:rFonts w:ascii="Arial" w:hAnsi="Arial" w:cs="Arial"/>
                <w:sz w:val="16"/>
                <w:szCs w:val="16"/>
                <w:lang w:val="de-DE"/>
              </w:rPr>
              <w:t>1</w:t>
            </w:r>
          </w:p>
        </w:tc>
        <w:tc>
          <w:tcPr>
            <w:tcW w:w="1598" w:type="dxa"/>
            <w:tcBorders>
              <w:top w:val="single" w:sz="4" w:space="0" w:color="auto"/>
              <w:bottom w:val="single" w:sz="4" w:space="0" w:color="auto"/>
            </w:tcBorders>
          </w:tcPr>
          <w:p w14:paraId="3AB06E92" w14:textId="06E581D5" w:rsidR="002A5EFB" w:rsidRPr="00785434" w:rsidRDefault="00EA490E" w:rsidP="00EA490E">
            <w:pPr>
              <w:pStyle w:val="TableParagraph"/>
              <w:jc w:val="center"/>
              <w:rPr>
                <w:rFonts w:ascii="Arial" w:hAnsi="Arial" w:cs="Arial"/>
                <w:sz w:val="16"/>
                <w:szCs w:val="16"/>
                <w:lang w:val="de-DE"/>
              </w:rPr>
            </w:pPr>
            <w:r>
              <w:rPr>
                <w:rFonts w:ascii="Arial" w:hAnsi="Arial" w:cs="Arial"/>
                <w:sz w:val="16"/>
                <w:szCs w:val="16"/>
                <w:lang w:val="de-DE"/>
              </w:rPr>
              <w:t>20</w:t>
            </w:r>
          </w:p>
        </w:tc>
      </w:tr>
      <w:tr w:rsidR="002A5EFB" w:rsidRPr="00785434" w14:paraId="316DD180" w14:textId="77777777" w:rsidTr="00EA490E">
        <w:trPr>
          <w:trHeight w:val="443"/>
        </w:trPr>
        <w:tc>
          <w:tcPr>
            <w:tcW w:w="862" w:type="dxa"/>
            <w:tcBorders>
              <w:top w:val="single" w:sz="4" w:space="0" w:color="auto"/>
              <w:bottom w:val="single" w:sz="4" w:space="0" w:color="auto"/>
            </w:tcBorders>
            <w:shd w:val="clear" w:color="auto" w:fill="auto"/>
          </w:tcPr>
          <w:p w14:paraId="056A9FB1" w14:textId="77777777" w:rsidR="002A5EFB" w:rsidRPr="00EA490E" w:rsidRDefault="002A5EFB" w:rsidP="00AB2AEE">
            <w:pPr>
              <w:pStyle w:val="TableParagraph"/>
              <w:jc w:val="center"/>
              <w:rPr>
                <w:rFonts w:ascii="Arial" w:hAnsi="Arial" w:cs="Arial"/>
                <w:sz w:val="16"/>
                <w:szCs w:val="16"/>
                <w:lang w:val="de-DE"/>
              </w:rPr>
            </w:pPr>
          </w:p>
          <w:p w14:paraId="667D0265" w14:textId="77777777" w:rsidR="002A5EFB" w:rsidRPr="00EA490E" w:rsidRDefault="002A5EFB" w:rsidP="00AB2AEE">
            <w:pPr>
              <w:pStyle w:val="TableParagraph"/>
              <w:jc w:val="center"/>
              <w:rPr>
                <w:rFonts w:ascii="Arial" w:hAnsi="Arial" w:cs="Arial"/>
                <w:sz w:val="16"/>
                <w:szCs w:val="16"/>
              </w:rPr>
            </w:pPr>
            <w:r w:rsidRPr="00EA490E">
              <w:rPr>
                <w:rFonts w:ascii="Arial" w:hAnsi="Arial" w:cs="Arial"/>
                <w:sz w:val="16"/>
                <w:szCs w:val="16"/>
              </w:rPr>
              <w:t>3</w:t>
            </w:r>
          </w:p>
          <w:p w14:paraId="64D1C643" w14:textId="77777777" w:rsidR="002A5EFB" w:rsidRPr="00EA490E" w:rsidRDefault="002A5EFB" w:rsidP="00AB2AEE">
            <w:pPr>
              <w:pStyle w:val="TableParagraph"/>
              <w:jc w:val="center"/>
              <w:rPr>
                <w:rFonts w:ascii="Arial" w:hAnsi="Arial" w:cs="Arial"/>
                <w:sz w:val="16"/>
                <w:szCs w:val="16"/>
              </w:rPr>
            </w:pPr>
          </w:p>
        </w:tc>
        <w:tc>
          <w:tcPr>
            <w:tcW w:w="902" w:type="dxa"/>
            <w:tcBorders>
              <w:top w:val="single" w:sz="4" w:space="0" w:color="auto"/>
              <w:bottom w:val="single" w:sz="4" w:space="0" w:color="auto"/>
            </w:tcBorders>
            <w:shd w:val="clear" w:color="auto" w:fill="auto"/>
          </w:tcPr>
          <w:p w14:paraId="5EAFF5EB" w14:textId="77777777" w:rsidR="002A5EFB" w:rsidRPr="00EA490E" w:rsidRDefault="002A5EFB" w:rsidP="00AB2AEE">
            <w:pPr>
              <w:pStyle w:val="TableParagraph"/>
              <w:rPr>
                <w:rFonts w:ascii="Arial" w:hAnsi="Arial" w:cs="Arial"/>
                <w:sz w:val="16"/>
                <w:szCs w:val="16"/>
                <w:lang w:val="de-DE"/>
              </w:rPr>
            </w:pPr>
            <w:r w:rsidRPr="00EA490E">
              <w:rPr>
                <w:rFonts w:ascii="Arial" w:hAnsi="Arial" w:cs="Arial"/>
                <w:sz w:val="16"/>
                <w:szCs w:val="16"/>
                <w:lang w:val="de-DE"/>
              </w:rPr>
              <w:t xml:space="preserve">Sicherstellung eines gleichberechtigten Zugangs zur Gesundheitsversorgung und Förderung der Resilienz von Gesundheitssystemen, einschließlich der Primärversorgung, sowie Förderung des Übergangs von </w:t>
            </w:r>
            <w:r w:rsidRPr="00EA490E">
              <w:rPr>
                <w:rFonts w:ascii="Arial" w:hAnsi="Arial" w:cs="Arial"/>
                <w:sz w:val="16"/>
                <w:szCs w:val="16"/>
                <w:lang w:val="de-DE"/>
              </w:rPr>
              <w:lastRenderedPageBreak/>
              <w:t>institutioneller Betreuung zu Betreuung in der Familie und in der lokalen Gemeinschaft (RSO 4.5)</w:t>
            </w:r>
          </w:p>
        </w:tc>
        <w:tc>
          <w:tcPr>
            <w:tcW w:w="709" w:type="dxa"/>
            <w:tcBorders>
              <w:top w:val="single" w:sz="4" w:space="0" w:color="auto"/>
              <w:bottom w:val="single" w:sz="4" w:space="0" w:color="auto"/>
            </w:tcBorders>
            <w:shd w:val="clear" w:color="auto" w:fill="auto"/>
          </w:tcPr>
          <w:p w14:paraId="1F7A22B2" w14:textId="77777777" w:rsidR="002A5EFB" w:rsidRPr="00EA490E" w:rsidRDefault="002A5EFB" w:rsidP="00AB2AEE">
            <w:pPr>
              <w:pStyle w:val="TableParagraph"/>
              <w:rPr>
                <w:rFonts w:ascii="Arial" w:hAnsi="Arial" w:cs="Arial"/>
                <w:sz w:val="16"/>
                <w:szCs w:val="16"/>
                <w:lang w:val="de-DE"/>
              </w:rPr>
            </w:pPr>
            <w:r w:rsidRPr="00EA490E">
              <w:rPr>
                <w:rFonts w:ascii="Arial" w:hAnsi="Arial" w:cs="Arial"/>
                <w:sz w:val="16"/>
                <w:szCs w:val="16"/>
                <w:lang w:val="de-DE"/>
              </w:rPr>
              <w:lastRenderedPageBreak/>
              <w:t>RCO 84</w:t>
            </w:r>
          </w:p>
        </w:tc>
        <w:tc>
          <w:tcPr>
            <w:tcW w:w="1134" w:type="dxa"/>
            <w:tcBorders>
              <w:top w:val="single" w:sz="4" w:space="0" w:color="auto"/>
              <w:bottom w:val="single" w:sz="4" w:space="0" w:color="auto"/>
            </w:tcBorders>
            <w:shd w:val="clear" w:color="auto" w:fill="auto"/>
          </w:tcPr>
          <w:p w14:paraId="2B91D6D7" w14:textId="77777777" w:rsidR="002A5EFB" w:rsidRPr="00EA490E" w:rsidRDefault="002A5EFB" w:rsidP="00AB2AEE">
            <w:pPr>
              <w:pStyle w:val="TableParagraph"/>
              <w:rPr>
                <w:rFonts w:ascii="Arial" w:hAnsi="Arial" w:cs="Arial"/>
                <w:sz w:val="16"/>
                <w:szCs w:val="16"/>
                <w:lang w:val="de-DE"/>
              </w:rPr>
            </w:pPr>
            <w:r w:rsidRPr="00EA490E">
              <w:rPr>
                <w:rFonts w:ascii="Arial" w:hAnsi="Arial" w:cs="Arial"/>
                <w:sz w:val="16"/>
                <w:szCs w:val="16"/>
                <w:lang w:val="de-DE"/>
              </w:rPr>
              <w:t>Gemeinsam entwickelte und in Projekten umgesetzte Pilotaktionen</w:t>
            </w:r>
          </w:p>
          <w:p w14:paraId="14EBB739" w14:textId="77777777" w:rsidR="002A5EFB" w:rsidRPr="00EA490E" w:rsidRDefault="002A5EFB" w:rsidP="00AB2AEE">
            <w:pPr>
              <w:pStyle w:val="TableParagraph"/>
              <w:rPr>
                <w:rFonts w:ascii="Arial" w:hAnsi="Arial" w:cs="Arial"/>
                <w:sz w:val="16"/>
                <w:szCs w:val="16"/>
                <w:lang w:val="de-DE"/>
              </w:rPr>
            </w:pPr>
          </w:p>
        </w:tc>
        <w:tc>
          <w:tcPr>
            <w:tcW w:w="2507" w:type="dxa"/>
            <w:tcBorders>
              <w:top w:val="single" w:sz="4" w:space="0" w:color="auto"/>
              <w:bottom w:val="single" w:sz="4" w:space="0" w:color="auto"/>
            </w:tcBorders>
            <w:shd w:val="clear" w:color="auto" w:fill="auto"/>
          </w:tcPr>
          <w:p w14:paraId="31E0B344" w14:textId="77777777" w:rsidR="002A5EFB" w:rsidRPr="00EA490E" w:rsidRDefault="002A5EFB" w:rsidP="00AB2AEE">
            <w:pPr>
              <w:pStyle w:val="TableParagraph"/>
              <w:rPr>
                <w:rFonts w:ascii="Arial" w:hAnsi="Arial" w:cs="Arial"/>
                <w:sz w:val="16"/>
                <w:szCs w:val="16"/>
                <w:lang w:val="de-DE"/>
              </w:rPr>
            </w:pPr>
            <w:r w:rsidRPr="00EA490E">
              <w:rPr>
                <w:rFonts w:ascii="Arial" w:hAnsi="Arial" w:cs="Arial"/>
                <w:sz w:val="16"/>
                <w:szCs w:val="16"/>
                <w:lang w:val="de-DE"/>
              </w:rPr>
              <w:t>In Projekten umgesetzte gemeinsame Pilotmaßnahmen (Zahl.</w:t>
            </w:r>
          </w:p>
        </w:tc>
        <w:tc>
          <w:tcPr>
            <w:tcW w:w="1354" w:type="dxa"/>
            <w:tcBorders>
              <w:top w:val="single" w:sz="4" w:space="0" w:color="auto"/>
              <w:bottom w:val="single" w:sz="4" w:space="0" w:color="auto"/>
            </w:tcBorders>
            <w:shd w:val="clear" w:color="auto" w:fill="auto"/>
          </w:tcPr>
          <w:p w14:paraId="1449FBF7" w14:textId="2686C4CE" w:rsidR="002A5EFB" w:rsidRPr="00EA490E" w:rsidRDefault="002A4FF2" w:rsidP="00EA490E">
            <w:pPr>
              <w:pStyle w:val="TableParagraph"/>
              <w:jc w:val="center"/>
              <w:rPr>
                <w:rFonts w:ascii="Arial" w:hAnsi="Arial" w:cs="Arial"/>
                <w:sz w:val="16"/>
                <w:szCs w:val="16"/>
                <w:lang w:val="de-DE"/>
              </w:rPr>
            </w:pPr>
            <w:r>
              <w:rPr>
                <w:rFonts w:ascii="Arial" w:hAnsi="Arial" w:cs="Arial"/>
                <w:sz w:val="16"/>
                <w:szCs w:val="16"/>
                <w:lang w:val="de-DE"/>
              </w:rPr>
              <w:t>1</w:t>
            </w:r>
          </w:p>
        </w:tc>
        <w:tc>
          <w:tcPr>
            <w:tcW w:w="1598" w:type="dxa"/>
            <w:tcBorders>
              <w:top w:val="single" w:sz="4" w:space="0" w:color="auto"/>
              <w:bottom w:val="single" w:sz="4" w:space="0" w:color="auto"/>
            </w:tcBorders>
            <w:shd w:val="clear" w:color="auto" w:fill="auto"/>
          </w:tcPr>
          <w:p w14:paraId="7553F869" w14:textId="2E38E05B" w:rsidR="002A5EFB" w:rsidRPr="00EA490E" w:rsidRDefault="00EA490E" w:rsidP="00EA490E">
            <w:pPr>
              <w:pStyle w:val="TableParagraph"/>
              <w:jc w:val="center"/>
              <w:rPr>
                <w:rFonts w:ascii="Arial" w:hAnsi="Arial" w:cs="Arial"/>
                <w:sz w:val="16"/>
                <w:szCs w:val="16"/>
                <w:lang w:val="de-DE"/>
              </w:rPr>
            </w:pPr>
            <w:r w:rsidRPr="00EA490E">
              <w:rPr>
                <w:rFonts w:ascii="Arial" w:hAnsi="Arial" w:cs="Arial"/>
                <w:sz w:val="16"/>
                <w:szCs w:val="16"/>
                <w:lang w:val="de-DE"/>
              </w:rPr>
              <w:t>10</w:t>
            </w:r>
          </w:p>
        </w:tc>
      </w:tr>
      <w:tr w:rsidR="002A5EFB" w:rsidRPr="00785434" w14:paraId="6B5B661B" w14:textId="77777777" w:rsidTr="00EA490E">
        <w:trPr>
          <w:trHeight w:val="605"/>
        </w:trPr>
        <w:tc>
          <w:tcPr>
            <w:tcW w:w="862" w:type="dxa"/>
            <w:tcBorders>
              <w:top w:val="single" w:sz="4" w:space="0" w:color="auto"/>
              <w:bottom w:val="single" w:sz="4" w:space="0" w:color="auto"/>
            </w:tcBorders>
            <w:shd w:val="clear" w:color="auto" w:fill="auto"/>
          </w:tcPr>
          <w:p w14:paraId="5D0AF0FE" w14:textId="77777777" w:rsidR="002A5EFB" w:rsidRPr="00EA490E" w:rsidRDefault="002A5EFB" w:rsidP="00AB2AEE">
            <w:pPr>
              <w:pStyle w:val="TableParagraph"/>
              <w:jc w:val="center"/>
              <w:rPr>
                <w:rFonts w:ascii="Arial" w:hAnsi="Arial" w:cs="Arial"/>
                <w:sz w:val="16"/>
                <w:szCs w:val="16"/>
                <w:lang w:val="de-DE"/>
              </w:rPr>
            </w:pPr>
          </w:p>
          <w:p w14:paraId="07CC23C8" w14:textId="77777777" w:rsidR="002A5EFB" w:rsidRPr="00EA490E" w:rsidRDefault="002A5EFB" w:rsidP="00AB2AEE">
            <w:pPr>
              <w:pStyle w:val="TableParagraph"/>
              <w:jc w:val="center"/>
              <w:rPr>
                <w:rFonts w:ascii="Arial" w:hAnsi="Arial" w:cs="Arial"/>
                <w:sz w:val="16"/>
                <w:szCs w:val="16"/>
              </w:rPr>
            </w:pPr>
            <w:r w:rsidRPr="00EA490E">
              <w:rPr>
                <w:rFonts w:ascii="Arial" w:hAnsi="Arial" w:cs="Arial"/>
                <w:sz w:val="16"/>
                <w:szCs w:val="16"/>
              </w:rPr>
              <w:t>3</w:t>
            </w:r>
          </w:p>
        </w:tc>
        <w:tc>
          <w:tcPr>
            <w:tcW w:w="902" w:type="dxa"/>
            <w:tcBorders>
              <w:top w:val="single" w:sz="4" w:space="0" w:color="auto"/>
              <w:bottom w:val="single" w:sz="4" w:space="0" w:color="auto"/>
            </w:tcBorders>
            <w:shd w:val="clear" w:color="auto" w:fill="auto"/>
          </w:tcPr>
          <w:p w14:paraId="3D856B86" w14:textId="77777777" w:rsidR="002A5EFB" w:rsidRPr="00EA490E" w:rsidRDefault="002A5EFB" w:rsidP="00AB2AEE">
            <w:pPr>
              <w:pStyle w:val="TableParagraph"/>
              <w:rPr>
                <w:rFonts w:ascii="Arial" w:hAnsi="Arial" w:cs="Arial"/>
                <w:sz w:val="16"/>
                <w:szCs w:val="16"/>
                <w:lang w:val="de-DE"/>
              </w:rPr>
            </w:pPr>
            <w:r w:rsidRPr="00EA490E">
              <w:rPr>
                <w:rFonts w:ascii="Arial" w:hAnsi="Arial" w:cs="Arial"/>
                <w:sz w:val="16"/>
                <w:szCs w:val="16"/>
                <w:lang w:val="de-DE"/>
              </w:rPr>
              <w:t>Sicherstellung eines gleichberechtigten Zugangs zur Gesundheitsversorgung und Förderung der Resilienz von Gesundheitssystemen, einschließlich der Primärversorgung, sowie Förderung des Übergangs von institutioneller Betreuung zu Betreuung in der Familie und in der lokalen Gemeinschaft (RSO 4.5)</w:t>
            </w:r>
          </w:p>
        </w:tc>
        <w:tc>
          <w:tcPr>
            <w:tcW w:w="709" w:type="dxa"/>
            <w:tcBorders>
              <w:top w:val="single" w:sz="4" w:space="0" w:color="auto"/>
              <w:bottom w:val="single" w:sz="4" w:space="0" w:color="auto"/>
            </w:tcBorders>
            <w:shd w:val="clear" w:color="auto" w:fill="auto"/>
          </w:tcPr>
          <w:p w14:paraId="427AD28A" w14:textId="77777777" w:rsidR="002A5EFB" w:rsidRPr="00EA490E" w:rsidRDefault="002A5EFB" w:rsidP="00AB2AEE">
            <w:pPr>
              <w:pStyle w:val="TableParagraph"/>
              <w:rPr>
                <w:rFonts w:ascii="Arial" w:hAnsi="Arial" w:cs="Arial"/>
                <w:sz w:val="16"/>
                <w:szCs w:val="16"/>
              </w:rPr>
            </w:pPr>
            <w:r w:rsidRPr="00EA490E">
              <w:rPr>
                <w:rFonts w:ascii="Arial" w:hAnsi="Arial" w:cs="Arial"/>
                <w:sz w:val="16"/>
                <w:szCs w:val="16"/>
              </w:rPr>
              <w:t>RCO 87</w:t>
            </w:r>
          </w:p>
          <w:p w14:paraId="7CEBD052" w14:textId="77777777" w:rsidR="002A5EFB" w:rsidRPr="00EA490E" w:rsidRDefault="002A5EFB" w:rsidP="00AB2AEE">
            <w:pPr>
              <w:pStyle w:val="TableParagraph"/>
              <w:rPr>
                <w:rFonts w:ascii="Arial" w:hAnsi="Arial" w:cs="Arial"/>
                <w:sz w:val="16"/>
                <w:szCs w:val="16"/>
                <w:lang w:val="de-DE"/>
              </w:rPr>
            </w:pPr>
          </w:p>
        </w:tc>
        <w:tc>
          <w:tcPr>
            <w:tcW w:w="1134" w:type="dxa"/>
            <w:tcBorders>
              <w:top w:val="single" w:sz="4" w:space="0" w:color="auto"/>
              <w:bottom w:val="single" w:sz="4" w:space="0" w:color="auto"/>
            </w:tcBorders>
            <w:shd w:val="clear" w:color="auto" w:fill="auto"/>
          </w:tcPr>
          <w:p w14:paraId="7DA3D1F8" w14:textId="77777777" w:rsidR="002A5EFB" w:rsidRPr="00EA490E" w:rsidRDefault="002A5EFB" w:rsidP="00AB2AEE">
            <w:pPr>
              <w:pStyle w:val="TableParagraph"/>
              <w:rPr>
                <w:rFonts w:ascii="Arial" w:hAnsi="Arial" w:cs="Arial"/>
                <w:sz w:val="16"/>
                <w:szCs w:val="16"/>
                <w:lang w:val="de-DE"/>
              </w:rPr>
            </w:pPr>
            <w:r w:rsidRPr="00EA490E">
              <w:rPr>
                <w:rFonts w:ascii="Arial" w:hAnsi="Arial" w:cs="Arial"/>
                <w:sz w:val="16"/>
                <w:szCs w:val="16"/>
                <w:lang w:val="de-DE"/>
              </w:rPr>
              <w:t>Grenzübergreifend kooperierende Organisationen</w:t>
            </w:r>
          </w:p>
          <w:p w14:paraId="10BB24C9" w14:textId="77777777" w:rsidR="002A5EFB" w:rsidRPr="00EA490E" w:rsidRDefault="002A5EFB" w:rsidP="00AB2AEE">
            <w:pPr>
              <w:pStyle w:val="TableParagraph"/>
              <w:rPr>
                <w:rFonts w:ascii="Arial" w:hAnsi="Arial" w:cs="Arial"/>
                <w:sz w:val="16"/>
                <w:szCs w:val="16"/>
                <w:lang w:val="de-DE"/>
              </w:rPr>
            </w:pPr>
          </w:p>
        </w:tc>
        <w:tc>
          <w:tcPr>
            <w:tcW w:w="2507" w:type="dxa"/>
            <w:tcBorders>
              <w:top w:val="single" w:sz="4" w:space="0" w:color="auto"/>
              <w:bottom w:val="single" w:sz="4" w:space="0" w:color="auto"/>
            </w:tcBorders>
            <w:shd w:val="clear" w:color="auto" w:fill="auto"/>
          </w:tcPr>
          <w:p w14:paraId="767EF913" w14:textId="77777777" w:rsidR="002A5EFB" w:rsidRPr="00EA490E" w:rsidRDefault="002A5EFB" w:rsidP="00AB2AEE">
            <w:pPr>
              <w:pStyle w:val="TableParagraph"/>
              <w:rPr>
                <w:rFonts w:ascii="Arial" w:hAnsi="Arial" w:cs="Arial"/>
                <w:sz w:val="16"/>
                <w:szCs w:val="16"/>
                <w:lang w:val="de-DE"/>
              </w:rPr>
            </w:pPr>
            <w:r w:rsidRPr="00EA490E">
              <w:rPr>
                <w:rFonts w:ascii="Arial" w:hAnsi="Arial" w:cs="Arial"/>
                <w:sz w:val="16"/>
                <w:szCs w:val="16"/>
                <w:lang w:val="de-DE"/>
              </w:rPr>
              <w:t>Gezählt wird die Anzahl entsprechend unterstützter Kooperationen zwischen Krankenhausgesellschaften, Arztpraxen oder sonstigen Einrichtungen der öffentlichen Gesundheit. (Zahl)</w:t>
            </w:r>
          </w:p>
        </w:tc>
        <w:tc>
          <w:tcPr>
            <w:tcW w:w="1354" w:type="dxa"/>
            <w:tcBorders>
              <w:top w:val="single" w:sz="4" w:space="0" w:color="auto"/>
              <w:bottom w:val="single" w:sz="4" w:space="0" w:color="auto"/>
            </w:tcBorders>
            <w:shd w:val="clear" w:color="auto" w:fill="auto"/>
          </w:tcPr>
          <w:p w14:paraId="002647BD" w14:textId="6635D08A" w:rsidR="002A5EFB" w:rsidRPr="00EA490E" w:rsidRDefault="002A4FF2" w:rsidP="00EA490E">
            <w:pPr>
              <w:pStyle w:val="TableParagraph"/>
              <w:jc w:val="center"/>
              <w:rPr>
                <w:rFonts w:ascii="Arial" w:hAnsi="Arial" w:cs="Arial"/>
                <w:sz w:val="16"/>
                <w:szCs w:val="16"/>
                <w:lang w:val="de-DE"/>
              </w:rPr>
            </w:pPr>
            <w:r>
              <w:rPr>
                <w:rFonts w:ascii="Arial" w:hAnsi="Arial" w:cs="Arial"/>
                <w:sz w:val="16"/>
                <w:szCs w:val="16"/>
                <w:lang w:val="de-DE"/>
              </w:rPr>
              <w:t>0</w:t>
            </w:r>
          </w:p>
        </w:tc>
        <w:tc>
          <w:tcPr>
            <w:tcW w:w="1598" w:type="dxa"/>
            <w:tcBorders>
              <w:top w:val="single" w:sz="4" w:space="0" w:color="auto"/>
              <w:bottom w:val="single" w:sz="4" w:space="0" w:color="auto"/>
            </w:tcBorders>
            <w:shd w:val="clear" w:color="auto" w:fill="auto"/>
          </w:tcPr>
          <w:p w14:paraId="579ADE9F" w14:textId="42842342" w:rsidR="002A5EFB" w:rsidRPr="00EA490E" w:rsidRDefault="00EA490E" w:rsidP="00EA490E">
            <w:pPr>
              <w:pStyle w:val="TableParagraph"/>
              <w:jc w:val="center"/>
              <w:rPr>
                <w:rFonts w:ascii="Arial" w:hAnsi="Arial" w:cs="Arial"/>
                <w:sz w:val="16"/>
                <w:szCs w:val="16"/>
                <w:lang w:val="de-DE"/>
              </w:rPr>
            </w:pPr>
            <w:r w:rsidRPr="00EA490E">
              <w:rPr>
                <w:rFonts w:ascii="Arial" w:hAnsi="Arial" w:cs="Arial"/>
                <w:sz w:val="16"/>
                <w:szCs w:val="16"/>
                <w:lang w:val="de-DE"/>
              </w:rPr>
              <w:t>5</w:t>
            </w:r>
          </w:p>
        </w:tc>
      </w:tr>
    </w:tbl>
    <w:p w14:paraId="10C1422A" w14:textId="77777777" w:rsidR="0056396E" w:rsidRPr="00785434" w:rsidRDefault="0056396E" w:rsidP="0056396E">
      <w:pPr>
        <w:pStyle w:val="Textkrper"/>
        <w:spacing w:before="232"/>
        <w:ind w:left="216"/>
        <w:rPr>
          <w:rFonts w:ascii="Arial" w:hAnsi="Arial" w:cs="Arial"/>
        </w:rPr>
      </w:pPr>
    </w:p>
    <w:p w14:paraId="61140BB0" w14:textId="77777777" w:rsidR="0056396E" w:rsidRPr="00785434" w:rsidRDefault="0056396E" w:rsidP="0056396E">
      <w:pPr>
        <w:pStyle w:val="Textkrper"/>
        <w:spacing w:before="232"/>
        <w:ind w:left="216"/>
        <w:outlineLvl w:val="3"/>
        <w:rPr>
          <w:rFonts w:ascii="Arial" w:hAnsi="Arial" w:cs="Arial"/>
          <w:b/>
        </w:rPr>
      </w:pPr>
      <w:bookmarkStart w:id="90" w:name="_Toc77777955"/>
      <w:r w:rsidRPr="00785434">
        <w:rPr>
          <w:rFonts w:ascii="Arial" w:hAnsi="Arial" w:cs="Arial"/>
          <w:b/>
        </w:rPr>
        <w:t xml:space="preserve">Tabelle 3: </w:t>
      </w:r>
      <w:r w:rsidRPr="00EA490E">
        <w:rPr>
          <w:rFonts w:ascii="Arial" w:hAnsi="Arial" w:cs="Arial"/>
          <w:b/>
          <w:highlight w:val="cyan"/>
        </w:rPr>
        <w:t>Ergebnisindikator</w:t>
      </w:r>
      <w:bookmarkEnd w:id="90"/>
    </w:p>
    <w:p w14:paraId="154D9B15" w14:textId="77777777" w:rsidR="00786D85" w:rsidRPr="00785434" w:rsidRDefault="00786D85" w:rsidP="00786D85">
      <w:pPr>
        <w:pStyle w:val="Listenabsatz"/>
        <w:ind w:left="828" w:firstLine="0"/>
        <w:rPr>
          <w:rFonts w:ascii="Arial" w:hAnsi="Arial" w:cs="Arial"/>
          <w:b/>
          <w:iCs/>
          <w:sz w:val="24"/>
          <w:szCs w:val="23"/>
        </w:rPr>
      </w:pPr>
    </w:p>
    <w:tbl>
      <w:tblPr>
        <w:tblStyle w:val="TableNormal1"/>
        <w:tblW w:w="9065"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902"/>
        <w:gridCol w:w="567"/>
        <w:gridCol w:w="931"/>
        <w:gridCol w:w="1195"/>
        <w:gridCol w:w="900"/>
        <w:gridCol w:w="1046"/>
        <w:gridCol w:w="900"/>
        <w:gridCol w:w="749"/>
        <w:gridCol w:w="1013"/>
      </w:tblGrid>
      <w:tr w:rsidR="005A1CD3" w:rsidRPr="00785434" w14:paraId="71611D05" w14:textId="77777777" w:rsidTr="00AB2AEE">
        <w:trPr>
          <w:trHeight w:val="960"/>
        </w:trPr>
        <w:tc>
          <w:tcPr>
            <w:tcW w:w="862" w:type="dxa"/>
          </w:tcPr>
          <w:p w14:paraId="6D3077E5" w14:textId="77777777" w:rsidR="005A1CD3" w:rsidRPr="00785434" w:rsidRDefault="005A1CD3" w:rsidP="00AB2AEE">
            <w:pPr>
              <w:pStyle w:val="TableParagraph"/>
              <w:spacing w:before="117"/>
              <w:ind w:left="105"/>
              <w:rPr>
                <w:rFonts w:ascii="Arial" w:hAnsi="Arial" w:cs="Arial"/>
                <w:b/>
                <w:sz w:val="16"/>
              </w:rPr>
            </w:pPr>
            <w:r w:rsidRPr="00785434">
              <w:rPr>
                <w:rFonts w:ascii="Arial" w:hAnsi="Arial" w:cs="Arial"/>
                <w:b/>
                <w:sz w:val="16"/>
              </w:rPr>
              <w:t>Priorität</w:t>
            </w:r>
          </w:p>
        </w:tc>
        <w:tc>
          <w:tcPr>
            <w:tcW w:w="902" w:type="dxa"/>
          </w:tcPr>
          <w:p w14:paraId="77748E1D" w14:textId="77777777" w:rsidR="005A1CD3" w:rsidRPr="00785434" w:rsidRDefault="005A1CD3" w:rsidP="00AB2AEE">
            <w:pPr>
              <w:pStyle w:val="TableParagraph"/>
              <w:spacing w:before="117"/>
              <w:ind w:left="57" w:right="-7"/>
              <w:jc w:val="center"/>
              <w:rPr>
                <w:rFonts w:ascii="Arial" w:hAnsi="Arial" w:cs="Arial"/>
                <w:b/>
                <w:sz w:val="16"/>
              </w:rPr>
            </w:pPr>
            <w:r w:rsidRPr="00785434">
              <w:rPr>
                <w:rFonts w:ascii="Arial" w:hAnsi="Arial" w:cs="Arial"/>
                <w:b/>
                <w:sz w:val="16"/>
              </w:rPr>
              <w:t>Spezifisches Ziel</w:t>
            </w:r>
          </w:p>
        </w:tc>
        <w:tc>
          <w:tcPr>
            <w:tcW w:w="567" w:type="dxa"/>
          </w:tcPr>
          <w:p w14:paraId="4D7CED8A" w14:textId="77777777" w:rsidR="005A1CD3" w:rsidRPr="00785434" w:rsidRDefault="005A1CD3" w:rsidP="00AB2AEE">
            <w:pPr>
              <w:pStyle w:val="TableParagraph"/>
              <w:spacing w:before="117"/>
              <w:ind w:left="102"/>
              <w:rPr>
                <w:rFonts w:ascii="Arial" w:hAnsi="Arial" w:cs="Arial"/>
                <w:b/>
                <w:sz w:val="16"/>
              </w:rPr>
            </w:pPr>
            <w:r w:rsidRPr="00785434">
              <w:rPr>
                <w:rFonts w:ascii="Arial" w:hAnsi="Arial" w:cs="Arial"/>
                <w:b/>
                <w:sz w:val="16"/>
              </w:rPr>
              <w:t>ID</w:t>
            </w:r>
          </w:p>
        </w:tc>
        <w:tc>
          <w:tcPr>
            <w:tcW w:w="931" w:type="dxa"/>
          </w:tcPr>
          <w:p w14:paraId="4CB19C7A" w14:textId="77777777" w:rsidR="005A1CD3" w:rsidRPr="00785434" w:rsidRDefault="005A1CD3" w:rsidP="00AB2AEE">
            <w:pPr>
              <w:pStyle w:val="TableParagraph"/>
              <w:spacing w:before="117"/>
              <w:ind w:hanging="19"/>
              <w:jc w:val="center"/>
              <w:rPr>
                <w:rFonts w:ascii="Arial" w:hAnsi="Arial" w:cs="Arial"/>
                <w:b/>
                <w:sz w:val="16"/>
              </w:rPr>
            </w:pPr>
            <w:r w:rsidRPr="00785434">
              <w:rPr>
                <w:rFonts w:ascii="Arial" w:hAnsi="Arial" w:cs="Arial"/>
                <w:b/>
                <w:sz w:val="16"/>
              </w:rPr>
              <w:t>Indikator</w:t>
            </w:r>
          </w:p>
        </w:tc>
        <w:tc>
          <w:tcPr>
            <w:tcW w:w="1195" w:type="dxa"/>
          </w:tcPr>
          <w:p w14:paraId="54CCC9E3" w14:textId="77777777" w:rsidR="005A1CD3" w:rsidRPr="00785434" w:rsidRDefault="005A1CD3" w:rsidP="00AB2AEE">
            <w:pPr>
              <w:pStyle w:val="TableParagraph"/>
              <w:spacing w:before="117"/>
              <w:ind w:right="-7"/>
              <w:jc w:val="center"/>
              <w:rPr>
                <w:rFonts w:ascii="Arial" w:hAnsi="Arial" w:cs="Arial"/>
                <w:b/>
                <w:sz w:val="16"/>
              </w:rPr>
            </w:pPr>
            <w:r w:rsidRPr="00785434">
              <w:rPr>
                <w:rFonts w:ascii="Arial" w:hAnsi="Arial" w:cs="Arial"/>
                <w:b/>
                <w:sz w:val="16"/>
              </w:rPr>
              <w:t>Maßeinheit</w:t>
            </w:r>
          </w:p>
          <w:p w14:paraId="4F69F3F0" w14:textId="77777777" w:rsidR="005A1CD3" w:rsidRPr="00785434" w:rsidRDefault="005A1CD3" w:rsidP="00AB2AEE">
            <w:pPr>
              <w:pStyle w:val="TableParagraph"/>
              <w:spacing w:before="117"/>
              <w:ind w:left="103" w:right="120"/>
              <w:jc w:val="center"/>
              <w:rPr>
                <w:rFonts w:ascii="Arial" w:hAnsi="Arial" w:cs="Arial"/>
                <w:b/>
                <w:sz w:val="16"/>
              </w:rPr>
            </w:pPr>
          </w:p>
        </w:tc>
        <w:tc>
          <w:tcPr>
            <w:tcW w:w="900" w:type="dxa"/>
          </w:tcPr>
          <w:p w14:paraId="2EC01C4C" w14:textId="77777777" w:rsidR="005A1CD3" w:rsidRPr="00785434" w:rsidRDefault="005A1CD3" w:rsidP="00AB2AEE">
            <w:pPr>
              <w:pStyle w:val="TableParagraph"/>
              <w:spacing w:before="117"/>
              <w:ind w:left="-5" w:firstLine="5"/>
              <w:jc w:val="center"/>
              <w:rPr>
                <w:rFonts w:ascii="Arial" w:hAnsi="Arial" w:cs="Arial"/>
                <w:b/>
                <w:sz w:val="16"/>
              </w:rPr>
            </w:pPr>
            <w:r w:rsidRPr="00785434">
              <w:rPr>
                <w:rFonts w:ascii="Arial" w:hAnsi="Arial" w:cs="Arial"/>
                <w:b/>
                <w:sz w:val="16"/>
              </w:rPr>
              <w:t>Ausgangs-wert</w:t>
            </w:r>
          </w:p>
        </w:tc>
        <w:tc>
          <w:tcPr>
            <w:tcW w:w="1046" w:type="dxa"/>
          </w:tcPr>
          <w:p w14:paraId="1B0A6ED9" w14:textId="77777777" w:rsidR="005A1CD3" w:rsidRPr="00785434" w:rsidRDefault="005A1CD3" w:rsidP="00AB2AEE">
            <w:pPr>
              <w:pStyle w:val="TableParagraph"/>
              <w:spacing w:before="117"/>
              <w:ind w:right="-39"/>
              <w:jc w:val="center"/>
              <w:rPr>
                <w:rFonts w:ascii="Arial" w:hAnsi="Arial" w:cs="Arial"/>
                <w:b/>
                <w:sz w:val="16"/>
              </w:rPr>
            </w:pPr>
            <w:r w:rsidRPr="00785434">
              <w:rPr>
                <w:rFonts w:ascii="Arial" w:hAnsi="Arial" w:cs="Arial"/>
                <w:b/>
                <w:sz w:val="16"/>
              </w:rPr>
              <w:t>Bezugsjahr</w:t>
            </w:r>
          </w:p>
        </w:tc>
        <w:tc>
          <w:tcPr>
            <w:tcW w:w="900" w:type="dxa"/>
          </w:tcPr>
          <w:p w14:paraId="7A4B2922" w14:textId="77777777" w:rsidR="005A1CD3" w:rsidRPr="00785434" w:rsidRDefault="005A1CD3" w:rsidP="00AB2AEE">
            <w:pPr>
              <w:pStyle w:val="TableParagraph"/>
              <w:spacing w:before="117"/>
              <w:jc w:val="center"/>
              <w:rPr>
                <w:rFonts w:ascii="Arial" w:hAnsi="Arial" w:cs="Arial"/>
                <w:b/>
                <w:sz w:val="16"/>
              </w:rPr>
            </w:pPr>
            <w:r w:rsidRPr="00785434">
              <w:rPr>
                <w:rFonts w:ascii="Arial" w:hAnsi="Arial" w:cs="Arial"/>
                <w:b/>
                <w:sz w:val="16"/>
              </w:rPr>
              <w:t>Endziel (2029)</w:t>
            </w:r>
          </w:p>
        </w:tc>
        <w:tc>
          <w:tcPr>
            <w:tcW w:w="749" w:type="dxa"/>
          </w:tcPr>
          <w:p w14:paraId="3076074C" w14:textId="77777777" w:rsidR="005A1CD3" w:rsidRPr="00785434" w:rsidRDefault="005A1CD3" w:rsidP="00AB2AEE">
            <w:pPr>
              <w:pStyle w:val="TableParagraph"/>
              <w:spacing w:before="117"/>
              <w:ind w:left="103" w:right="140"/>
              <w:jc w:val="center"/>
              <w:rPr>
                <w:rFonts w:ascii="Arial" w:hAnsi="Arial" w:cs="Arial"/>
                <w:b/>
                <w:sz w:val="16"/>
              </w:rPr>
            </w:pPr>
            <w:r w:rsidRPr="00785434">
              <w:rPr>
                <w:rFonts w:ascii="Arial" w:hAnsi="Arial" w:cs="Arial"/>
                <w:b/>
                <w:sz w:val="16"/>
              </w:rPr>
              <w:t>Datenquelle</w:t>
            </w:r>
          </w:p>
        </w:tc>
        <w:tc>
          <w:tcPr>
            <w:tcW w:w="1013" w:type="dxa"/>
          </w:tcPr>
          <w:p w14:paraId="3B02B185" w14:textId="77777777" w:rsidR="005A1CD3" w:rsidRPr="00785434" w:rsidRDefault="005A1CD3" w:rsidP="00AB2AEE">
            <w:pPr>
              <w:pStyle w:val="TableParagraph"/>
              <w:spacing w:before="117"/>
              <w:jc w:val="center"/>
              <w:rPr>
                <w:rFonts w:ascii="Arial" w:hAnsi="Arial" w:cs="Arial"/>
                <w:b/>
                <w:sz w:val="16"/>
              </w:rPr>
            </w:pPr>
            <w:r w:rsidRPr="00785434">
              <w:rPr>
                <w:rFonts w:ascii="Arial" w:hAnsi="Arial" w:cs="Arial"/>
                <w:b/>
                <w:sz w:val="16"/>
              </w:rPr>
              <w:t>Bemerkungen</w:t>
            </w:r>
          </w:p>
        </w:tc>
      </w:tr>
      <w:tr w:rsidR="00A23B6E" w:rsidRPr="00785434" w14:paraId="0E548D06" w14:textId="77777777" w:rsidTr="009F0E93">
        <w:trPr>
          <w:trHeight w:val="960"/>
        </w:trPr>
        <w:tc>
          <w:tcPr>
            <w:tcW w:w="862" w:type="dxa"/>
          </w:tcPr>
          <w:p w14:paraId="458CA37B" w14:textId="77777777" w:rsidR="00A23B6E" w:rsidRPr="00785434" w:rsidRDefault="00A23B6E" w:rsidP="00A23B6E">
            <w:pPr>
              <w:pStyle w:val="TableParagraph"/>
              <w:jc w:val="center"/>
              <w:rPr>
                <w:rFonts w:ascii="Arial" w:hAnsi="Arial" w:cs="Arial"/>
                <w:sz w:val="16"/>
                <w:szCs w:val="16"/>
              </w:rPr>
            </w:pPr>
          </w:p>
          <w:p w14:paraId="36A1CE0E" w14:textId="3F6870FD" w:rsidR="00A23B6E" w:rsidRPr="00785434" w:rsidRDefault="00A23B6E" w:rsidP="00A23B6E">
            <w:pPr>
              <w:pStyle w:val="TableParagraph"/>
              <w:spacing w:before="117"/>
              <w:ind w:left="105"/>
              <w:rPr>
                <w:rFonts w:ascii="Arial" w:hAnsi="Arial" w:cs="Arial"/>
                <w:b/>
                <w:sz w:val="16"/>
              </w:rPr>
            </w:pPr>
            <w:r w:rsidRPr="00785434">
              <w:rPr>
                <w:rFonts w:ascii="Arial" w:hAnsi="Arial" w:cs="Arial"/>
                <w:sz w:val="16"/>
                <w:szCs w:val="16"/>
              </w:rPr>
              <w:t>3</w:t>
            </w:r>
          </w:p>
        </w:tc>
        <w:tc>
          <w:tcPr>
            <w:tcW w:w="902" w:type="dxa"/>
          </w:tcPr>
          <w:p w14:paraId="786AB1B2" w14:textId="24C36271" w:rsidR="00A23B6E" w:rsidRPr="00785434" w:rsidRDefault="00A23B6E" w:rsidP="00A23B6E">
            <w:pPr>
              <w:pStyle w:val="TableParagraph"/>
              <w:spacing w:before="117"/>
              <w:ind w:left="57" w:right="-7"/>
              <w:jc w:val="center"/>
              <w:rPr>
                <w:rFonts w:ascii="Arial" w:hAnsi="Arial" w:cs="Arial"/>
                <w:b/>
                <w:sz w:val="16"/>
                <w:lang w:val="de-DE"/>
              </w:rPr>
            </w:pPr>
            <w:r w:rsidRPr="00785434">
              <w:rPr>
                <w:rFonts w:ascii="Arial" w:hAnsi="Arial" w:cs="Arial"/>
                <w:sz w:val="16"/>
                <w:szCs w:val="16"/>
                <w:lang w:val="de-DE"/>
              </w:rPr>
              <w:t>Stärkung der Rolle, die Kultur und nachhaltiger Tourismus für die Wirtschaftsentwicklung, die soziale Inklusion und die soziale Innovation spielen (RSO 4.6)</w:t>
            </w:r>
          </w:p>
        </w:tc>
        <w:tc>
          <w:tcPr>
            <w:tcW w:w="567" w:type="dxa"/>
          </w:tcPr>
          <w:p w14:paraId="302FE5DD" w14:textId="23E8495A" w:rsidR="00A23B6E" w:rsidRPr="00785434" w:rsidRDefault="00A23B6E" w:rsidP="00EA490E">
            <w:pPr>
              <w:pStyle w:val="TableParagraph"/>
              <w:spacing w:before="117"/>
              <w:ind w:left="102"/>
              <w:rPr>
                <w:rFonts w:ascii="Arial" w:hAnsi="Arial" w:cs="Arial"/>
                <w:b/>
                <w:sz w:val="16"/>
              </w:rPr>
            </w:pPr>
            <w:r w:rsidRPr="00785434">
              <w:rPr>
                <w:rFonts w:ascii="Arial" w:hAnsi="Arial" w:cs="Arial"/>
                <w:sz w:val="16"/>
                <w:szCs w:val="16"/>
                <w:lang w:val="de-DE"/>
              </w:rPr>
              <w:t xml:space="preserve">RCR </w:t>
            </w:r>
            <w:r w:rsidR="00EA490E">
              <w:rPr>
                <w:rFonts w:ascii="Arial" w:hAnsi="Arial" w:cs="Arial"/>
                <w:sz w:val="16"/>
                <w:szCs w:val="16"/>
                <w:lang w:val="de-DE"/>
              </w:rPr>
              <w:t>104</w:t>
            </w:r>
          </w:p>
        </w:tc>
        <w:tc>
          <w:tcPr>
            <w:tcW w:w="931" w:type="dxa"/>
          </w:tcPr>
          <w:p w14:paraId="38920DDA" w14:textId="3231BFCF" w:rsidR="00A23B6E" w:rsidRPr="00785434" w:rsidRDefault="00EA490E" w:rsidP="00A23B6E">
            <w:pPr>
              <w:pStyle w:val="TableParagraph"/>
              <w:spacing w:before="117"/>
              <w:ind w:hanging="19"/>
              <w:jc w:val="center"/>
              <w:rPr>
                <w:rFonts w:ascii="Arial" w:hAnsi="Arial" w:cs="Arial"/>
                <w:b/>
                <w:sz w:val="16"/>
                <w:lang w:val="de-DE"/>
              </w:rPr>
            </w:pPr>
            <w:r>
              <w:rPr>
                <w:rFonts w:ascii="Arial" w:hAnsi="Arial" w:cs="Arial"/>
                <w:sz w:val="16"/>
                <w:szCs w:val="16"/>
                <w:lang w:val="de-DE"/>
              </w:rPr>
              <w:t>Von Organisationen aufgegriffene bzw. ausgebaute Lösungen</w:t>
            </w:r>
          </w:p>
        </w:tc>
        <w:tc>
          <w:tcPr>
            <w:tcW w:w="1195" w:type="dxa"/>
          </w:tcPr>
          <w:p w14:paraId="562A315F" w14:textId="6C1FCAF4" w:rsidR="00A23B6E" w:rsidRPr="00785434" w:rsidRDefault="00A23B6E" w:rsidP="00EA490E">
            <w:pPr>
              <w:pStyle w:val="TableParagraph"/>
              <w:spacing w:before="117"/>
              <w:ind w:right="-7"/>
              <w:jc w:val="center"/>
              <w:rPr>
                <w:rFonts w:ascii="Arial" w:hAnsi="Arial" w:cs="Arial"/>
                <w:b/>
                <w:sz w:val="16"/>
                <w:lang w:val="de-DE"/>
              </w:rPr>
            </w:pPr>
            <w:r w:rsidRPr="00785434">
              <w:rPr>
                <w:rFonts w:ascii="Arial" w:hAnsi="Arial" w:cs="Arial"/>
                <w:sz w:val="16"/>
                <w:szCs w:val="16"/>
                <w:lang w:val="de-DE"/>
              </w:rPr>
              <w:t xml:space="preserve">Gezählt werden die </w:t>
            </w:r>
            <w:r w:rsidR="00EA490E">
              <w:rPr>
                <w:rFonts w:ascii="Arial" w:hAnsi="Arial" w:cs="Arial"/>
                <w:sz w:val="16"/>
                <w:szCs w:val="16"/>
                <w:lang w:val="de-DE"/>
              </w:rPr>
              <w:t>aufgegriffenen Lösungen</w:t>
            </w:r>
            <w:r w:rsidRPr="00785434">
              <w:rPr>
                <w:rFonts w:ascii="Arial" w:hAnsi="Arial" w:cs="Arial"/>
                <w:sz w:val="16"/>
                <w:szCs w:val="16"/>
                <w:lang w:val="de-DE"/>
              </w:rPr>
              <w:t xml:space="preserve"> (Zahl).</w:t>
            </w:r>
          </w:p>
        </w:tc>
        <w:tc>
          <w:tcPr>
            <w:tcW w:w="900" w:type="dxa"/>
          </w:tcPr>
          <w:p w14:paraId="7F67F4D2" w14:textId="77777777" w:rsidR="009F0E93" w:rsidRDefault="009F0E93" w:rsidP="009F0E93">
            <w:pPr>
              <w:pStyle w:val="TableParagraph"/>
              <w:jc w:val="center"/>
              <w:rPr>
                <w:rFonts w:ascii="Arial" w:hAnsi="Arial" w:cs="Arial"/>
                <w:sz w:val="16"/>
                <w:szCs w:val="16"/>
                <w:lang w:val="de-DE"/>
              </w:rPr>
            </w:pPr>
          </w:p>
          <w:p w14:paraId="245B77F4" w14:textId="2120B90D" w:rsidR="00A23B6E" w:rsidRPr="00785434" w:rsidRDefault="009F0E93" w:rsidP="009F0E93">
            <w:pPr>
              <w:pStyle w:val="TableParagraph"/>
              <w:jc w:val="center"/>
              <w:rPr>
                <w:rFonts w:ascii="Arial" w:hAnsi="Arial" w:cs="Arial"/>
                <w:sz w:val="16"/>
                <w:szCs w:val="16"/>
                <w:lang w:val="de-DE"/>
              </w:rPr>
            </w:pPr>
            <w:r>
              <w:rPr>
                <w:rFonts w:ascii="Arial" w:hAnsi="Arial" w:cs="Arial"/>
                <w:sz w:val="16"/>
                <w:szCs w:val="16"/>
                <w:lang w:val="de-DE"/>
              </w:rPr>
              <w:t>0</w:t>
            </w:r>
          </w:p>
          <w:p w14:paraId="2BB4E6CD" w14:textId="77777777" w:rsidR="00A23B6E" w:rsidRPr="00785434" w:rsidRDefault="00A23B6E" w:rsidP="009F0E93">
            <w:pPr>
              <w:pStyle w:val="TableParagraph"/>
              <w:spacing w:before="117"/>
              <w:ind w:left="-5" w:firstLine="5"/>
              <w:jc w:val="center"/>
              <w:rPr>
                <w:rFonts w:ascii="Arial" w:hAnsi="Arial" w:cs="Arial"/>
                <w:b/>
                <w:sz w:val="16"/>
                <w:lang w:val="de-DE"/>
              </w:rPr>
            </w:pPr>
          </w:p>
        </w:tc>
        <w:tc>
          <w:tcPr>
            <w:tcW w:w="1046" w:type="dxa"/>
          </w:tcPr>
          <w:p w14:paraId="5606FF6B" w14:textId="051FF033" w:rsidR="00A23B6E" w:rsidRPr="009F0E93" w:rsidRDefault="009F0E93" w:rsidP="009F0E93">
            <w:pPr>
              <w:pStyle w:val="TableParagraph"/>
              <w:spacing w:before="117"/>
              <w:ind w:right="-39"/>
              <w:jc w:val="center"/>
              <w:rPr>
                <w:rFonts w:ascii="Arial" w:hAnsi="Arial" w:cs="Arial"/>
                <w:sz w:val="16"/>
                <w:lang w:val="de-DE"/>
              </w:rPr>
            </w:pPr>
            <w:r w:rsidRPr="009F0E93">
              <w:rPr>
                <w:rFonts w:ascii="Arial" w:hAnsi="Arial" w:cs="Arial"/>
                <w:sz w:val="16"/>
                <w:lang w:val="de-DE"/>
              </w:rPr>
              <w:t>2022</w:t>
            </w:r>
          </w:p>
        </w:tc>
        <w:tc>
          <w:tcPr>
            <w:tcW w:w="900" w:type="dxa"/>
          </w:tcPr>
          <w:p w14:paraId="65818782" w14:textId="65883960" w:rsidR="00A23B6E" w:rsidRPr="00785434" w:rsidRDefault="002A4FF2" w:rsidP="002A4FF2">
            <w:pPr>
              <w:pStyle w:val="TableParagraph"/>
              <w:rPr>
                <w:rFonts w:ascii="Arial" w:hAnsi="Arial" w:cs="Arial"/>
                <w:b/>
                <w:sz w:val="16"/>
                <w:lang w:val="de-DE"/>
              </w:rPr>
            </w:pPr>
            <w:r w:rsidRPr="002A4FF2">
              <w:rPr>
                <w:rFonts w:ascii="Arial" w:hAnsi="Arial" w:cs="Arial"/>
                <w:sz w:val="16"/>
                <w:szCs w:val="16"/>
                <w:lang w:val="de-DE"/>
              </w:rPr>
              <w:t>10</w:t>
            </w:r>
          </w:p>
        </w:tc>
        <w:tc>
          <w:tcPr>
            <w:tcW w:w="749" w:type="dxa"/>
          </w:tcPr>
          <w:p w14:paraId="353865B0" w14:textId="64159225" w:rsidR="00A23B6E" w:rsidRPr="00EA490E" w:rsidRDefault="00A23B6E" w:rsidP="00A23B6E">
            <w:pPr>
              <w:pStyle w:val="TableParagraph"/>
              <w:spacing w:before="117"/>
              <w:ind w:left="103" w:right="140"/>
              <w:jc w:val="center"/>
              <w:rPr>
                <w:rFonts w:ascii="Arial" w:hAnsi="Arial" w:cs="Arial"/>
                <w:b/>
                <w:sz w:val="16"/>
                <w:lang w:val="de-DE"/>
              </w:rPr>
            </w:pPr>
            <w:r w:rsidRPr="00EA490E">
              <w:rPr>
                <w:rFonts w:ascii="Arial" w:hAnsi="Arial" w:cs="Arial"/>
                <w:sz w:val="16"/>
                <w:szCs w:val="16"/>
                <w:lang w:val="de-DE"/>
              </w:rPr>
              <w:t>JeMS / unterstützte Projekte</w:t>
            </w:r>
          </w:p>
        </w:tc>
        <w:tc>
          <w:tcPr>
            <w:tcW w:w="1013" w:type="dxa"/>
          </w:tcPr>
          <w:p w14:paraId="4FA1D426" w14:textId="06594F07" w:rsidR="00A23B6E" w:rsidRPr="00785434" w:rsidRDefault="00A23B6E" w:rsidP="00A23B6E">
            <w:pPr>
              <w:pStyle w:val="TableParagraph"/>
              <w:spacing w:before="117"/>
              <w:jc w:val="center"/>
              <w:rPr>
                <w:rFonts w:ascii="Arial" w:hAnsi="Arial" w:cs="Arial"/>
                <w:b/>
                <w:sz w:val="16"/>
                <w:lang w:val="de-DE"/>
              </w:rPr>
            </w:pPr>
          </w:p>
        </w:tc>
      </w:tr>
      <w:tr w:rsidR="009F0E93" w:rsidRPr="00785434" w14:paraId="2A92E91E" w14:textId="77777777" w:rsidTr="00AB2AEE">
        <w:trPr>
          <w:trHeight w:val="569"/>
        </w:trPr>
        <w:tc>
          <w:tcPr>
            <w:tcW w:w="862" w:type="dxa"/>
            <w:tcBorders>
              <w:top w:val="single" w:sz="4" w:space="0" w:color="auto"/>
              <w:bottom w:val="single" w:sz="4" w:space="0" w:color="auto"/>
            </w:tcBorders>
          </w:tcPr>
          <w:p w14:paraId="35A343A0" w14:textId="77777777" w:rsidR="009F0E93" w:rsidRPr="00785434" w:rsidRDefault="009F0E93" w:rsidP="009F0E93">
            <w:pPr>
              <w:pStyle w:val="TableParagraph"/>
              <w:jc w:val="center"/>
              <w:rPr>
                <w:rFonts w:ascii="Arial" w:hAnsi="Arial" w:cs="Arial"/>
                <w:sz w:val="16"/>
                <w:szCs w:val="16"/>
                <w:lang w:val="de-DE"/>
              </w:rPr>
            </w:pPr>
          </w:p>
          <w:p w14:paraId="53661FE0" w14:textId="77777777" w:rsidR="009F0E93" w:rsidRPr="00785434" w:rsidRDefault="009F0E93" w:rsidP="009F0E93">
            <w:pPr>
              <w:pStyle w:val="TableParagraph"/>
              <w:jc w:val="center"/>
              <w:rPr>
                <w:rFonts w:ascii="Arial" w:hAnsi="Arial" w:cs="Arial"/>
                <w:sz w:val="16"/>
                <w:szCs w:val="16"/>
              </w:rPr>
            </w:pPr>
            <w:r w:rsidRPr="00785434">
              <w:rPr>
                <w:rFonts w:ascii="Arial" w:hAnsi="Arial" w:cs="Arial"/>
                <w:sz w:val="16"/>
                <w:szCs w:val="16"/>
              </w:rPr>
              <w:t>3</w:t>
            </w:r>
          </w:p>
        </w:tc>
        <w:tc>
          <w:tcPr>
            <w:tcW w:w="902" w:type="dxa"/>
            <w:tcBorders>
              <w:top w:val="single" w:sz="4" w:space="0" w:color="auto"/>
              <w:bottom w:val="single" w:sz="4" w:space="0" w:color="auto"/>
            </w:tcBorders>
          </w:tcPr>
          <w:p w14:paraId="0FE1AA8C" w14:textId="77777777" w:rsidR="009F0E93" w:rsidRPr="00785434" w:rsidRDefault="009F0E93" w:rsidP="009F0E93">
            <w:pPr>
              <w:pStyle w:val="TableParagraph"/>
              <w:rPr>
                <w:rFonts w:ascii="Arial" w:hAnsi="Arial" w:cs="Arial"/>
                <w:sz w:val="16"/>
                <w:szCs w:val="16"/>
                <w:lang w:val="de-DE"/>
              </w:rPr>
            </w:pPr>
            <w:r w:rsidRPr="00785434">
              <w:rPr>
                <w:rFonts w:ascii="Arial" w:hAnsi="Arial" w:cs="Arial"/>
                <w:sz w:val="16"/>
                <w:szCs w:val="16"/>
                <w:lang w:val="de-DE"/>
              </w:rPr>
              <w:t xml:space="preserve">Verbesserung des gleichberechtigten Zugangs zu </w:t>
            </w:r>
            <w:r w:rsidRPr="00785434">
              <w:rPr>
                <w:rFonts w:ascii="Arial" w:hAnsi="Arial" w:cs="Arial"/>
                <w:sz w:val="16"/>
                <w:szCs w:val="16"/>
                <w:lang w:val="de-DE"/>
              </w:rPr>
              <w:lastRenderedPageBreak/>
              <w:t>inklusiven und hochwertigen Dienstleistungen in den Bereichen allgemeine und berufliche Bildung sowie lebenslanges Lernen durch Entwicklung barrierefreier Infrastruktur, auch durch Förderung der Resilienz des Fern- und Online-Unterrichts in der allgemeinen und beruflichen Bildung (RSO 4.2)</w:t>
            </w:r>
          </w:p>
        </w:tc>
        <w:tc>
          <w:tcPr>
            <w:tcW w:w="567" w:type="dxa"/>
            <w:tcBorders>
              <w:top w:val="single" w:sz="4" w:space="0" w:color="auto"/>
              <w:bottom w:val="single" w:sz="4" w:space="0" w:color="auto"/>
            </w:tcBorders>
          </w:tcPr>
          <w:p w14:paraId="5F586BFD" w14:textId="258E2729" w:rsidR="009F0E93" w:rsidRPr="00785434" w:rsidRDefault="009F0E93" w:rsidP="009F0E93">
            <w:pPr>
              <w:pStyle w:val="TableParagraph"/>
              <w:rPr>
                <w:rFonts w:ascii="Arial" w:hAnsi="Arial" w:cs="Arial"/>
                <w:sz w:val="16"/>
                <w:szCs w:val="16"/>
              </w:rPr>
            </w:pPr>
            <w:r>
              <w:rPr>
                <w:rFonts w:ascii="Arial" w:hAnsi="Arial" w:cs="Arial"/>
                <w:sz w:val="16"/>
                <w:szCs w:val="16"/>
              </w:rPr>
              <w:lastRenderedPageBreak/>
              <w:t>RCR 85</w:t>
            </w:r>
          </w:p>
          <w:p w14:paraId="5E33AC6A" w14:textId="77777777" w:rsidR="009F0E93" w:rsidRPr="00785434" w:rsidRDefault="009F0E93" w:rsidP="009F0E93">
            <w:pPr>
              <w:pStyle w:val="TableParagraph"/>
              <w:rPr>
                <w:rFonts w:ascii="Arial" w:hAnsi="Arial" w:cs="Arial"/>
                <w:sz w:val="16"/>
                <w:szCs w:val="16"/>
                <w:lang w:val="de-DE"/>
              </w:rPr>
            </w:pPr>
          </w:p>
        </w:tc>
        <w:tc>
          <w:tcPr>
            <w:tcW w:w="931" w:type="dxa"/>
            <w:tcBorders>
              <w:top w:val="single" w:sz="4" w:space="0" w:color="auto"/>
              <w:bottom w:val="single" w:sz="4" w:space="0" w:color="auto"/>
            </w:tcBorders>
          </w:tcPr>
          <w:p w14:paraId="7F6A40BC" w14:textId="6B523442" w:rsidR="009F0E93" w:rsidRPr="00785434" w:rsidRDefault="009F0E93" w:rsidP="009F0E93">
            <w:pPr>
              <w:jc w:val="left"/>
              <w:rPr>
                <w:rFonts w:ascii="Arial" w:hAnsi="Arial" w:cs="Arial"/>
                <w:sz w:val="16"/>
                <w:szCs w:val="16"/>
              </w:rPr>
            </w:pPr>
            <w:r>
              <w:rPr>
                <w:rFonts w:ascii="Arial" w:hAnsi="Arial" w:cs="Arial"/>
                <w:sz w:val="16"/>
                <w:szCs w:val="16"/>
              </w:rPr>
              <w:t>Teilnahme an grenzübergreifenden gemein</w:t>
            </w:r>
            <w:r>
              <w:rPr>
                <w:rFonts w:ascii="Arial" w:hAnsi="Arial" w:cs="Arial"/>
                <w:sz w:val="16"/>
                <w:szCs w:val="16"/>
              </w:rPr>
              <w:lastRenderedPageBreak/>
              <w:t>samen Maßnahmen nach Projektabschluss</w:t>
            </w:r>
          </w:p>
          <w:p w14:paraId="2A427185" w14:textId="77777777" w:rsidR="009F0E93" w:rsidRPr="00785434" w:rsidRDefault="009F0E93" w:rsidP="009F0E93">
            <w:pPr>
              <w:pStyle w:val="TableParagraph"/>
              <w:rPr>
                <w:rFonts w:ascii="Arial" w:hAnsi="Arial" w:cs="Arial"/>
                <w:sz w:val="16"/>
                <w:szCs w:val="16"/>
                <w:lang w:val="de-DE"/>
              </w:rPr>
            </w:pPr>
          </w:p>
        </w:tc>
        <w:tc>
          <w:tcPr>
            <w:tcW w:w="1195" w:type="dxa"/>
            <w:tcBorders>
              <w:top w:val="single" w:sz="4" w:space="0" w:color="auto"/>
              <w:bottom w:val="single" w:sz="4" w:space="0" w:color="auto"/>
            </w:tcBorders>
          </w:tcPr>
          <w:p w14:paraId="5209D3A8" w14:textId="2DC0B586" w:rsidR="009F0E93" w:rsidRPr="00785434" w:rsidRDefault="009F0E93" w:rsidP="009F0E93">
            <w:pPr>
              <w:pStyle w:val="TableParagraph"/>
              <w:rPr>
                <w:rFonts w:ascii="Arial" w:hAnsi="Arial" w:cs="Arial"/>
                <w:sz w:val="16"/>
                <w:szCs w:val="16"/>
                <w:lang w:val="de-DE"/>
              </w:rPr>
            </w:pPr>
            <w:r w:rsidRPr="00785434">
              <w:rPr>
                <w:rFonts w:ascii="Arial" w:hAnsi="Arial" w:cs="Arial"/>
                <w:sz w:val="16"/>
                <w:szCs w:val="16"/>
                <w:lang w:val="de-DE"/>
              </w:rPr>
              <w:lastRenderedPageBreak/>
              <w:t xml:space="preserve">Gezählt werden die </w:t>
            </w:r>
            <w:r>
              <w:rPr>
                <w:rFonts w:ascii="Arial" w:hAnsi="Arial" w:cs="Arial"/>
                <w:sz w:val="16"/>
                <w:szCs w:val="16"/>
                <w:lang w:val="de-DE"/>
              </w:rPr>
              <w:t>registrierten Teilnehmer</w:t>
            </w:r>
            <w:r w:rsidRPr="00785434">
              <w:rPr>
                <w:rFonts w:ascii="Arial" w:hAnsi="Arial" w:cs="Arial"/>
                <w:sz w:val="16"/>
                <w:szCs w:val="16"/>
                <w:lang w:val="de-DE"/>
              </w:rPr>
              <w:t xml:space="preserve"> (Zahl)</w:t>
            </w:r>
          </w:p>
        </w:tc>
        <w:tc>
          <w:tcPr>
            <w:tcW w:w="900" w:type="dxa"/>
            <w:tcBorders>
              <w:top w:val="single" w:sz="4" w:space="0" w:color="auto"/>
              <w:bottom w:val="single" w:sz="4" w:space="0" w:color="auto"/>
            </w:tcBorders>
          </w:tcPr>
          <w:p w14:paraId="3B740308" w14:textId="77777777" w:rsidR="009F0E93" w:rsidRDefault="009F0E93" w:rsidP="009F0E93">
            <w:pPr>
              <w:pStyle w:val="TableParagraph"/>
              <w:jc w:val="center"/>
              <w:rPr>
                <w:rFonts w:ascii="Arial" w:hAnsi="Arial" w:cs="Arial"/>
                <w:sz w:val="16"/>
                <w:szCs w:val="16"/>
                <w:lang w:val="de-DE"/>
              </w:rPr>
            </w:pPr>
          </w:p>
          <w:p w14:paraId="6CA50B51" w14:textId="77777777" w:rsidR="009F0E93" w:rsidRPr="00785434" w:rsidRDefault="009F0E93" w:rsidP="009F0E93">
            <w:pPr>
              <w:pStyle w:val="TableParagraph"/>
              <w:jc w:val="center"/>
              <w:rPr>
                <w:rFonts w:ascii="Arial" w:hAnsi="Arial" w:cs="Arial"/>
                <w:sz w:val="16"/>
                <w:szCs w:val="16"/>
                <w:lang w:val="de-DE"/>
              </w:rPr>
            </w:pPr>
            <w:r>
              <w:rPr>
                <w:rFonts w:ascii="Arial" w:hAnsi="Arial" w:cs="Arial"/>
                <w:sz w:val="16"/>
                <w:szCs w:val="16"/>
                <w:lang w:val="de-DE"/>
              </w:rPr>
              <w:t>0</w:t>
            </w:r>
          </w:p>
          <w:p w14:paraId="35432B78" w14:textId="77777777" w:rsidR="009F0E93" w:rsidRPr="00785434" w:rsidRDefault="009F0E93" w:rsidP="009F0E93">
            <w:pPr>
              <w:pStyle w:val="TableParagraph"/>
              <w:jc w:val="center"/>
              <w:rPr>
                <w:rFonts w:ascii="Arial" w:hAnsi="Arial" w:cs="Arial"/>
                <w:sz w:val="16"/>
                <w:szCs w:val="16"/>
                <w:lang w:val="de-DE"/>
              </w:rPr>
            </w:pPr>
          </w:p>
        </w:tc>
        <w:tc>
          <w:tcPr>
            <w:tcW w:w="1046" w:type="dxa"/>
            <w:tcBorders>
              <w:top w:val="single" w:sz="4" w:space="0" w:color="auto"/>
              <w:bottom w:val="single" w:sz="4" w:space="0" w:color="auto"/>
            </w:tcBorders>
          </w:tcPr>
          <w:p w14:paraId="6CE76153" w14:textId="12B01239" w:rsidR="009F0E93" w:rsidRPr="00785434" w:rsidRDefault="009F0E93" w:rsidP="009F0E93">
            <w:pPr>
              <w:pStyle w:val="TableParagraph"/>
              <w:rPr>
                <w:rFonts w:ascii="Arial" w:hAnsi="Arial" w:cs="Arial"/>
                <w:sz w:val="16"/>
                <w:szCs w:val="16"/>
                <w:lang w:val="de-DE"/>
              </w:rPr>
            </w:pPr>
            <w:r w:rsidRPr="009F0E93">
              <w:rPr>
                <w:rFonts w:ascii="Arial" w:hAnsi="Arial" w:cs="Arial"/>
                <w:sz w:val="16"/>
                <w:lang w:val="de-DE"/>
              </w:rPr>
              <w:t>2022</w:t>
            </w:r>
          </w:p>
        </w:tc>
        <w:tc>
          <w:tcPr>
            <w:tcW w:w="900" w:type="dxa"/>
            <w:tcBorders>
              <w:top w:val="single" w:sz="4" w:space="0" w:color="auto"/>
              <w:bottom w:val="single" w:sz="4" w:space="0" w:color="auto"/>
            </w:tcBorders>
          </w:tcPr>
          <w:p w14:paraId="038D98FA" w14:textId="2F6CD08A" w:rsidR="009F0E93" w:rsidRPr="00785434" w:rsidRDefault="002A4FF2" w:rsidP="009F0E93">
            <w:pPr>
              <w:pStyle w:val="TableParagraph"/>
              <w:rPr>
                <w:rFonts w:ascii="Arial" w:hAnsi="Arial" w:cs="Arial"/>
                <w:sz w:val="16"/>
                <w:szCs w:val="16"/>
                <w:lang w:val="de-DE"/>
              </w:rPr>
            </w:pPr>
            <w:r>
              <w:rPr>
                <w:rFonts w:ascii="Arial" w:hAnsi="Arial" w:cs="Arial"/>
                <w:sz w:val="16"/>
                <w:szCs w:val="16"/>
                <w:lang w:val="de-DE"/>
              </w:rPr>
              <w:t>500</w:t>
            </w:r>
          </w:p>
        </w:tc>
        <w:tc>
          <w:tcPr>
            <w:tcW w:w="749" w:type="dxa"/>
            <w:tcBorders>
              <w:top w:val="single" w:sz="4" w:space="0" w:color="auto"/>
              <w:bottom w:val="single" w:sz="4" w:space="0" w:color="auto"/>
            </w:tcBorders>
          </w:tcPr>
          <w:p w14:paraId="6A3270FB" w14:textId="77777777" w:rsidR="009F0E93" w:rsidRPr="00785434" w:rsidRDefault="009F0E93" w:rsidP="009F0E93">
            <w:pPr>
              <w:pStyle w:val="TableParagraph"/>
              <w:rPr>
                <w:rFonts w:ascii="Arial" w:hAnsi="Arial" w:cs="Arial"/>
                <w:sz w:val="16"/>
                <w:szCs w:val="16"/>
                <w:lang w:val="de-DE"/>
              </w:rPr>
            </w:pPr>
            <w:r w:rsidRPr="00785434">
              <w:rPr>
                <w:rFonts w:ascii="Arial" w:hAnsi="Arial" w:cs="Arial"/>
                <w:sz w:val="16"/>
                <w:szCs w:val="16"/>
              </w:rPr>
              <w:t>JeMS / unterstützte Projekte</w:t>
            </w:r>
          </w:p>
        </w:tc>
        <w:tc>
          <w:tcPr>
            <w:tcW w:w="1013" w:type="dxa"/>
            <w:tcBorders>
              <w:top w:val="single" w:sz="4" w:space="0" w:color="auto"/>
              <w:bottom w:val="single" w:sz="4" w:space="0" w:color="auto"/>
            </w:tcBorders>
          </w:tcPr>
          <w:p w14:paraId="2C2535EF" w14:textId="48FC43FA" w:rsidR="009F0E93" w:rsidRPr="00785434" w:rsidRDefault="009F0E93" w:rsidP="009F0E93">
            <w:pPr>
              <w:pStyle w:val="TableParagraph"/>
              <w:rPr>
                <w:rFonts w:ascii="Arial" w:hAnsi="Arial" w:cs="Arial"/>
                <w:sz w:val="16"/>
                <w:szCs w:val="16"/>
                <w:lang w:val="de-DE"/>
              </w:rPr>
            </w:pPr>
          </w:p>
        </w:tc>
      </w:tr>
      <w:tr w:rsidR="009F0E93" w:rsidRPr="00785434" w14:paraId="3829E707" w14:textId="77777777" w:rsidTr="009F0E93">
        <w:trPr>
          <w:trHeight w:val="571"/>
        </w:trPr>
        <w:tc>
          <w:tcPr>
            <w:tcW w:w="862" w:type="dxa"/>
            <w:tcBorders>
              <w:top w:val="single" w:sz="4" w:space="0" w:color="auto"/>
              <w:bottom w:val="single" w:sz="4" w:space="0" w:color="auto"/>
            </w:tcBorders>
            <w:shd w:val="clear" w:color="auto" w:fill="auto"/>
          </w:tcPr>
          <w:p w14:paraId="3639DCA0" w14:textId="77777777" w:rsidR="009F0E93" w:rsidRPr="009F0E93" w:rsidRDefault="009F0E93" w:rsidP="009F0E93">
            <w:pPr>
              <w:pStyle w:val="TableParagraph"/>
              <w:jc w:val="center"/>
              <w:rPr>
                <w:rFonts w:ascii="Arial" w:hAnsi="Arial" w:cs="Arial"/>
                <w:sz w:val="16"/>
                <w:szCs w:val="16"/>
                <w:lang w:val="de-DE"/>
              </w:rPr>
            </w:pPr>
          </w:p>
          <w:p w14:paraId="64D1AD74" w14:textId="77777777" w:rsidR="009F0E93" w:rsidRPr="009F0E93" w:rsidRDefault="009F0E93" w:rsidP="009F0E93">
            <w:pPr>
              <w:pStyle w:val="TableParagraph"/>
              <w:jc w:val="center"/>
              <w:rPr>
                <w:rFonts w:ascii="Arial" w:hAnsi="Arial" w:cs="Arial"/>
                <w:sz w:val="16"/>
                <w:szCs w:val="16"/>
              </w:rPr>
            </w:pPr>
            <w:r w:rsidRPr="009F0E93">
              <w:rPr>
                <w:rFonts w:ascii="Arial" w:hAnsi="Arial" w:cs="Arial"/>
                <w:sz w:val="16"/>
                <w:szCs w:val="16"/>
              </w:rPr>
              <w:t>3</w:t>
            </w:r>
          </w:p>
        </w:tc>
        <w:tc>
          <w:tcPr>
            <w:tcW w:w="902" w:type="dxa"/>
            <w:tcBorders>
              <w:top w:val="single" w:sz="4" w:space="0" w:color="auto"/>
              <w:bottom w:val="single" w:sz="4" w:space="0" w:color="auto"/>
            </w:tcBorders>
            <w:shd w:val="clear" w:color="auto" w:fill="auto"/>
          </w:tcPr>
          <w:p w14:paraId="5AF83858" w14:textId="77777777" w:rsidR="009F0E93" w:rsidRPr="009F0E93" w:rsidRDefault="009F0E93" w:rsidP="009F0E93">
            <w:pPr>
              <w:pStyle w:val="TableParagraph"/>
              <w:rPr>
                <w:rFonts w:ascii="Arial" w:hAnsi="Arial" w:cs="Arial"/>
                <w:sz w:val="16"/>
                <w:szCs w:val="16"/>
                <w:lang w:val="de-DE"/>
              </w:rPr>
            </w:pPr>
            <w:r w:rsidRPr="009F0E93">
              <w:rPr>
                <w:rFonts w:ascii="Arial" w:hAnsi="Arial" w:cs="Arial"/>
                <w:sz w:val="16"/>
                <w:szCs w:val="16"/>
                <w:lang w:val="de-DE"/>
              </w:rPr>
              <w:t>Sicherstellung eines gleichberechtigten Zugangs zur Gesundheitsversorgung und Förderung der Resilienz von Gesundheitssystemen, einschließlich der Primärversorgung, sowie Förderung des Übergangs von institutioneller Betreuung zu Betreuung in der Familie und in der lokalen Gemeinschaft (RSO 4.5)</w:t>
            </w:r>
          </w:p>
        </w:tc>
        <w:tc>
          <w:tcPr>
            <w:tcW w:w="567" w:type="dxa"/>
            <w:tcBorders>
              <w:top w:val="single" w:sz="4" w:space="0" w:color="auto"/>
              <w:bottom w:val="single" w:sz="4" w:space="0" w:color="auto"/>
            </w:tcBorders>
            <w:shd w:val="clear" w:color="auto" w:fill="auto"/>
          </w:tcPr>
          <w:p w14:paraId="7F9675CF" w14:textId="77777777" w:rsidR="009F0E93" w:rsidRPr="009F0E93" w:rsidRDefault="009F0E93" w:rsidP="009F0E93">
            <w:pPr>
              <w:pStyle w:val="TableParagraph"/>
              <w:rPr>
                <w:rFonts w:ascii="Arial" w:hAnsi="Arial" w:cs="Arial"/>
                <w:sz w:val="16"/>
                <w:szCs w:val="16"/>
              </w:rPr>
            </w:pPr>
            <w:r w:rsidRPr="009F0E93">
              <w:rPr>
                <w:rFonts w:ascii="Arial" w:hAnsi="Arial" w:cs="Arial"/>
                <w:sz w:val="16"/>
                <w:szCs w:val="16"/>
              </w:rPr>
              <w:t>RCR 82</w:t>
            </w:r>
          </w:p>
          <w:p w14:paraId="4A329157" w14:textId="77777777" w:rsidR="009F0E93" w:rsidRPr="009F0E93" w:rsidRDefault="009F0E93" w:rsidP="009F0E93">
            <w:pPr>
              <w:pStyle w:val="TableParagraph"/>
              <w:rPr>
                <w:rFonts w:ascii="Arial" w:hAnsi="Arial" w:cs="Arial"/>
                <w:sz w:val="16"/>
                <w:szCs w:val="16"/>
                <w:lang w:val="de-DE"/>
              </w:rPr>
            </w:pPr>
          </w:p>
        </w:tc>
        <w:tc>
          <w:tcPr>
            <w:tcW w:w="931" w:type="dxa"/>
            <w:tcBorders>
              <w:top w:val="single" w:sz="4" w:space="0" w:color="auto"/>
              <w:bottom w:val="single" w:sz="4" w:space="0" w:color="auto"/>
            </w:tcBorders>
            <w:shd w:val="clear" w:color="auto" w:fill="auto"/>
          </w:tcPr>
          <w:p w14:paraId="10FE9C49" w14:textId="77777777" w:rsidR="009F0E93" w:rsidRPr="009F0E93" w:rsidRDefault="009F0E93" w:rsidP="009F0E93">
            <w:pPr>
              <w:pStyle w:val="TableParagraph"/>
              <w:rPr>
                <w:rFonts w:ascii="Arial" w:hAnsi="Arial" w:cs="Arial"/>
                <w:sz w:val="16"/>
                <w:szCs w:val="16"/>
                <w:lang w:val="de-DE"/>
              </w:rPr>
            </w:pPr>
            <w:r w:rsidRPr="009F0E93">
              <w:rPr>
                <w:rFonts w:ascii="Arial" w:hAnsi="Arial" w:cs="Arial"/>
                <w:sz w:val="16"/>
                <w:szCs w:val="16"/>
                <w:lang w:val="de-DE"/>
              </w:rPr>
              <w:t>Verringerte oder behobene rechtliche oder administrative grenzübergreifende Hindernisse</w:t>
            </w:r>
          </w:p>
          <w:p w14:paraId="12BE62A8" w14:textId="77777777" w:rsidR="009F0E93" w:rsidRPr="009F0E93" w:rsidRDefault="009F0E93" w:rsidP="009F0E93">
            <w:pPr>
              <w:pStyle w:val="TableParagraph"/>
              <w:rPr>
                <w:rFonts w:ascii="Arial" w:hAnsi="Arial" w:cs="Arial"/>
                <w:sz w:val="16"/>
                <w:szCs w:val="16"/>
                <w:lang w:val="de-DE"/>
              </w:rPr>
            </w:pPr>
          </w:p>
        </w:tc>
        <w:tc>
          <w:tcPr>
            <w:tcW w:w="1195" w:type="dxa"/>
            <w:tcBorders>
              <w:top w:val="single" w:sz="4" w:space="0" w:color="auto"/>
              <w:bottom w:val="single" w:sz="4" w:space="0" w:color="auto"/>
            </w:tcBorders>
            <w:shd w:val="clear" w:color="auto" w:fill="auto"/>
          </w:tcPr>
          <w:p w14:paraId="2CDB7B1C" w14:textId="77777777" w:rsidR="009F0E93" w:rsidRPr="009F0E93" w:rsidRDefault="009F0E93" w:rsidP="009F0E93">
            <w:pPr>
              <w:pStyle w:val="TableParagraph"/>
              <w:rPr>
                <w:rFonts w:ascii="Arial" w:hAnsi="Arial" w:cs="Arial"/>
                <w:sz w:val="16"/>
                <w:szCs w:val="16"/>
                <w:lang w:val="de-DE"/>
              </w:rPr>
            </w:pPr>
            <w:r w:rsidRPr="009F0E93">
              <w:rPr>
                <w:rFonts w:ascii="Arial" w:hAnsi="Arial" w:cs="Arial"/>
                <w:sz w:val="16"/>
                <w:szCs w:val="16"/>
              </w:rPr>
              <w:t>Rechtliche / administrative Übereinkünfte. (Zahl)</w:t>
            </w:r>
          </w:p>
        </w:tc>
        <w:tc>
          <w:tcPr>
            <w:tcW w:w="900" w:type="dxa"/>
            <w:tcBorders>
              <w:top w:val="single" w:sz="4" w:space="0" w:color="auto"/>
              <w:bottom w:val="single" w:sz="4" w:space="0" w:color="auto"/>
            </w:tcBorders>
            <w:shd w:val="clear" w:color="auto" w:fill="auto"/>
          </w:tcPr>
          <w:p w14:paraId="36D9D0DF" w14:textId="77777777" w:rsidR="009F0E93" w:rsidRPr="009F0E93" w:rsidRDefault="009F0E93" w:rsidP="009F0E93">
            <w:pPr>
              <w:pStyle w:val="TableParagraph"/>
              <w:jc w:val="center"/>
              <w:rPr>
                <w:rFonts w:ascii="Arial" w:hAnsi="Arial" w:cs="Arial"/>
                <w:sz w:val="16"/>
                <w:szCs w:val="16"/>
                <w:lang w:val="de-DE"/>
              </w:rPr>
            </w:pPr>
          </w:p>
          <w:p w14:paraId="5D2ED766" w14:textId="77777777" w:rsidR="009F0E93" w:rsidRPr="009F0E93" w:rsidRDefault="009F0E93" w:rsidP="009F0E93">
            <w:pPr>
              <w:pStyle w:val="TableParagraph"/>
              <w:jc w:val="center"/>
              <w:rPr>
                <w:rFonts w:ascii="Arial" w:hAnsi="Arial" w:cs="Arial"/>
                <w:sz w:val="16"/>
                <w:szCs w:val="16"/>
                <w:lang w:val="de-DE"/>
              </w:rPr>
            </w:pPr>
            <w:r w:rsidRPr="009F0E93">
              <w:rPr>
                <w:rFonts w:ascii="Arial" w:hAnsi="Arial" w:cs="Arial"/>
                <w:sz w:val="16"/>
                <w:szCs w:val="16"/>
                <w:lang w:val="de-DE"/>
              </w:rPr>
              <w:t>0</w:t>
            </w:r>
          </w:p>
          <w:p w14:paraId="7ACB0611" w14:textId="77777777" w:rsidR="009F0E93" w:rsidRPr="009F0E93" w:rsidRDefault="009F0E93" w:rsidP="009F0E93">
            <w:pPr>
              <w:pStyle w:val="TableParagraph"/>
              <w:jc w:val="center"/>
              <w:rPr>
                <w:rFonts w:ascii="Arial" w:hAnsi="Arial" w:cs="Arial"/>
                <w:sz w:val="16"/>
                <w:szCs w:val="16"/>
                <w:lang w:val="de-DE"/>
              </w:rPr>
            </w:pPr>
          </w:p>
        </w:tc>
        <w:tc>
          <w:tcPr>
            <w:tcW w:w="1046" w:type="dxa"/>
            <w:tcBorders>
              <w:top w:val="single" w:sz="4" w:space="0" w:color="auto"/>
              <w:bottom w:val="single" w:sz="4" w:space="0" w:color="auto"/>
            </w:tcBorders>
            <w:shd w:val="clear" w:color="auto" w:fill="auto"/>
          </w:tcPr>
          <w:p w14:paraId="59B4B1D6" w14:textId="690A3C78" w:rsidR="009F0E93" w:rsidRPr="009F0E93" w:rsidRDefault="009F0E93" w:rsidP="009F0E93">
            <w:pPr>
              <w:pStyle w:val="TableParagraph"/>
              <w:rPr>
                <w:rFonts w:ascii="Arial" w:hAnsi="Arial" w:cs="Arial"/>
                <w:sz w:val="16"/>
                <w:szCs w:val="16"/>
                <w:lang w:val="de-DE"/>
              </w:rPr>
            </w:pPr>
            <w:r w:rsidRPr="009F0E93">
              <w:rPr>
                <w:rFonts w:ascii="Arial" w:hAnsi="Arial" w:cs="Arial"/>
                <w:sz w:val="16"/>
                <w:lang w:val="de-DE"/>
              </w:rPr>
              <w:t>2022</w:t>
            </w:r>
          </w:p>
        </w:tc>
        <w:tc>
          <w:tcPr>
            <w:tcW w:w="900" w:type="dxa"/>
            <w:tcBorders>
              <w:top w:val="single" w:sz="4" w:space="0" w:color="auto"/>
              <w:bottom w:val="single" w:sz="4" w:space="0" w:color="auto"/>
            </w:tcBorders>
            <w:shd w:val="clear" w:color="auto" w:fill="auto"/>
          </w:tcPr>
          <w:p w14:paraId="04173BBB" w14:textId="18D6CA31" w:rsidR="009F0E93" w:rsidRPr="009F0E93" w:rsidRDefault="009B1B8C" w:rsidP="009F0E93">
            <w:pPr>
              <w:pStyle w:val="TableParagraph"/>
              <w:rPr>
                <w:rFonts w:ascii="Arial" w:hAnsi="Arial" w:cs="Arial"/>
                <w:sz w:val="16"/>
                <w:szCs w:val="16"/>
                <w:lang w:val="de-DE"/>
              </w:rPr>
            </w:pPr>
            <w:r>
              <w:rPr>
                <w:rFonts w:ascii="Arial" w:hAnsi="Arial" w:cs="Arial"/>
                <w:sz w:val="16"/>
                <w:szCs w:val="16"/>
                <w:lang w:val="de-DE"/>
              </w:rPr>
              <w:t>10</w:t>
            </w:r>
          </w:p>
        </w:tc>
        <w:tc>
          <w:tcPr>
            <w:tcW w:w="749" w:type="dxa"/>
            <w:tcBorders>
              <w:top w:val="single" w:sz="4" w:space="0" w:color="auto"/>
              <w:bottom w:val="single" w:sz="4" w:space="0" w:color="auto"/>
            </w:tcBorders>
            <w:shd w:val="clear" w:color="auto" w:fill="auto"/>
          </w:tcPr>
          <w:p w14:paraId="0A5B385F" w14:textId="77777777" w:rsidR="009F0E93" w:rsidRPr="009F0E93" w:rsidRDefault="009F0E93" w:rsidP="009F0E93">
            <w:pPr>
              <w:pStyle w:val="TableParagraph"/>
              <w:rPr>
                <w:rFonts w:ascii="Arial" w:hAnsi="Arial" w:cs="Arial"/>
                <w:sz w:val="16"/>
                <w:szCs w:val="16"/>
                <w:lang w:val="de-DE"/>
              </w:rPr>
            </w:pPr>
            <w:r w:rsidRPr="009F0E93">
              <w:rPr>
                <w:rFonts w:ascii="Arial" w:hAnsi="Arial" w:cs="Arial"/>
                <w:sz w:val="16"/>
                <w:szCs w:val="16"/>
              </w:rPr>
              <w:t>JeMS / unterstützte Projekte</w:t>
            </w:r>
          </w:p>
        </w:tc>
        <w:tc>
          <w:tcPr>
            <w:tcW w:w="1013" w:type="dxa"/>
            <w:tcBorders>
              <w:top w:val="single" w:sz="4" w:space="0" w:color="auto"/>
              <w:bottom w:val="single" w:sz="4" w:space="0" w:color="auto"/>
            </w:tcBorders>
            <w:shd w:val="clear" w:color="auto" w:fill="auto"/>
          </w:tcPr>
          <w:p w14:paraId="688E5A45" w14:textId="3FAD2195" w:rsidR="009F0E93" w:rsidRPr="009F0E93" w:rsidRDefault="009F0E93" w:rsidP="009F0E93">
            <w:pPr>
              <w:pStyle w:val="TableParagraph"/>
              <w:rPr>
                <w:rFonts w:ascii="Arial" w:hAnsi="Arial" w:cs="Arial"/>
                <w:sz w:val="16"/>
                <w:szCs w:val="16"/>
                <w:lang w:val="de-DE"/>
              </w:rPr>
            </w:pPr>
          </w:p>
        </w:tc>
      </w:tr>
    </w:tbl>
    <w:p w14:paraId="5D4340C1" w14:textId="2A0634C7" w:rsidR="00786D85" w:rsidRPr="00785434" w:rsidRDefault="00786D85" w:rsidP="00786D85">
      <w:pPr>
        <w:pStyle w:val="Listenabsatz"/>
        <w:ind w:left="828" w:firstLine="0"/>
        <w:rPr>
          <w:rFonts w:ascii="Arial" w:hAnsi="Arial" w:cs="Arial"/>
          <w:b/>
          <w:iCs/>
          <w:sz w:val="24"/>
          <w:szCs w:val="23"/>
        </w:rPr>
      </w:pPr>
    </w:p>
    <w:p w14:paraId="10237E35" w14:textId="50277ECC" w:rsidR="00077469" w:rsidRDefault="00077469" w:rsidP="00077469">
      <w:pPr>
        <w:pStyle w:val="Textkrper"/>
        <w:spacing w:before="6"/>
        <w:rPr>
          <w:rFonts w:ascii="Arial" w:hAnsi="Arial" w:cs="Arial"/>
        </w:rPr>
      </w:pPr>
    </w:p>
    <w:p w14:paraId="16383CBE" w14:textId="627457EA" w:rsidR="00832DD5" w:rsidRDefault="00832DD5" w:rsidP="00077469">
      <w:pPr>
        <w:pStyle w:val="Textkrper"/>
        <w:spacing w:before="6"/>
        <w:rPr>
          <w:rFonts w:ascii="Arial" w:hAnsi="Arial" w:cs="Arial"/>
        </w:rPr>
      </w:pPr>
    </w:p>
    <w:p w14:paraId="245D8938" w14:textId="48D7C87E" w:rsidR="00832DD5" w:rsidRDefault="00832DD5" w:rsidP="00077469">
      <w:pPr>
        <w:pStyle w:val="Textkrper"/>
        <w:spacing w:before="6"/>
        <w:rPr>
          <w:rFonts w:ascii="Arial" w:hAnsi="Arial" w:cs="Arial"/>
        </w:rPr>
      </w:pPr>
    </w:p>
    <w:p w14:paraId="1933542E" w14:textId="4A6D6E98" w:rsidR="00832DD5" w:rsidRDefault="00832DD5" w:rsidP="00077469">
      <w:pPr>
        <w:pStyle w:val="Textkrper"/>
        <w:spacing w:before="6"/>
        <w:rPr>
          <w:rFonts w:ascii="Arial" w:hAnsi="Arial" w:cs="Arial"/>
        </w:rPr>
      </w:pPr>
    </w:p>
    <w:p w14:paraId="63389AE1" w14:textId="1E036085" w:rsidR="00832DD5" w:rsidRDefault="00832DD5" w:rsidP="00077469">
      <w:pPr>
        <w:pStyle w:val="Textkrper"/>
        <w:spacing w:before="6"/>
        <w:rPr>
          <w:rFonts w:ascii="Arial" w:hAnsi="Arial" w:cs="Arial"/>
        </w:rPr>
      </w:pPr>
    </w:p>
    <w:p w14:paraId="029A816C" w14:textId="44CFDF18" w:rsidR="00832DD5" w:rsidRDefault="00832DD5" w:rsidP="00077469">
      <w:pPr>
        <w:pStyle w:val="Textkrper"/>
        <w:spacing w:before="6"/>
        <w:rPr>
          <w:rFonts w:ascii="Arial" w:hAnsi="Arial" w:cs="Arial"/>
        </w:rPr>
      </w:pPr>
    </w:p>
    <w:p w14:paraId="75AE85F7" w14:textId="3346AD8A" w:rsidR="00832DD5" w:rsidRDefault="00832DD5" w:rsidP="00077469">
      <w:pPr>
        <w:pStyle w:val="Textkrper"/>
        <w:spacing w:before="6"/>
        <w:rPr>
          <w:rFonts w:ascii="Arial" w:hAnsi="Arial" w:cs="Arial"/>
        </w:rPr>
      </w:pPr>
    </w:p>
    <w:p w14:paraId="397C50DD" w14:textId="77777777" w:rsidR="00832DD5" w:rsidRPr="00785434" w:rsidRDefault="00832DD5" w:rsidP="00077469">
      <w:pPr>
        <w:pStyle w:val="Textkrper"/>
        <w:spacing w:before="6"/>
        <w:rPr>
          <w:rFonts w:ascii="Arial" w:hAnsi="Arial" w:cs="Arial"/>
        </w:rPr>
      </w:pPr>
    </w:p>
    <w:p w14:paraId="3CAD6BC7" w14:textId="77777777" w:rsidR="00077469" w:rsidRPr="00785434" w:rsidRDefault="00077469" w:rsidP="00077469">
      <w:pPr>
        <w:jc w:val="left"/>
        <w:rPr>
          <w:rFonts w:ascii="Arial" w:hAnsi="Arial" w:cs="Arial"/>
        </w:rPr>
      </w:pPr>
    </w:p>
    <w:p w14:paraId="640C97CB" w14:textId="77777777" w:rsidR="00077469" w:rsidRPr="00785434" w:rsidRDefault="00077469" w:rsidP="00077469">
      <w:pPr>
        <w:pStyle w:val="berschrift3"/>
        <w:keepNext w:val="0"/>
        <w:keepLines w:val="0"/>
        <w:widowControl w:val="0"/>
        <w:numPr>
          <w:ilvl w:val="0"/>
          <w:numId w:val="0"/>
        </w:numPr>
        <w:autoSpaceDE w:val="0"/>
        <w:autoSpaceDN w:val="0"/>
        <w:spacing w:before="4" w:after="0" w:line="240" w:lineRule="auto"/>
        <w:ind w:left="720" w:right="236" w:hanging="720"/>
        <w:rPr>
          <w:rFonts w:ascii="Arial" w:hAnsi="Arial" w:cs="Arial"/>
          <w:color w:val="375F92" w:themeColor="accent1"/>
          <w:sz w:val="24"/>
        </w:rPr>
      </w:pPr>
      <w:bookmarkStart w:id="91" w:name="_Toc77777956"/>
      <w:r w:rsidRPr="00785434">
        <w:rPr>
          <w:rFonts w:ascii="Arial" w:hAnsi="Arial" w:cs="Arial"/>
          <w:color w:val="375F92" w:themeColor="accent1"/>
          <w:sz w:val="24"/>
        </w:rPr>
        <w:lastRenderedPageBreak/>
        <w:t>2.1.4 Die wichtigsten Zielgruppen</w:t>
      </w:r>
      <w:bookmarkEnd w:id="91"/>
    </w:p>
    <w:p w14:paraId="5228332B" w14:textId="77777777" w:rsidR="00077469" w:rsidRPr="00785434" w:rsidRDefault="00077469" w:rsidP="00077469">
      <w:pPr>
        <w:pStyle w:val="Textkrper"/>
        <w:spacing w:before="6"/>
        <w:ind w:left="720"/>
        <w:rPr>
          <w:rFonts w:ascii="Arial" w:hAnsi="Arial" w:cs="Arial"/>
          <w:i/>
        </w:rPr>
      </w:pPr>
    </w:p>
    <w:p w14:paraId="6B3FCC17" w14:textId="08892347" w:rsidR="00077469" w:rsidRPr="00785434" w:rsidRDefault="00077469" w:rsidP="00077469">
      <w:pPr>
        <w:pStyle w:val="Textkrper"/>
        <w:spacing w:before="6"/>
        <w:ind w:left="720"/>
        <w:rPr>
          <w:rFonts w:ascii="Arial" w:hAnsi="Arial" w:cs="Arial"/>
          <w:i/>
        </w:rPr>
      </w:pPr>
      <w:r w:rsidRPr="00785434">
        <w:rPr>
          <w:rFonts w:ascii="Arial" w:hAnsi="Arial" w:cs="Arial"/>
          <w:i/>
        </w:rPr>
        <w:t>Bezug: Artikel 17 Absatz 3 Buchstabe e Ziffer iii; Artikel 17 Absatz 9 Buchstabe c Ziffer iv</w:t>
      </w:r>
    </w:p>
    <w:p w14:paraId="09857589" w14:textId="77777777" w:rsidR="00077469" w:rsidRPr="00785434" w:rsidRDefault="00077469" w:rsidP="00077469">
      <w:pPr>
        <w:pStyle w:val="Textkrper"/>
        <w:spacing w:before="11"/>
        <w:rPr>
          <w:rFonts w:ascii="Arial" w:hAnsi="Arial" w:cs="Arial"/>
          <w:i/>
        </w:rPr>
      </w:pPr>
    </w:p>
    <w:p w14:paraId="5FFAC0E4" w14:textId="77777777" w:rsidR="00077469" w:rsidRPr="00785434" w:rsidRDefault="00077469" w:rsidP="00077469">
      <w:pPr>
        <w:pStyle w:val="Textkrper"/>
        <w:spacing w:before="11"/>
        <w:rPr>
          <w:rFonts w:ascii="Arial" w:hAnsi="Arial" w:cs="Arial"/>
          <w:i/>
        </w:rPr>
      </w:pPr>
    </w:p>
    <w:p w14:paraId="08198003" w14:textId="77777777" w:rsidR="00077469" w:rsidRPr="00785434" w:rsidRDefault="00077469" w:rsidP="00077469">
      <w:pPr>
        <w:pStyle w:val="Textkrper"/>
        <w:spacing w:before="11"/>
        <w:rPr>
          <w:rFonts w:ascii="Arial" w:hAnsi="Arial" w:cs="Arial"/>
          <w:i/>
          <w:sz w:val="24"/>
        </w:rPr>
      </w:pPr>
    </w:p>
    <w:p w14:paraId="5550B387" w14:textId="77777777" w:rsidR="00077469" w:rsidRPr="00785434" w:rsidRDefault="00077469" w:rsidP="00077469">
      <w:pPr>
        <w:pStyle w:val="Listenabsatz"/>
        <w:numPr>
          <w:ilvl w:val="0"/>
          <w:numId w:val="52"/>
        </w:numPr>
        <w:outlineLvl w:val="3"/>
        <w:rPr>
          <w:rFonts w:ascii="Arial" w:hAnsi="Arial" w:cs="Arial"/>
          <w:sz w:val="24"/>
        </w:rPr>
      </w:pPr>
      <w:bookmarkStart w:id="92" w:name="_Toc77777957"/>
      <w:r w:rsidRPr="00785434">
        <w:rPr>
          <w:rFonts w:ascii="Arial" w:hAnsi="Arial" w:cs="Arial"/>
          <w:sz w:val="24"/>
        </w:rPr>
        <w:t>Spezifisches Ziel 6:</w:t>
      </w:r>
      <w:bookmarkEnd w:id="92"/>
    </w:p>
    <w:p w14:paraId="14042F7B" w14:textId="77777777" w:rsidR="00077469" w:rsidRPr="00785434" w:rsidRDefault="00077469" w:rsidP="00077469">
      <w:pPr>
        <w:ind w:firstLine="720"/>
        <w:contextualSpacing/>
        <w:rPr>
          <w:rFonts w:ascii="Arial" w:hAnsi="Arial" w:cs="Arial"/>
          <w:sz w:val="24"/>
        </w:rPr>
      </w:pPr>
    </w:p>
    <w:p w14:paraId="7F9E2CFD" w14:textId="77777777" w:rsidR="00077469" w:rsidRPr="00785434" w:rsidRDefault="00077469" w:rsidP="00077469">
      <w:pPr>
        <w:ind w:left="828"/>
        <w:contextualSpacing/>
        <w:rPr>
          <w:rFonts w:ascii="Arial" w:hAnsi="Arial" w:cs="Arial"/>
          <w:sz w:val="24"/>
        </w:rPr>
      </w:pPr>
      <w:r w:rsidRPr="00785434">
        <w:rPr>
          <w:rFonts w:ascii="Arial" w:hAnsi="Arial" w:cs="Arial"/>
          <w:sz w:val="24"/>
        </w:rPr>
        <w:t>Die wichtigsten Zielgruppen die geförderten Strukturen (wie Regionale oder lokale Gebietskörperschaften und ihre thematisch relevanten Fachverwaltungen; Planungs- und Zweckverbände; Regionalverbände, spezielle Aufsichts- oder Genehmigungsbehörden; Tourismusverbände, sowie relevante NGOs) sowie deren Mitarbeiter und die Bürgerinnen und Bürger.</w:t>
      </w:r>
    </w:p>
    <w:p w14:paraId="7230E5A9" w14:textId="3349A4F3" w:rsidR="00077469" w:rsidRPr="00785434" w:rsidRDefault="00077469" w:rsidP="00077469">
      <w:pPr>
        <w:ind w:firstLine="720"/>
        <w:contextualSpacing/>
        <w:rPr>
          <w:rFonts w:ascii="Arial" w:hAnsi="Arial" w:cs="Arial"/>
          <w:sz w:val="24"/>
        </w:rPr>
      </w:pPr>
    </w:p>
    <w:p w14:paraId="2B49D75E" w14:textId="0A23C49D" w:rsidR="00C42A63" w:rsidRPr="00785434" w:rsidRDefault="00C42A63" w:rsidP="00077469">
      <w:pPr>
        <w:ind w:firstLine="720"/>
        <w:contextualSpacing/>
        <w:rPr>
          <w:rFonts w:ascii="Arial" w:hAnsi="Arial" w:cs="Arial"/>
          <w:sz w:val="24"/>
        </w:rPr>
      </w:pPr>
    </w:p>
    <w:p w14:paraId="193A75EE" w14:textId="77777777" w:rsidR="00C42A63" w:rsidRPr="00785434" w:rsidRDefault="00C42A63" w:rsidP="00077469">
      <w:pPr>
        <w:ind w:firstLine="720"/>
        <w:contextualSpacing/>
        <w:rPr>
          <w:rFonts w:ascii="Arial" w:hAnsi="Arial" w:cs="Arial"/>
          <w:sz w:val="24"/>
        </w:rPr>
      </w:pPr>
    </w:p>
    <w:p w14:paraId="58E7790F" w14:textId="77777777" w:rsidR="00077469" w:rsidRPr="00785434" w:rsidRDefault="00077469" w:rsidP="00077469">
      <w:pPr>
        <w:pStyle w:val="Textkrper"/>
        <w:spacing w:before="11"/>
        <w:rPr>
          <w:rFonts w:ascii="Arial" w:hAnsi="Arial" w:cs="Arial"/>
          <w:i/>
          <w:sz w:val="24"/>
        </w:rPr>
      </w:pPr>
    </w:p>
    <w:p w14:paraId="431C073F" w14:textId="77777777" w:rsidR="00077469" w:rsidRPr="00785434" w:rsidRDefault="00077469" w:rsidP="00077469">
      <w:pPr>
        <w:pStyle w:val="Listenabsatz"/>
        <w:numPr>
          <w:ilvl w:val="0"/>
          <w:numId w:val="52"/>
        </w:numPr>
        <w:outlineLvl w:val="3"/>
        <w:rPr>
          <w:rFonts w:ascii="Arial" w:hAnsi="Arial" w:cs="Arial"/>
          <w:sz w:val="24"/>
        </w:rPr>
      </w:pPr>
      <w:bookmarkStart w:id="93" w:name="_Toc77777958"/>
      <w:r w:rsidRPr="00785434">
        <w:rPr>
          <w:rFonts w:ascii="Arial" w:hAnsi="Arial" w:cs="Arial"/>
          <w:sz w:val="24"/>
        </w:rPr>
        <w:t>Spezifisches Ziel 7:</w:t>
      </w:r>
      <w:bookmarkEnd w:id="93"/>
    </w:p>
    <w:p w14:paraId="254ECAB7" w14:textId="77777777" w:rsidR="00077469" w:rsidRPr="00785434" w:rsidRDefault="00077469" w:rsidP="00077469">
      <w:pPr>
        <w:ind w:firstLine="720"/>
        <w:contextualSpacing/>
        <w:rPr>
          <w:rFonts w:ascii="Arial" w:hAnsi="Arial" w:cs="Arial"/>
          <w:sz w:val="24"/>
        </w:rPr>
      </w:pPr>
    </w:p>
    <w:p w14:paraId="5AC38540" w14:textId="77777777" w:rsidR="00077469" w:rsidRPr="00785434" w:rsidRDefault="00077469" w:rsidP="00077469">
      <w:pPr>
        <w:ind w:left="828"/>
        <w:contextualSpacing/>
        <w:rPr>
          <w:rFonts w:ascii="Arial" w:hAnsi="Arial" w:cs="Arial"/>
          <w:sz w:val="24"/>
        </w:rPr>
      </w:pPr>
      <w:r w:rsidRPr="00785434">
        <w:rPr>
          <w:rFonts w:ascii="Arial" w:hAnsi="Arial" w:cs="Arial"/>
          <w:sz w:val="24"/>
        </w:rPr>
        <w:t xml:space="preserve">Das Spezifische Ziel 7 hat als seine wichtigsten Zielgruppen zunächst ebenfalls die geförderten Strukturen (Regionale oder lokale Gebietskörperschaften; öffentliche Arbeitsmarktbehörden und andere wichtige Arbeitsmarktakteure (z.B. Verbände der Sozialpartner); Schulen sowie Aus- und Weiterbildungseinrichtungen; Kammern und Fachverbände, Stiftungen, Unternehmen) sowie deren Mitarbeiter (z.B. durch stärkere grenzüberschreitende Vernetzung und neue Handlungsmöglichkeiten oder erweitertes Wissen und Fähigkeiten) im Fokus. </w:t>
      </w:r>
    </w:p>
    <w:p w14:paraId="19DBDFFD" w14:textId="77777777" w:rsidR="00077469" w:rsidRPr="00785434" w:rsidRDefault="00077469" w:rsidP="00077469">
      <w:pPr>
        <w:ind w:left="828"/>
        <w:contextualSpacing/>
        <w:rPr>
          <w:rFonts w:ascii="Arial" w:hAnsi="Arial" w:cs="Arial"/>
          <w:sz w:val="24"/>
        </w:rPr>
      </w:pPr>
      <w:r w:rsidRPr="00785434">
        <w:rPr>
          <w:rFonts w:ascii="Arial" w:hAnsi="Arial" w:cs="Arial"/>
          <w:sz w:val="24"/>
        </w:rPr>
        <w:t>Ebenso die Beschäftigten und Arbeitssuchenden (insbesondere Jugendliche, Frauen, ältere Menschen sowie Menschen mit Behinderungen und Menschen mit Migrationshintergrund), sowie Studierende, Schülerinnen und Schüler.</w:t>
      </w:r>
    </w:p>
    <w:p w14:paraId="232CAA6E" w14:textId="77777777" w:rsidR="00077469" w:rsidRPr="00785434" w:rsidRDefault="00077469" w:rsidP="00077469">
      <w:pPr>
        <w:ind w:firstLine="720"/>
        <w:contextualSpacing/>
        <w:rPr>
          <w:rFonts w:ascii="Arial" w:hAnsi="Arial" w:cs="Arial"/>
          <w:sz w:val="24"/>
        </w:rPr>
      </w:pPr>
    </w:p>
    <w:p w14:paraId="0392F650" w14:textId="77777777" w:rsidR="00077469" w:rsidRPr="00785434" w:rsidRDefault="00077469" w:rsidP="00077469">
      <w:pPr>
        <w:pStyle w:val="Textkrper"/>
        <w:spacing w:before="11"/>
        <w:rPr>
          <w:rFonts w:ascii="Arial" w:hAnsi="Arial" w:cs="Arial"/>
          <w:i/>
          <w:sz w:val="24"/>
        </w:rPr>
      </w:pPr>
    </w:p>
    <w:p w14:paraId="37FFFEF4" w14:textId="77777777" w:rsidR="00077469" w:rsidRPr="00785434" w:rsidRDefault="00077469" w:rsidP="00077469">
      <w:pPr>
        <w:pStyle w:val="Listenabsatz"/>
        <w:numPr>
          <w:ilvl w:val="0"/>
          <w:numId w:val="52"/>
        </w:numPr>
        <w:outlineLvl w:val="3"/>
        <w:rPr>
          <w:rFonts w:ascii="Arial" w:hAnsi="Arial" w:cs="Arial"/>
          <w:sz w:val="24"/>
        </w:rPr>
      </w:pPr>
      <w:bookmarkStart w:id="94" w:name="_Toc77777959"/>
      <w:r w:rsidRPr="00785434">
        <w:rPr>
          <w:rFonts w:ascii="Arial" w:hAnsi="Arial" w:cs="Arial"/>
          <w:sz w:val="24"/>
        </w:rPr>
        <w:t>Spezifisches Ziel 8:</w:t>
      </w:r>
      <w:bookmarkEnd w:id="94"/>
    </w:p>
    <w:p w14:paraId="72E4B0B4" w14:textId="77777777" w:rsidR="00077469" w:rsidRPr="00785434" w:rsidRDefault="00077469" w:rsidP="00077469">
      <w:pPr>
        <w:ind w:firstLine="720"/>
        <w:contextualSpacing/>
        <w:rPr>
          <w:rFonts w:ascii="Arial" w:hAnsi="Arial" w:cs="Arial"/>
          <w:sz w:val="24"/>
        </w:rPr>
      </w:pPr>
    </w:p>
    <w:p w14:paraId="4A5BCFF8" w14:textId="77777777" w:rsidR="00077469" w:rsidRPr="00785434" w:rsidRDefault="00077469" w:rsidP="00077469">
      <w:pPr>
        <w:ind w:left="828"/>
        <w:contextualSpacing/>
        <w:rPr>
          <w:rFonts w:ascii="Arial" w:hAnsi="Arial" w:cs="Arial"/>
          <w:sz w:val="24"/>
        </w:rPr>
      </w:pPr>
      <w:r w:rsidRPr="00785434">
        <w:rPr>
          <w:rFonts w:ascii="Arial" w:hAnsi="Arial" w:cs="Arial"/>
          <w:sz w:val="24"/>
        </w:rPr>
        <w:t>Das Spezifische Ziel 8 hat neben den Bürgerinnen und Bürger schließlich ebenfalls die geförderten Strukturen (nationale, regionale und lokale Fachverwaltungen mit Zuständigkeiten in den Bereichen Gesundheit und Pflege sowie relevante Planungs- und Aufsichtsbehörden; öffentliche und private Krankenkassen; öffentliche und private Krankenhäuser oder Pflegeeinrichtungen sowie andere gemeinnützige Gesundheits- und Pflegedienstleister; Stiftungen und Vereine) sowie deren Mitarbeiter (z.B. durch stärkere grenzüberschreitende Vernetzung und neue Handlungsmöglichkeiten oder erweitertes Wissen und Fähigkeiten) als wichtigste Zielgruppen im Fokus.</w:t>
      </w:r>
    </w:p>
    <w:p w14:paraId="3F462A32" w14:textId="77777777" w:rsidR="00077469" w:rsidRPr="00785434" w:rsidRDefault="00077469" w:rsidP="00077469">
      <w:pPr>
        <w:ind w:left="828"/>
        <w:contextualSpacing/>
        <w:rPr>
          <w:rFonts w:ascii="Arial" w:hAnsi="Arial" w:cs="Arial"/>
        </w:rPr>
      </w:pPr>
    </w:p>
    <w:p w14:paraId="26A5E5B2" w14:textId="3EF7A716" w:rsidR="007F72E8" w:rsidRDefault="007F72E8" w:rsidP="007F72E8">
      <w:pPr>
        <w:rPr>
          <w:rFonts w:ascii="Arial" w:hAnsi="Arial" w:cs="Arial"/>
        </w:rPr>
      </w:pPr>
    </w:p>
    <w:p w14:paraId="3DD1CEA9" w14:textId="6A85C765" w:rsidR="00832DD5" w:rsidRDefault="00832DD5" w:rsidP="007F72E8">
      <w:pPr>
        <w:rPr>
          <w:rFonts w:ascii="Arial" w:hAnsi="Arial" w:cs="Arial"/>
        </w:rPr>
      </w:pPr>
    </w:p>
    <w:p w14:paraId="293F5ADD" w14:textId="77777777" w:rsidR="00832DD5" w:rsidRPr="00785434" w:rsidRDefault="00832DD5" w:rsidP="007F72E8">
      <w:pPr>
        <w:rPr>
          <w:rFonts w:ascii="Arial" w:hAnsi="Arial" w:cs="Arial"/>
        </w:rPr>
      </w:pPr>
    </w:p>
    <w:p w14:paraId="4569A765" w14:textId="77777777" w:rsidR="007F72E8" w:rsidRPr="00785434" w:rsidRDefault="007F72E8" w:rsidP="007F72E8">
      <w:pPr>
        <w:rPr>
          <w:rFonts w:ascii="Arial" w:hAnsi="Arial" w:cs="Arial"/>
        </w:rPr>
      </w:pPr>
    </w:p>
    <w:p w14:paraId="01479D58" w14:textId="77777777" w:rsidR="007F72E8" w:rsidRPr="00785434" w:rsidRDefault="007F72E8" w:rsidP="007F72E8">
      <w:pPr>
        <w:pStyle w:val="berschrift3"/>
        <w:keepNext w:val="0"/>
        <w:keepLines w:val="0"/>
        <w:widowControl w:val="0"/>
        <w:numPr>
          <w:ilvl w:val="0"/>
          <w:numId w:val="0"/>
        </w:numPr>
        <w:autoSpaceDE w:val="0"/>
        <w:autoSpaceDN w:val="0"/>
        <w:spacing w:before="4" w:after="0" w:line="240" w:lineRule="auto"/>
        <w:ind w:right="236"/>
        <w:rPr>
          <w:rFonts w:ascii="Arial" w:hAnsi="Arial" w:cs="Arial"/>
          <w:color w:val="375F92" w:themeColor="accent1"/>
          <w:sz w:val="24"/>
        </w:rPr>
      </w:pPr>
      <w:bookmarkStart w:id="95" w:name="_Toc77777960"/>
      <w:r w:rsidRPr="00785434">
        <w:rPr>
          <w:rFonts w:ascii="Arial" w:hAnsi="Arial" w:cs="Arial"/>
          <w:color w:val="375F92" w:themeColor="accent1"/>
          <w:sz w:val="24"/>
        </w:rPr>
        <w:lastRenderedPageBreak/>
        <w:t>2.1.5 Angabe der gezielt zu unterstützenden Gebiete, einschließlich geplante Nutzung integrierter territorialer Investitionen, von der örtlichen Bevölkerung betriebener lokaler Entwicklung und anderer territorialer Instrumente</w:t>
      </w:r>
      <w:bookmarkEnd w:id="95"/>
    </w:p>
    <w:p w14:paraId="336BEFAB" w14:textId="77777777" w:rsidR="007F72E8" w:rsidRPr="00785434" w:rsidRDefault="007F72E8" w:rsidP="007F72E8">
      <w:pPr>
        <w:pStyle w:val="Listenabsatz"/>
        <w:ind w:left="1355" w:firstLine="0"/>
        <w:rPr>
          <w:rFonts w:ascii="Arial" w:hAnsi="Arial" w:cs="Arial"/>
        </w:rPr>
      </w:pPr>
    </w:p>
    <w:p w14:paraId="4ED63D87" w14:textId="77777777" w:rsidR="007F72E8" w:rsidRPr="00785434" w:rsidRDefault="007F72E8" w:rsidP="007F72E8">
      <w:pPr>
        <w:ind w:left="131" w:firstLine="720"/>
        <w:rPr>
          <w:rFonts w:ascii="Arial" w:hAnsi="Arial" w:cs="Arial"/>
          <w:i/>
          <w:iCs/>
          <w:sz w:val="24"/>
          <w:szCs w:val="24"/>
        </w:rPr>
      </w:pPr>
      <w:r w:rsidRPr="00785434">
        <w:rPr>
          <w:rFonts w:ascii="Arial" w:hAnsi="Arial" w:cs="Arial"/>
          <w:i/>
          <w:iCs/>
          <w:sz w:val="24"/>
          <w:szCs w:val="24"/>
        </w:rPr>
        <w:t>Bezug: Artikel: 17 Abs. 3 Buchstabe (e) (iv)</w:t>
      </w:r>
    </w:p>
    <w:p w14:paraId="0C03312F" w14:textId="77777777" w:rsidR="007F72E8" w:rsidRPr="00785434" w:rsidRDefault="007F72E8" w:rsidP="007F72E8">
      <w:pPr>
        <w:ind w:left="131" w:firstLine="720"/>
        <w:rPr>
          <w:rFonts w:ascii="Arial" w:hAnsi="Arial" w:cs="Arial"/>
          <w:i/>
          <w:iCs/>
          <w:sz w:val="24"/>
          <w:szCs w:val="24"/>
        </w:rPr>
      </w:pPr>
    </w:p>
    <w:p w14:paraId="71829EA7" w14:textId="4FE77236" w:rsidR="007F72E8" w:rsidRPr="00785434" w:rsidRDefault="007F72E8" w:rsidP="007F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p>
    <w:p w14:paraId="3B0D70EB" w14:textId="77777777" w:rsidR="007F72E8" w:rsidRPr="00785434" w:rsidRDefault="007F72E8" w:rsidP="007F7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p>
    <w:p w14:paraId="0DB1B1C7" w14:textId="77777777" w:rsidR="007F72E8" w:rsidRPr="00785434" w:rsidRDefault="007F72E8" w:rsidP="007F72E8">
      <w:pPr>
        <w:rPr>
          <w:rFonts w:ascii="Arial" w:hAnsi="Arial" w:cs="Arial"/>
        </w:rPr>
      </w:pPr>
    </w:p>
    <w:p w14:paraId="74FDE0ED" w14:textId="77777777" w:rsidR="007F72E8" w:rsidRPr="00785434" w:rsidRDefault="007F72E8" w:rsidP="007F72E8">
      <w:pPr>
        <w:rPr>
          <w:rFonts w:ascii="Arial" w:hAnsi="Arial" w:cs="Arial"/>
          <w:sz w:val="24"/>
          <w:u w:val="single"/>
        </w:rPr>
      </w:pPr>
      <w:r w:rsidRPr="00785434">
        <w:rPr>
          <w:rFonts w:ascii="Arial" w:hAnsi="Arial" w:cs="Arial"/>
          <w:sz w:val="24"/>
          <w:u w:val="single"/>
        </w:rPr>
        <w:t>S</w:t>
      </w:r>
      <w:r w:rsidRPr="00785434">
        <w:rPr>
          <w:rFonts w:ascii="Arial" w:hAnsi="Arial" w:cs="Arial"/>
          <w:sz w:val="24"/>
        </w:rPr>
        <w:t>p</w:t>
      </w:r>
      <w:r w:rsidRPr="00785434">
        <w:rPr>
          <w:rFonts w:ascii="Arial" w:hAnsi="Arial" w:cs="Arial"/>
          <w:sz w:val="24"/>
          <w:u w:val="single"/>
        </w:rPr>
        <w:t>ezifisches Ziel</w:t>
      </w:r>
      <w:r w:rsidRPr="00785434">
        <w:rPr>
          <w:rFonts w:ascii="Arial" w:hAnsi="Arial" w:cs="Arial"/>
          <w:sz w:val="24"/>
        </w:rPr>
        <w:t>g</w:t>
      </w:r>
      <w:r w:rsidRPr="00785434">
        <w:rPr>
          <w:rFonts w:ascii="Arial" w:hAnsi="Arial" w:cs="Arial"/>
          <w:sz w:val="24"/>
          <w:u w:val="single"/>
        </w:rPr>
        <w:t>ebiet</w:t>
      </w:r>
    </w:p>
    <w:p w14:paraId="4AAAE8CC" w14:textId="77777777" w:rsidR="007F72E8" w:rsidRPr="00785434" w:rsidRDefault="007F72E8" w:rsidP="007F72E8">
      <w:pPr>
        <w:ind w:left="720"/>
        <w:rPr>
          <w:rFonts w:ascii="Arial" w:hAnsi="Arial" w:cs="Arial"/>
          <w:sz w:val="24"/>
          <w:u w:val="single"/>
        </w:rPr>
      </w:pPr>
    </w:p>
    <w:p w14:paraId="19B1A7F6" w14:textId="77777777" w:rsidR="007F72E8" w:rsidRPr="00785434" w:rsidRDefault="007F72E8" w:rsidP="007F72E8">
      <w:pPr>
        <w:contextualSpacing/>
        <w:rPr>
          <w:rFonts w:ascii="Arial" w:hAnsi="Arial" w:cs="Arial"/>
          <w:sz w:val="24"/>
          <w:szCs w:val="20"/>
        </w:rPr>
      </w:pPr>
      <w:r w:rsidRPr="00785434">
        <w:rPr>
          <w:rFonts w:ascii="Arial" w:hAnsi="Arial" w:cs="Arial"/>
          <w:sz w:val="24"/>
          <w:szCs w:val="20"/>
        </w:rPr>
        <w:t>Während Kultur und Tourismus sowie der Fachkräftemangel und das Lebenslange Lernen nahezu im gesamten Programmraum vor den selben Herausforderungen stehen, nimmt die grenzüberschreitende Verbesserung der Gesundheitsvorsorge und –versorgung gerade im grenznahen Raum einen besonderen Stellenwert ein, da es dort oftmals über der Grenze näher gelegene Krankenhäuser gibt. Aber auch im ländlichen Raum kann durch eine grenzüberschreitende Abstimmung oder Planung die Gesundheitsversorgung verbessert werden. Nicht zuletzt dienen digitale Gesundheitsdienste der Verbesserung im gesamten Programmraum.</w:t>
      </w:r>
    </w:p>
    <w:p w14:paraId="4F8557A4" w14:textId="77777777" w:rsidR="007F72E8" w:rsidRPr="00785434" w:rsidRDefault="007F72E8" w:rsidP="007F72E8">
      <w:pPr>
        <w:ind w:left="720"/>
        <w:contextualSpacing/>
        <w:rPr>
          <w:rFonts w:ascii="Arial" w:hAnsi="Arial" w:cs="Arial"/>
          <w:sz w:val="24"/>
          <w:szCs w:val="20"/>
        </w:rPr>
      </w:pPr>
    </w:p>
    <w:p w14:paraId="49800F29" w14:textId="77777777" w:rsidR="007F72E8" w:rsidRPr="00785434" w:rsidRDefault="007F72E8" w:rsidP="007F72E8">
      <w:pPr>
        <w:contextualSpacing/>
        <w:rPr>
          <w:rFonts w:ascii="Arial" w:hAnsi="Arial" w:cs="Arial"/>
          <w:sz w:val="24"/>
          <w:szCs w:val="20"/>
        </w:rPr>
      </w:pPr>
      <w:r w:rsidRPr="00785434">
        <w:rPr>
          <w:rFonts w:ascii="Arial" w:hAnsi="Arial" w:cs="Arial"/>
          <w:sz w:val="24"/>
          <w:szCs w:val="20"/>
        </w:rPr>
        <w:t>Das Zielgebiet der Priorität 3 umfasst deshalb den ebenfalls den gesamten Programmraum.</w:t>
      </w:r>
    </w:p>
    <w:p w14:paraId="50D276E7" w14:textId="77777777" w:rsidR="007F72E8" w:rsidRPr="00785434" w:rsidRDefault="007F72E8" w:rsidP="007F72E8">
      <w:pPr>
        <w:contextualSpacing/>
        <w:rPr>
          <w:rFonts w:ascii="Arial" w:hAnsi="Arial" w:cs="Arial"/>
          <w:sz w:val="24"/>
          <w:szCs w:val="20"/>
        </w:rPr>
      </w:pPr>
    </w:p>
    <w:p w14:paraId="19BE7B30" w14:textId="1481E95F" w:rsidR="00B87FD4" w:rsidRPr="00785434" w:rsidRDefault="00B87FD4" w:rsidP="007F72E8">
      <w:pPr>
        <w:rPr>
          <w:rFonts w:ascii="Arial" w:hAnsi="Arial" w:cs="Arial"/>
          <w:strike/>
          <w:sz w:val="24"/>
        </w:rPr>
      </w:pPr>
    </w:p>
    <w:p w14:paraId="3764FB72" w14:textId="77777777" w:rsidR="00B87FD4" w:rsidRPr="00785434" w:rsidRDefault="00B87FD4" w:rsidP="00B87FD4">
      <w:pPr>
        <w:ind w:firstLine="720"/>
        <w:rPr>
          <w:rFonts w:ascii="Arial" w:hAnsi="Arial" w:cs="Arial"/>
        </w:rPr>
      </w:pPr>
    </w:p>
    <w:p w14:paraId="380F20BA" w14:textId="77777777" w:rsidR="00B87FD4" w:rsidRPr="00785434" w:rsidRDefault="00B87FD4" w:rsidP="00B87FD4">
      <w:pPr>
        <w:rPr>
          <w:rFonts w:ascii="Arial" w:hAnsi="Arial" w:cs="Arial"/>
        </w:rPr>
      </w:pPr>
    </w:p>
    <w:p w14:paraId="37675C7B" w14:textId="77777777" w:rsidR="00B87FD4" w:rsidRPr="00785434" w:rsidRDefault="00B87FD4" w:rsidP="00B87FD4">
      <w:pPr>
        <w:pStyle w:val="berschrift3"/>
        <w:keepNext w:val="0"/>
        <w:keepLines w:val="0"/>
        <w:widowControl w:val="0"/>
        <w:numPr>
          <w:ilvl w:val="0"/>
          <w:numId w:val="0"/>
        </w:numPr>
        <w:autoSpaceDE w:val="0"/>
        <w:autoSpaceDN w:val="0"/>
        <w:spacing w:before="4" w:after="0" w:line="240" w:lineRule="auto"/>
        <w:ind w:right="236"/>
        <w:rPr>
          <w:rFonts w:ascii="Arial" w:hAnsi="Arial" w:cs="Arial"/>
        </w:rPr>
      </w:pPr>
      <w:bookmarkStart w:id="96" w:name="_Toc77777961"/>
      <w:r w:rsidRPr="00785434">
        <w:rPr>
          <w:rFonts w:ascii="Arial" w:hAnsi="Arial" w:cs="Arial"/>
          <w:color w:val="375F92" w:themeColor="accent1"/>
          <w:sz w:val="24"/>
        </w:rPr>
        <w:t>2.1.6 Geplante Nutzung von Finanzinstrumente</w:t>
      </w:r>
      <w:bookmarkEnd w:id="96"/>
    </w:p>
    <w:p w14:paraId="1353BD84" w14:textId="77777777" w:rsidR="00B87FD4" w:rsidRPr="00785434" w:rsidRDefault="00B87FD4" w:rsidP="00B87FD4">
      <w:pPr>
        <w:spacing w:line="276" w:lineRule="auto"/>
        <w:rPr>
          <w:rFonts w:ascii="Arial" w:hAnsi="Arial" w:cs="Arial"/>
          <w:sz w:val="24"/>
          <w:szCs w:val="24"/>
        </w:rPr>
      </w:pPr>
    </w:p>
    <w:p w14:paraId="0E9A3AD6" w14:textId="77777777" w:rsidR="00B87FD4" w:rsidRPr="00785434" w:rsidRDefault="00B87FD4" w:rsidP="00B87FD4">
      <w:pPr>
        <w:ind w:left="131" w:firstLine="720"/>
        <w:rPr>
          <w:rFonts w:ascii="Arial" w:hAnsi="Arial" w:cs="Arial"/>
          <w:i/>
          <w:iCs/>
          <w:sz w:val="24"/>
          <w:szCs w:val="24"/>
        </w:rPr>
      </w:pPr>
      <w:r w:rsidRPr="00785434">
        <w:rPr>
          <w:rFonts w:ascii="Arial" w:hAnsi="Arial" w:cs="Arial"/>
          <w:i/>
          <w:iCs/>
          <w:sz w:val="24"/>
          <w:szCs w:val="24"/>
        </w:rPr>
        <w:t>Bezug: Artikel: 17 Abs. 3 Buchstabe (e) (v)</w:t>
      </w:r>
    </w:p>
    <w:p w14:paraId="4DCFDAF7" w14:textId="780BB6C0" w:rsidR="00B87FD4" w:rsidRPr="00785434" w:rsidRDefault="00B87FD4" w:rsidP="00B87FD4">
      <w:pPr>
        <w:spacing w:line="276" w:lineRule="auto"/>
        <w:rPr>
          <w:rFonts w:ascii="Arial" w:hAnsi="Arial" w:cs="Arial"/>
          <w:sz w:val="24"/>
          <w:szCs w:val="24"/>
        </w:rPr>
      </w:pPr>
    </w:p>
    <w:p w14:paraId="3A100A8D" w14:textId="77777777" w:rsidR="00B87FD4" w:rsidRPr="00785434" w:rsidRDefault="00B87FD4" w:rsidP="00B87FD4">
      <w:pPr>
        <w:spacing w:line="276" w:lineRule="auto"/>
        <w:rPr>
          <w:rFonts w:ascii="Arial" w:hAnsi="Arial" w:cs="Arial"/>
          <w:sz w:val="24"/>
          <w:szCs w:val="24"/>
        </w:rPr>
      </w:pPr>
    </w:p>
    <w:p w14:paraId="5E800E91" w14:textId="79B0E643" w:rsidR="00B87FD4" w:rsidRDefault="00832DD5" w:rsidP="00832DD5">
      <w:pPr>
        <w:spacing w:line="276" w:lineRule="auto"/>
        <w:ind w:left="131" w:firstLine="720"/>
        <w:rPr>
          <w:rFonts w:ascii="Arial" w:hAnsi="Arial" w:cs="Arial"/>
          <w:sz w:val="24"/>
          <w:szCs w:val="24"/>
        </w:rPr>
      </w:pPr>
      <w:r>
        <w:rPr>
          <w:rFonts w:ascii="Arial" w:hAnsi="Arial" w:cs="Arial"/>
          <w:sz w:val="24"/>
          <w:szCs w:val="24"/>
        </w:rPr>
        <w:t>Trifft nicht zu.</w:t>
      </w:r>
    </w:p>
    <w:p w14:paraId="127EA249" w14:textId="77777777" w:rsidR="00832DD5" w:rsidRPr="00785434" w:rsidRDefault="00832DD5" w:rsidP="00832DD5">
      <w:pPr>
        <w:spacing w:line="276" w:lineRule="auto"/>
        <w:ind w:firstLine="720"/>
        <w:rPr>
          <w:rFonts w:ascii="Arial" w:hAnsi="Arial" w:cs="Arial"/>
          <w:sz w:val="24"/>
          <w:szCs w:val="24"/>
        </w:rPr>
      </w:pPr>
    </w:p>
    <w:p w14:paraId="596E9D60" w14:textId="795990DC" w:rsidR="00835226" w:rsidRPr="00785434" w:rsidRDefault="00835226" w:rsidP="00835226">
      <w:pPr>
        <w:pStyle w:val="berschrift3"/>
        <w:numPr>
          <w:ilvl w:val="0"/>
          <w:numId w:val="0"/>
        </w:numPr>
        <w:ind w:left="720" w:hanging="720"/>
        <w:rPr>
          <w:rFonts w:ascii="Arial" w:hAnsi="Arial" w:cs="Arial"/>
          <w:b/>
          <w:color w:val="375F92" w:themeColor="accent1"/>
          <w:sz w:val="24"/>
        </w:rPr>
      </w:pPr>
      <w:bookmarkStart w:id="97" w:name="_Toc77777962"/>
      <w:r w:rsidRPr="00785434">
        <w:rPr>
          <w:rFonts w:ascii="Arial" w:hAnsi="Arial" w:cs="Arial"/>
          <w:b/>
          <w:color w:val="375F92" w:themeColor="accent1"/>
          <w:sz w:val="24"/>
        </w:rPr>
        <w:t xml:space="preserve">Priorität 4: </w:t>
      </w:r>
      <w:bookmarkEnd w:id="58"/>
      <w:r w:rsidRPr="00785434">
        <w:rPr>
          <w:rFonts w:ascii="Arial" w:hAnsi="Arial" w:cs="Arial"/>
          <w:b/>
          <w:color w:val="375F92" w:themeColor="accent1"/>
          <w:sz w:val="24"/>
        </w:rPr>
        <w:t>Zusammenarbeit und Bürgerschaftliches Engagement</w:t>
      </w:r>
      <w:bookmarkEnd w:id="97"/>
    </w:p>
    <w:p w14:paraId="03984D83" w14:textId="64892E0C" w:rsidR="00835226" w:rsidRPr="00785434" w:rsidRDefault="00835226" w:rsidP="00835226">
      <w:pPr>
        <w:rPr>
          <w:rFonts w:ascii="Arial" w:hAnsi="Arial" w:cs="Arial"/>
          <w:sz w:val="24"/>
          <w:szCs w:val="24"/>
        </w:rPr>
      </w:pPr>
    </w:p>
    <w:p w14:paraId="7DB85D52" w14:textId="59F25B6D" w:rsidR="00F35801" w:rsidRPr="00785434" w:rsidRDefault="00F35801" w:rsidP="00835226">
      <w:pPr>
        <w:rPr>
          <w:rFonts w:ascii="Arial" w:hAnsi="Arial" w:cs="Arial"/>
          <w:sz w:val="24"/>
          <w:szCs w:val="24"/>
        </w:rPr>
      </w:pPr>
      <w:r w:rsidRPr="00785434">
        <w:rPr>
          <w:rFonts w:ascii="Arial" w:hAnsi="Arial" w:cs="Arial"/>
          <w:sz w:val="24"/>
          <w:szCs w:val="24"/>
        </w:rPr>
        <w:t>Interreg-spezifisches Ziel 1 (Art 14 Abs.4 ETZ-VO)</w:t>
      </w:r>
    </w:p>
    <w:p w14:paraId="41AA5750" w14:textId="0AE78085" w:rsidR="00F35801" w:rsidRPr="00785434" w:rsidRDefault="00F35801" w:rsidP="00835226">
      <w:pPr>
        <w:rPr>
          <w:rFonts w:ascii="Arial" w:hAnsi="Arial" w:cs="Arial"/>
          <w:sz w:val="24"/>
          <w:szCs w:val="24"/>
        </w:rPr>
      </w:pPr>
      <w:r w:rsidRPr="00785434">
        <w:rPr>
          <w:rFonts w:ascii="Arial" w:hAnsi="Arial" w:cs="Arial"/>
          <w:sz w:val="24"/>
          <w:szCs w:val="24"/>
        </w:rPr>
        <w:t>Bessere Governance in Bezug auf die Zusammenarbeit</w:t>
      </w:r>
    </w:p>
    <w:p w14:paraId="28393562" w14:textId="77777777" w:rsidR="00F35801" w:rsidRPr="00785434" w:rsidRDefault="00F35801" w:rsidP="00835226">
      <w:pPr>
        <w:ind w:firstLine="360"/>
        <w:rPr>
          <w:rFonts w:ascii="Arial" w:hAnsi="Arial" w:cs="Arial"/>
          <w:i/>
          <w:sz w:val="24"/>
        </w:rPr>
      </w:pPr>
    </w:p>
    <w:p w14:paraId="34C6FC0D" w14:textId="77777777" w:rsidR="00F35801" w:rsidRPr="00785434" w:rsidRDefault="00F35801" w:rsidP="00835226">
      <w:pPr>
        <w:ind w:firstLine="360"/>
        <w:rPr>
          <w:rFonts w:ascii="Arial" w:hAnsi="Arial" w:cs="Arial"/>
          <w:i/>
          <w:sz w:val="24"/>
        </w:rPr>
      </w:pPr>
    </w:p>
    <w:p w14:paraId="04E241B5" w14:textId="30AE9641" w:rsidR="00835226" w:rsidRPr="00785434" w:rsidRDefault="00835226" w:rsidP="00835226">
      <w:pPr>
        <w:ind w:firstLine="360"/>
        <w:rPr>
          <w:rFonts w:ascii="Arial" w:hAnsi="Arial" w:cs="Arial"/>
          <w:i/>
          <w:sz w:val="24"/>
        </w:rPr>
      </w:pPr>
      <w:r w:rsidRPr="00785434">
        <w:rPr>
          <w:rFonts w:ascii="Arial" w:hAnsi="Arial" w:cs="Arial"/>
          <w:i/>
          <w:sz w:val="24"/>
        </w:rPr>
        <w:t>Bezug: Artikel 17 Absatz 4 Buchstabe d</w:t>
      </w:r>
    </w:p>
    <w:p w14:paraId="35D0210D" w14:textId="5AA40280" w:rsidR="00835226" w:rsidRPr="00785434" w:rsidRDefault="00835226" w:rsidP="00C814A1">
      <w:pPr>
        <w:rPr>
          <w:rFonts w:ascii="Arial" w:hAnsi="Arial" w:cs="Arial"/>
          <w:i/>
          <w:sz w:val="24"/>
          <w:szCs w:val="24"/>
        </w:rPr>
      </w:pPr>
    </w:p>
    <w:p w14:paraId="2655CA64" w14:textId="77777777" w:rsidR="00832DD5" w:rsidRPr="00832DD5" w:rsidRDefault="00832DD5" w:rsidP="00832DD5">
      <w:pPr>
        <w:ind w:left="360"/>
        <w:rPr>
          <w:rFonts w:ascii="Arial" w:hAnsi="Arial" w:cs="Arial"/>
          <w:sz w:val="24"/>
          <w:szCs w:val="24"/>
        </w:rPr>
      </w:pPr>
      <w:r w:rsidRPr="00832DD5">
        <w:rPr>
          <w:rFonts w:ascii="Arial" w:hAnsi="Arial" w:cs="Arial"/>
          <w:sz w:val="24"/>
          <w:szCs w:val="24"/>
        </w:rPr>
        <w:t>Die Priorität 4 besteht aus dem Interreg-spezifischen Ziel 1 sowie dessen Maßnahmen a, b und c, vgl. Art. 14 Abs. 4 der Verordnung (EU) Nr. 2021/1059 (ETZ-VO)</w:t>
      </w:r>
    </w:p>
    <w:p w14:paraId="436FBF78" w14:textId="3DEBC95B" w:rsidR="00C814A1" w:rsidRDefault="00C814A1" w:rsidP="00C814A1">
      <w:pPr>
        <w:rPr>
          <w:rFonts w:ascii="Arial" w:hAnsi="Arial" w:cs="Arial"/>
          <w:i/>
          <w:sz w:val="24"/>
          <w:szCs w:val="24"/>
        </w:rPr>
      </w:pPr>
    </w:p>
    <w:p w14:paraId="19989023" w14:textId="77777777" w:rsidR="00832DD5" w:rsidRPr="00785434" w:rsidRDefault="00832DD5" w:rsidP="00C814A1">
      <w:pPr>
        <w:rPr>
          <w:rFonts w:ascii="Arial" w:hAnsi="Arial" w:cs="Arial"/>
          <w:i/>
          <w:sz w:val="24"/>
          <w:szCs w:val="24"/>
        </w:rPr>
      </w:pPr>
    </w:p>
    <w:p w14:paraId="311149F8" w14:textId="77777777" w:rsidR="00C814A1" w:rsidRPr="00785434" w:rsidRDefault="00C814A1" w:rsidP="00C814A1">
      <w:pPr>
        <w:rPr>
          <w:rFonts w:ascii="Arial" w:hAnsi="Arial" w:cs="Arial"/>
          <w:i/>
          <w:sz w:val="24"/>
          <w:szCs w:val="24"/>
        </w:rPr>
      </w:pPr>
    </w:p>
    <w:p w14:paraId="7F4F6DBB" w14:textId="77777777" w:rsidR="00C814A1" w:rsidRPr="00785434" w:rsidRDefault="00C814A1" w:rsidP="00C814A1">
      <w:pPr>
        <w:pStyle w:val="berschrift3"/>
        <w:keepNext w:val="0"/>
        <w:keepLines w:val="0"/>
        <w:widowControl w:val="0"/>
        <w:numPr>
          <w:ilvl w:val="0"/>
          <w:numId w:val="0"/>
        </w:numPr>
        <w:autoSpaceDE w:val="0"/>
        <w:autoSpaceDN w:val="0"/>
        <w:spacing w:before="4" w:after="0" w:line="240" w:lineRule="auto"/>
        <w:ind w:left="720" w:right="236" w:hanging="720"/>
        <w:rPr>
          <w:rFonts w:ascii="Arial" w:hAnsi="Arial" w:cs="Arial"/>
          <w:color w:val="375F92" w:themeColor="accent1"/>
          <w:sz w:val="24"/>
        </w:rPr>
      </w:pPr>
      <w:bookmarkStart w:id="98" w:name="_Toc77777963"/>
      <w:r w:rsidRPr="00785434">
        <w:rPr>
          <w:rFonts w:ascii="Arial" w:hAnsi="Arial" w:cs="Arial"/>
          <w:color w:val="375F92" w:themeColor="accent1"/>
          <w:sz w:val="24"/>
        </w:rPr>
        <w:lastRenderedPageBreak/>
        <w:t>2.1.1 Spezifisches Ziel</w:t>
      </w:r>
      <w:bookmarkEnd w:id="98"/>
      <w:r w:rsidRPr="00785434">
        <w:rPr>
          <w:rFonts w:ascii="Arial" w:hAnsi="Arial" w:cs="Arial"/>
          <w:color w:val="375F92" w:themeColor="accent1"/>
          <w:sz w:val="24"/>
        </w:rPr>
        <w:t xml:space="preserve"> </w:t>
      </w:r>
    </w:p>
    <w:p w14:paraId="25319971" w14:textId="77777777" w:rsidR="00C814A1" w:rsidRPr="00785434" w:rsidRDefault="00C814A1" w:rsidP="00C814A1">
      <w:pPr>
        <w:ind w:firstLine="720"/>
        <w:rPr>
          <w:rFonts w:ascii="Arial" w:hAnsi="Arial" w:cs="Arial"/>
          <w:i/>
          <w:iCs/>
          <w:sz w:val="24"/>
          <w:szCs w:val="24"/>
        </w:rPr>
      </w:pPr>
    </w:p>
    <w:p w14:paraId="7AD85D4A" w14:textId="77777777" w:rsidR="00C814A1" w:rsidRPr="00785434" w:rsidRDefault="00C814A1" w:rsidP="00C814A1">
      <w:pPr>
        <w:ind w:firstLine="720"/>
        <w:rPr>
          <w:rFonts w:ascii="Arial" w:hAnsi="Arial" w:cs="Arial"/>
          <w:sz w:val="24"/>
          <w:szCs w:val="24"/>
        </w:rPr>
      </w:pPr>
      <w:r w:rsidRPr="00785434">
        <w:rPr>
          <w:rFonts w:ascii="Arial" w:hAnsi="Arial" w:cs="Arial"/>
          <w:i/>
          <w:iCs/>
          <w:sz w:val="24"/>
          <w:szCs w:val="24"/>
        </w:rPr>
        <w:t>Bezug: Artikel 17 Absatz 3 Buchstabe e</w:t>
      </w:r>
    </w:p>
    <w:p w14:paraId="45AE59EB" w14:textId="55E964C7" w:rsidR="00055CB7" w:rsidRPr="00785434" w:rsidRDefault="00055CB7" w:rsidP="00835226">
      <w:pPr>
        <w:tabs>
          <w:tab w:val="right" w:pos="9070"/>
        </w:tabs>
        <w:rPr>
          <w:rFonts w:ascii="Arial" w:hAnsi="Arial" w:cs="Arial"/>
          <w:i/>
          <w:sz w:val="24"/>
          <w:szCs w:val="24"/>
        </w:rPr>
      </w:pPr>
    </w:p>
    <w:p w14:paraId="0F639377" w14:textId="77777777" w:rsidR="00CD4BF8" w:rsidRPr="00785434" w:rsidRDefault="00CD4BF8" w:rsidP="00CD4BF8">
      <w:pPr>
        <w:rPr>
          <w:rFonts w:ascii="Arial" w:hAnsi="Arial" w:cs="Arial"/>
          <w:i/>
          <w:sz w:val="17"/>
        </w:rPr>
      </w:pPr>
    </w:p>
    <w:p w14:paraId="4C315ADD" w14:textId="77777777" w:rsidR="00DC4D3C" w:rsidRPr="00785434" w:rsidRDefault="00DC4D3C" w:rsidP="00DC4D3C">
      <w:pPr>
        <w:pStyle w:val="Textkrper"/>
        <w:spacing w:before="11"/>
        <w:rPr>
          <w:rFonts w:ascii="Arial" w:hAnsi="Arial" w:cs="Arial"/>
          <w:i/>
        </w:rPr>
      </w:pPr>
    </w:p>
    <w:p w14:paraId="77042844" w14:textId="77777777" w:rsidR="00DC4D3C" w:rsidRPr="00785434" w:rsidRDefault="00DC4D3C" w:rsidP="00DC4D3C">
      <w:pPr>
        <w:pStyle w:val="berschrift3"/>
        <w:keepNext w:val="0"/>
        <w:keepLines w:val="0"/>
        <w:widowControl w:val="0"/>
        <w:numPr>
          <w:ilvl w:val="0"/>
          <w:numId w:val="0"/>
        </w:numPr>
        <w:autoSpaceDE w:val="0"/>
        <w:autoSpaceDN w:val="0"/>
        <w:spacing w:before="4" w:after="0" w:line="240" w:lineRule="auto"/>
        <w:ind w:left="720" w:right="236"/>
        <w:rPr>
          <w:rFonts w:ascii="Arial" w:hAnsi="Arial" w:cs="Arial"/>
          <w:color w:val="375F92" w:themeColor="accent1"/>
          <w:sz w:val="24"/>
        </w:rPr>
      </w:pPr>
      <w:bookmarkStart w:id="99" w:name="_Toc41586626"/>
      <w:bookmarkStart w:id="100" w:name="_Toc72331301"/>
      <w:bookmarkStart w:id="101" w:name="_Toc77777964"/>
      <w:r w:rsidRPr="00785434">
        <w:rPr>
          <w:rFonts w:ascii="Arial" w:hAnsi="Arial" w:cs="Arial"/>
          <w:color w:val="375F92" w:themeColor="accent1"/>
          <w:sz w:val="24"/>
          <w:u w:val="single"/>
        </w:rPr>
        <w:t>Spezifisches Ziel 9)</w:t>
      </w:r>
      <w:r w:rsidRPr="00785434">
        <w:rPr>
          <w:rFonts w:ascii="Arial" w:hAnsi="Arial" w:cs="Arial"/>
          <w:color w:val="375F92" w:themeColor="accent1"/>
          <w:sz w:val="24"/>
        </w:rPr>
        <w:t xml:space="preserve"> Verbesserung der institutionellen Kapazität insbesondere der für die Verwaltung eines bestimmten Gebiets zuständigen Behörden sowie der Beteiligten</w:t>
      </w:r>
      <w:bookmarkEnd w:id="99"/>
      <w:bookmarkEnd w:id="100"/>
      <w:bookmarkEnd w:id="101"/>
    </w:p>
    <w:p w14:paraId="75899EFA" w14:textId="77777777" w:rsidR="00DC4D3C" w:rsidRPr="00785434" w:rsidRDefault="00DC4D3C" w:rsidP="00DC4D3C">
      <w:pPr>
        <w:rPr>
          <w:rFonts w:ascii="Arial" w:hAnsi="Arial" w:cs="Arial"/>
          <w:sz w:val="24"/>
          <w:szCs w:val="24"/>
        </w:rPr>
      </w:pPr>
    </w:p>
    <w:p w14:paraId="3BA4DAC6" w14:textId="77777777" w:rsidR="00DC4D3C" w:rsidRPr="00785434" w:rsidRDefault="00DC4D3C" w:rsidP="00DC4D3C">
      <w:pPr>
        <w:ind w:left="131" w:firstLine="720"/>
        <w:rPr>
          <w:rFonts w:ascii="Arial" w:hAnsi="Arial" w:cs="Arial"/>
          <w:sz w:val="24"/>
          <w:szCs w:val="24"/>
        </w:rPr>
      </w:pPr>
      <w:r w:rsidRPr="00785434">
        <w:rPr>
          <w:rFonts w:ascii="Arial" w:hAnsi="Arial" w:cs="Arial"/>
          <w:i/>
          <w:iCs/>
          <w:sz w:val="24"/>
          <w:szCs w:val="24"/>
        </w:rPr>
        <w:t>Bezug: Artikel 17 Absatz 4 Buchstabe e</w:t>
      </w:r>
    </w:p>
    <w:p w14:paraId="6B70C955" w14:textId="5BD4C343" w:rsidR="00CD4BF8" w:rsidRPr="00785434" w:rsidRDefault="00CD4BF8" w:rsidP="00835226">
      <w:pPr>
        <w:tabs>
          <w:tab w:val="right" w:pos="9070"/>
        </w:tabs>
        <w:rPr>
          <w:rFonts w:ascii="Arial" w:hAnsi="Arial" w:cs="Arial"/>
          <w:i/>
          <w:sz w:val="24"/>
          <w:szCs w:val="24"/>
        </w:rPr>
      </w:pPr>
    </w:p>
    <w:p w14:paraId="0C53BD21" w14:textId="77777777" w:rsidR="00CD4BF8" w:rsidRPr="00785434" w:rsidRDefault="00CD4BF8" w:rsidP="00835226">
      <w:pPr>
        <w:tabs>
          <w:tab w:val="right" w:pos="9070"/>
        </w:tabs>
        <w:rPr>
          <w:rFonts w:ascii="Arial" w:hAnsi="Arial" w:cs="Arial"/>
          <w:i/>
          <w:sz w:val="24"/>
          <w:szCs w:val="24"/>
        </w:rPr>
      </w:pPr>
    </w:p>
    <w:p w14:paraId="5AB28AC9" w14:textId="77777777" w:rsidR="00832DD5" w:rsidRPr="00832DD5" w:rsidRDefault="00832DD5" w:rsidP="00832DD5">
      <w:pPr>
        <w:ind w:left="851"/>
        <w:rPr>
          <w:rFonts w:ascii="Arial" w:hAnsi="Arial" w:cs="Arial"/>
          <w:sz w:val="24"/>
          <w:szCs w:val="24"/>
        </w:rPr>
      </w:pPr>
      <w:r w:rsidRPr="00832DD5">
        <w:rPr>
          <w:rFonts w:ascii="Arial" w:hAnsi="Arial" w:cs="Arial"/>
          <w:sz w:val="24"/>
          <w:szCs w:val="24"/>
        </w:rPr>
        <w:t xml:space="preserve">Das Spezifische Ziel 9 (SZ 9) soll der Optimierung und Stärkung institutioneller Kapazitäten der grenzüberschreitenden Zusammenarbeit im Programmraum dienen. </w:t>
      </w:r>
    </w:p>
    <w:p w14:paraId="099CD660" w14:textId="1461E1A4" w:rsidR="00055CB7" w:rsidRPr="00785434" w:rsidRDefault="00055CB7" w:rsidP="00835226">
      <w:pPr>
        <w:tabs>
          <w:tab w:val="right" w:pos="9070"/>
        </w:tabs>
        <w:rPr>
          <w:rFonts w:ascii="Arial" w:hAnsi="Arial" w:cs="Arial"/>
          <w:i/>
          <w:sz w:val="24"/>
          <w:szCs w:val="24"/>
        </w:rPr>
      </w:pPr>
    </w:p>
    <w:p w14:paraId="35191F80" w14:textId="77777777" w:rsidR="00DC4D3C" w:rsidRPr="00785434" w:rsidRDefault="00DC4D3C" w:rsidP="00DC4D3C">
      <w:pPr>
        <w:pStyle w:val="berschrift3"/>
        <w:keepNext w:val="0"/>
        <w:keepLines w:val="0"/>
        <w:widowControl w:val="0"/>
        <w:numPr>
          <w:ilvl w:val="0"/>
          <w:numId w:val="0"/>
        </w:numPr>
        <w:autoSpaceDE w:val="0"/>
        <w:autoSpaceDN w:val="0"/>
        <w:spacing w:before="4" w:after="0" w:line="240" w:lineRule="auto"/>
        <w:ind w:left="720" w:right="236" w:hanging="720"/>
        <w:rPr>
          <w:rFonts w:ascii="Arial" w:hAnsi="Arial" w:cs="Arial"/>
          <w:color w:val="375F92" w:themeColor="accent1"/>
          <w:sz w:val="24"/>
        </w:rPr>
      </w:pPr>
      <w:bookmarkStart w:id="102" w:name="_Toc41586628"/>
    </w:p>
    <w:p w14:paraId="1B0289F8" w14:textId="77777777" w:rsidR="00DC4D3C" w:rsidRPr="00785434" w:rsidRDefault="00DC4D3C" w:rsidP="00DC4D3C">
      <w:pPr>
        <w:pStyle w:val="berschrift3"/>
        <w:keepNext w:val="0"/>
        <w:keepLines w:val="0"/>
        <w:widowControl w:val="0"/>
        <w:numPr>
          <w:ilvl w:val="0"/>
          <w:numId w:val="0"/>
        </w:numPr>
        <w:autoSpaceDE w:val="0"/>
        <w:autoSpaceDN w:val="0"/>
        <w:spacing w:before="4" w:after="0" w:line="240" w:lineRule="auto"/>
        <w:ind w:left="720" w:right="236"/>
        <w:rPr>
          <w:rFonts w:ascii="Arial" w:hAnsi="Arial" w:cs="Arial"/>
          <w:color w:val="375F92" w:themeColor="accent1"/>
          <w:sz w:val="24"/>
          <w:u w:val="single"/>
        </w:rPr>
      </w:pPr>
    </w:p>
    <w:p w14:paraId="31239026" w14:textId="12712E1B" w:rsidR="00DC4D3C" w:rsidRPr="00785434" w:rsidRDefault="00DC4D3C" w:rsidP="00DC4D3C">
      <w:pPr>
        <w:pStyle w:val="berschrift3"/>
        <w:keepNext w:val="0"/>
        <w:keepLines w:val="0"/>
        <w:widowControl w:val="0"/>
        <w:numPr>
          <w:ilvl w:val="0"/>
          <w:numId w:val="0"/>
        </w:numPr>
        <w:autoSpaceDE w:val="0"/>
        <w:autoSpaceDN w:val="0"/>
        <w:spacing w:before="4" w:after="0" w:line="240" w:lineRule="auto"/>
        <w:ind w:left="720" w:right="236"/>
        <w:rPr>
          <w:rFonts w:ascii="Arial" w:hAnsi="Arial" w:cs="Arial"/>
          <w:color w:val="375F92" w:themeColor="accent1"/>
          <w:sz w:val="24"/>
        </w:rPr>
      </w:pPr>
      <w:bookmarkStart w:id="103" w:name="_Toc77777965"/>
      <w:r w:rsidRPr="00785434">
        <w:rPr>
          <w:rFonts w:ascii="Arial" w:hAnsi="Arial" w:cs="Arial"/>
          <w:color w:val="375F92" w:themeColor="accent1"/>
          <w:sz w:val="24"/>
          <w:u w:val="single"/>
        </w:rPr>
        <w:t>Spezifisches Ziel 10)</w:t>
      </w:r>
      <w:r w:rsidRPr="00785434">
        <w:rPr>
          <w:rFonts w:ascii="Arial" w:hAnsi="Arial" w:cs="Arial"/>
          <w:color w:val="375F92" w:themeColor="accent1"/>
          <w:sz w:val="24"/>
        </w:rPr>
        <w:t xml:space="preserve"> Verbesserung der Effizienz der öffentlichen Verwaltungsstellen durch Förderung ihrer Zusammenarbeit auf den Gebieten Recht und Verwaltung sowie der Zusammenarbeit zwischen Bürgerinnen und Bürgern einerseits und den Institutionen andererseits mit dem Ziel der Beseitigung rechtlicher und sonstiger Hindernisse in Grenzregionen</w:t>
      </w:r>
      <w:bookmarkEnd w:id="102"/>
      <w:bookmarkEnd w:id="103"/>
    </w:p>
    <w:p w14:paraId="3C5DDC52" w14:textId="77777777" w:rsidR="00DC4D3C" w:rsidRPr="00785434" w:rsidRDefault="00DC4D3C" w:rsidP="00DC4D3C">
      <w:pPr>
        <w:rPr>
          <w:rFonts w:ascii="Arial" w:hAnsi="Arial" w:cs="Arial"/>
          <w:sz w:val="24"/>
          <w:szCs w:val="24"/>
        </w:rPr>
      </w:pPr>
    </w:p>
    <w:p w14:paraId="77D9F972" w14:textId="77777777" w:rsidR="00DC4D3C" w:rsidRPr="00785434" w:rsidRDefault="00DC4D3C" w:rsidP="00DC4D3C">
      <w:pPr>
        <w:ind w:firstLine="720"/>
        <w:rPr>
          <w:rFonts w:ascii="Arial" w:hAnsi="Arial" w:cs="Arial"/>
          <w:sz w:val="24"/>
          <w:szCs w:val="24"/>
        </w:rPr>
      </w:pPr>
      <w:r w:rsidRPr="00785434">
        <w:rPr>
          <w:rFonts w:ascii="Arial" w:hAnsi="Arial" w:cs="Arial"/>
          <w:i/>
          <w:iCs/>
          <w:sz w:val="24"/>
          <w:szCs w:val="24"/>
        </w:rPr>
        <w:t>Bezug: Artikel 17 Absatz 4 Buchstabe e</w:t>
      </w:r>
    </w:p>
    <w:p w14:paraId="00438B72" w14:textId="2A46F8EC" w:rsidR="00DC4D3C" w:rsidRPr="00785434" w:rsidRDefault="00DC4D3C" w:rsidP="00DC4D3C">
      <w:pPr>
        <w:rPr>
          <w:rFonts w:ascii="Arial" w:hAnsi="Arial" w:cs="Arial"/>
          <w:i/>
          <w:sz w:val="24"/>
          <w:szCs w:val="24"/>
        </w:rPr>
      </w:pPr>
    </w:p>
    <w:p w14:paraId="3CA98ABB" w14:textId="76FB1471" w:rsidR="00DC4D3C" w:rsidRPr="00785434" w:rsidRDefault="00DC4D3C" w:rsidP="00DC4D3C">
      <w:pPr>
        <w:jc w:val="left"/>
        <w:rPr>
          <w:rFonts w:ascii="Arial" w:hAnsi="Arial" w:cs="Arial"/>
          <w:szCs w:val="20"/>
          <w:highlight w:val="yellow"/>
        </w:rPr>
      </w:pPr>
    </w:p>
    <w:p w14:paraId="194C22C6" w14:textId="2B6718FD" w:rsidR="00DC4D3C" w:rsidRPr="00785434" w:rsidRDefault="00DC4D3C" w:rsidP="00DC4D3C">
      <w:pPr>
        <w:jc w:val="left"/>
        <w:rPr>
          <w:rFonts w:ascii="Arial" w:hAnsi="Arial" w:cs="Arial"/>
          <w:szCs w:val="20"/>
          <w:highlight w:val="yellow"/>
        </w:rPr>
      </w:pPr>
    </w:p>
    <w:p w14:paraId="73CBB531" w14:textId="77777777" w:rsidR="00832DD5" w:rsidRPr="00832DD5" w:rsidRDefault="00832DD5" w:rsidP="00832DD5">
      <w:pPr>
        <w:ind w:left="720"/>
        <w:rPr>
          <w:rFonts w:ascii="Arial" w:hAnsi="Arial" w:cs="Arial"/>
          <w:sz w:val="24"/>
          <w:szCs w:val="24"/>
        </w:rPr>
      </w:pPr>
      <w:r w:rsidRPr="00832DD5">
        <w:rPr>
          <w:rFonts w:ascii="Arial" w:hAnsi="Arial" w:cs="Arial"/>
          <w:sz w:val="24"/>
          <w:szCs w:val="24"/>
        </w:rPr>
        <w:t xml:space="preserve">Das Spezifische Ziel 10 (SZ 10) soll der Verbesserung der administrativen Abstimmung in den relevanten Politikfeldern und dem Abbau von Grenzhindernissen dienen. </w:t>
      </w:r>
    </w:p>
    <w:p w14:paraId="2D36669F" w14:textId="77777777" w:rsidR="00DC4D3C" w:rsidRPr="00785434" w:rsidRDefault="00DC4D3C" w:rsidP="00DC4D3C">
      <w:pPr>
        <w:jc w:val="left"/>
        <w:rPr>
          <w:rFonts w:ascii="Arial" w:hAnsi="Arial" w:cs="Arial"/>
          <w:szCs w:val="20"/>
          <w:highlight w:val="yellow"/>
        </w:rPr>
      </w:pPr>
    </w:p>
    <w:p w14:paraId="4F8F74E6" w14:textId="1EF9F1F8" w:rsidR="00DC4D3C" w:rsidRPr="00785434" w:rsidRDefault="00DC4D3C" w:rsidP="00DC4D3C">
      <w:pPr>
        <w:rPr>
          <w:rFonts w:ascii="Arial" w:hAnsi="Arial" w:cs="Arial"/>
          <w:szCs w:val="20"/>
          <w:highlight w:val="yellow"/>
        </w:rPr>
      </w:pPr>
    </w:p>
    <w:p w14:paraId="75C472CF" w14:textId="575FF096" w:rsidR="00DC4D3C" w:rsidRPr="00785434" w:rsidRDefault="00DC4D3C" w:rsidP="00DC4D3C">
      <w:pPr>
        <w:rPr>
          <w:rFonts w:ascii="Arial" w:hAnsi="Arial" w:cs="Arial"/>
          <w:szCs w:val="20"/>
          <w:highlight w:val="yellow"/>
        </w:rPr>
      </w:pPr>
    </w:p>
    <w:p w14:paraId="169DA0BB" w14:textId="77777777" w:rsidR="00DC4D3C" w:rsidRPr="00785434" w:rsidRDefault="00DC4D3C" w:rsidP="00DC4D3C">
      <w:pPr>
        <w:rPr>
          <w:rFonts w:ascii="Arial" w:hAnsi="Arial" w:cs="Arial"/>
          <w:szCs w:val="20"/>
          <w:highlight w:val="yellow"/>
        </w:rPr>
      </w:pPr>
    </w:p>
    <w:p w14:paraId="4D848C79" w14:textId="7767E687" w:rsidR="00DC4D3C" w:rsidRPr="00785434" w:rsidRDefault="00DC4D3C" w:rsidP="00DC4D3C">
      <w:pPr>
        <w:pStyle w:val="berschrift3"/>
        <w:keepNext w:val="0"/>
        <w:keepLines w:val="0"/>
        <w:widowControl w:val="0"/>
        <w:numPr>
          <w:ilvl w:val="0"/>
          <w:numId w:val="0"/>
        </w:numPr>
        <w:autoSpaceDE w:val="0"/>
        <w:autoSpaceDN w:val="0"/>
        <w:spacing w:before="4" w:after="0" w:line="240" w:lineRule="auto"/>
        <w:ind w:left="720" w:right="236"/>
        <w:rPr>
          <w:rFonts w:ascii="Arial" w:hAnsi="Arial" w:cs="Arial"/>
          <w:color w:val="375F92" w:themeColor="accent1"/>
          <w:sz w:val="24"/>
        </w:rPr>
      </w:pPr>
      <w:bookmarkStart w:id="104" w:name="_Toc41586630"/>
      <w:bookmarkStart w:id="105" w:name="_Toc72333773"/>
      <w:bookmarkStart w:id="106" w:name="_Toc77777966"/>
      <w:r w:rsidRPr="00785434">
        <w:rPr>
          <w:rFonts w:ascii="Arial" w:hAnsi="Arial" w:cs="Arial"/>
          <w:color w:val="375F92" w:themeColor="accent1"/>
          <w:sz w:val="24"/>
          <w:u w:val="single"/>
        </w:rPr>
        <w:t>Spezifisches Ziel 11)</w:t>
      </w:r>
      <w:r w:rsidRPr="00785434">
        <w:rPr>
          <w:rFonts w:ascii="Arial" w:hAnsi="Arial" w:cs="Arial"/>
          <w:color w:val="375F92" w:themeColor="accent1"/>
          <w:sz w:val="24"/>
        </w:rPr>
        <w:t xml:space="preserve"> </w:t>
      </w:r>
      <w:bookmarkEnd w:id="104"/>
      <w:r w:rsidRPr="00785434">
        <w:rPr>
          <w:rFonts w:ascii="Arial" w:hAnsi="Arial" w:cs="Arial"/>
          <w:color w:val="375F92" w:themeColor="accent1"/>
          <w:sz w:val="24"/>
        </w:rPr>
        <w:t>Aufbau gegenseitigen Vertrauens, insbesondere durch Förderung von Maßnahmen von Bürgern zu Bürgern</w:t>
      </w:r>
      <w:bookmarkEnd w:id="105"/>
      <w:bookmarkEnd w:id="106"/>
    </w:p>
    <w:p w14:paraId="710DCD87" w14:textId="77777777" w:rsidR="00DC4D3C" w:rsidRPr="00785434" w:rsidRDefault="00DC4D3C" w:rsidP="00DC4D3C">
      <w:pPr>
        <w:rPr>
          <w:rFonts w:ascii="Arial" w:hAnsi="Arial" w:cs="Arial"/>
          <w:sz w:val="24"/>
          <w:szCs w:val="24"/>
        </w:rPr>
      </w:pPr>
    </w:p>
    <w:p w14:paraId="3992B080" w14:textId="77777777" w:rsidR="00DC4D3C" w:rsidRPr="00785434" w:rsidRDefault="00DC4D3C" w:rsidP="00DC4D3C">
      <w:pPr>
        <w:ind w:firstLine="720"/>
        <w:rPr>
          <w:rFonts w:ascii="Arial" w:hAnsi="Arial" w:cs="Arial"/>
          <w:sz w:val="24"/>
          <w:szCs w:val="24"/>
        </w:rPr>
      </w:pPr>
      <w:r w:rsidRPr="00785434">
        <w:rPr>
          <w:rFonts w:ascii="Arial" w:hAnsi="Arial" w:cs="Arial"/>
          <w:i/>
          <w:iCs/>
          <w:sz w:val="24"/>
          <w:szCs w:val="24"/>
        </w:rPr>
        <w:t>Bezug: Artikel 17 Absatz 4 Buchstabe e</w:t>
      </w:r>
    </w:p>
    <w:p w14:paraId="4B89ED19" w14:textId="7E30C1AB" w:rsidR="00DC4D3C" w:rsidRPr="00785434" w:rsidRDefault="00DC4D3C" w:rsidP="00DC4D3C">
      <w:pPr>
        <w:rPr>
          <w:rFonts w:ascii="Arial" w:hAnsi="Arial" w:cs="Arial"/>
          <w:sz w:val="24"/>
          <w:szCs w:val="24"/>
        </w:rPr>
      </w:pPr>
    </w:p>
    <w:p w14:paraId="00FF650A" w14:textId="071FBBEC" w:rsidR="00DC4D3C" w:rsidRPr="00785434" w:rsidRDefault="00DC4D3C" w:rsidP="00835226">
      <w:pPr>
        <w:tabs>
          <w:tab w:val="right" w:pos="9070"/>
        </w:tabs>
        <w:rPr>
          <w:rFonts w:ascii="Arial" w:hAnsi="Arial" w:cs="Arial"/>
          <w:i/>
          <w:sz w:val="24"/>
          <w:szCs w:val="24"/>
        </w:rPr>
      </w:pPr>
    </w:p>
    <w:p w14:paraId="70A76B56" w14:textId="77777777" w:rsidR="00832DD5" w:rsidRPr="00832DD5" w:rsidRDefault="00832DD5" w:rsidP="00832DD5">
      <w:pPr>
        <w:ind w:left="720"/>
        <w:rPr>
          <w:rFonts w:ascii="Arial" w:hAnsi="Arial" w:cs="Arial"/>
          <w:sz w:val="24"/>
          <w:szCs w:val="24"/>
        </w:rPr>
      </w:pPr>
      <w:r w:rsidRPr="00832DD5">
        <w:rPr>
          <w:rFonts w:ascii="Arial" w:hAnsi="Arial" w:cs="Arial"/>
          <w:sz w:val="24"/>
          <w:szCs w:val="24"/>
        </w:rPr>
        <w:t xml:space="preserve">Das Spezifische Ziel 11 (SZ 11) soll als zentrales Element des Förderprogramms den europäischen Gedanken für die Bevölkerung des Programmraums sichtbar machen und insbesondere Bürgerprojekte unterstützen. Gleichzeitig aber auch zur Bewältigung der Auswirkungen der Covid-19 Pandemie auf die Gesellschaft dienen. </w:t>
      </w:r>
    </w:p>
    <w:p w14:paraId="6778F7F7" w14:textId="4DBB5E9E" w:rsidR="00DC4D3C" w:rsidRPr="00785434" w:rsidRDefault="00DC4D3C" w:rsidP="00835226">
      <w:pPr>
        <w:tabs>
          <w:tab w:val="right" w:pos="9070"/>
        </w:tabs>
        <w:rPr>
          <w:rFonts w:ascii="Arial" w:hAnsi="Arial" w:cs="Arial"/>
          <w:i/>
          <w:sz w:val="24"/>
          <w:szCs w:val="24"/>
        </w:rPr>
      </w:pPr>
    </w:p>
    <w:p w14:paraId="2829A7FF" w14:textId="3A0BE56D" w:rsidR="00DC4D3C" w:rsidRPr="00785434" w:rsidRDefault="00DC4D3C" w:rsidP="00835226">
      <w:pPr>
        <w:tabs>
          <w:tab w:val="right" w:pos="9070"/>
        </w:tabs>
        <w:rPr>
          <w:rFonts w:ascii="Arial" w:hAnsi="Arial" w:cs="Arial"/>
          <w:i/>
          <w:sz w:val="24"/>
          <w:szCs w:val="24"/>
        </w:rPr>
      </w:pPr>
    </w:p>
    <w:p w14:paraId="756D629B" w14:textId="685017DA" w:rsidR="00DC4D3C" w:rsidRPr="00785434" w:rsidRDefault="00DC4D3C" w:rsidP="00835226">
      <w:pPr>
        <w:tabs>
          <w:tab w:val="right" w:pos="9070"/>
        </w:tabs>
        <w:rPr>
          <w:rFonts w:ascii="Arial" w:hAnsi="Arial" w:cs="Arial"/>
          <w:i/>
          <w:sz w:val="24"/>
          <w:szCs w:val="24"/>
        </w:rPr>
      </w:pPr>
    </w:p>
    <w:p w14:paraId="63B002CD" w14:textId="58504119" w:rsidR="00DC4D3C" w:rsidRPr="00785434" w:rsidRDefault="00DC4D3C" w:rsidP="00835226">
      <w:pPr>
        <w:tabs>
          <w:tab w:val="right" w:pos="9070"/>
        </w:tabs>
        <w:rPr>
          <w:rFonts w:ascii="Arial" w:hAnsi="Arial" w:cs="Arial"/>
          <w:i/>
          <w:sz w:val="24"/>
          <w:szCs w:val="24"/>
        </w:rPr>
      </w:pPr>
    </w:p>
    <w:p w14:paraId="6E0A4905" w14:textId="77777777" w:rsidR="00786D85" w:rsidRPr="00785434" w:rsidRDefault="00786D85" w:rsidP="00786D85">
      <w:pPr>
        <w:tabs>
          <w:tab w:val="right" w:pos="9070"/>
        </w:tabs>
        <w:rPr>
          <w:rFonts w:ascii="Arial" w:hAnsi="Arial" w:cs="Arial"/>
          <w:i/>
          <w:sz w:val="24"/>
          <w:szCs w:val="24"/>
        </w:rPr>
      </w:pPr>
    </w:p>
    <w:p w14:paraId="1BA028A0" w14:textId="3EBFA9C2" w:rsidR="00786D85" w:rsidRPr="00785434" w:rsidRDefault="00786D85" w:rsidP="00814AC7">
      <w:pPr>
        <w:pStyle w:val="berschrift3"/>
        <w:keepNext w:val="0"/>
        <w:keepLines w:val="0"/>
        <w:widowControl w:val="0"/>
        <w:numPr>
          <w:ilvl w:val="2"/>
          <w:numId w:val="60"/>
        </w:numPr>
        <w:autoSpaceDE w:val="0"/>
        <w:autoSpaceDN w:val="0"/>
        <w:spacing w:before="4" w:after="0" w:line="240" w:lineRule="auto"/>
        <w:ind w:right="236"/>
        <w:rPr>
          <w:rFonts w:ascii="Arial" w:hAnsi="Arial" w:cs="Arial"/>
          <w:color w:val="375F92" w:themeColor="accent1"/>
          <w:sz w:val="24"/>
        </w:rPr>
      </w:pPr>
      <w:bookmarkStart w:id="107" w:name="_Toc77777967"/>
      <w:r w:rsidRPr="00785434">
        <w:rPr>
          <w:rFonts w:ascii="Arial" w:hAnsi="Arial" w:cs="Arial"/>
          <w:color w:val="375F92" w:themeColor="accent1"/>
          <w:sz w:val="24"/>
        </w:rPr>
        <w:t>Entsprechende Maßnahmenarten und deren erwarteter Beitrag zu diesen spezifischen Zielen sowie den makroregionalen Strategien und Meeresbeckenstrategien, falls zutreffend</w:t>
      </w:r>
      <w:bookmarkEnd w:id="107"/>
    </w:p>
    <w:p w14:paraId="3870FFC8" w14:textId="6DE42435" w:rsidR="00DC4D3C" w:rsidRPr="00785434" w:rsidRDefault="00DC4D3C" w:rsidP="00835226">
      <w:pPr>
        <w:tabs>
          <w:tab w:val="right" w:pos="9070"/>
        </w:tabs>
        <w:rPr>
          <w:rFonts w:ascii="Arial" w:hAnsi="Arial" w:cs="Arial"/>
          <w:i/>
          <w:sz w:val="24"/>
          <w:szCs w:val="24"/>
        </w:rPr>
      </w:pPr>
    </w:p>
    <w:p w14:paraId="644DF1F9" w14:textId="2C691B6D" w:rsidR="00DC4D3C" w:rsidRPr="00785434" w:rsidRDefault="00DC4D3C" w:rsidP="00835226">
      <w:pPr>
        <w:tabs>
          <w:tab w:val="right" w:pos="9070"/>
        </w:tabs>
        <w:rPr>
          <w:rFonts w:ascii="Arial" w:hAnsi="Arial" w:cs="Arial"/>
          <w:i/>
          <w:sz w:val="24"/>
          <w:szCs w:val="24"/>
        </w:rPr>
      </w:pPr>
    </w:p>
    <w:p w14:paraId="2639B890" w14:textId="40D72986" w:rsidR="00DC4D3C" w:rsidRPr="00785434" w:rsidRDefault="00DC4D3C" w:rsidP="00D509E1">
      <w:pPr>
        <w:pStyle w:val="Listenabsatz"/>
        <w:numPr>
          <w:ilvl w:val="0"/>
          <w:numId w:val="52"/>
        </w:numPr>
        <w:outlineLvl w:val="3"/>
        <w:rPr>
          <w:rFonts w:ascii="Arial" w:hAnsi="Arial" w:cs="Arial"/>
          <w:b/>
          <w:iCs/>
          <w:sz w:val="24"/>
          <w:szCs w:val="23"/>
        </w:rPr>
      </w:pPr>
      <w:bookmarkStart w:id="108" w:name="_Toc77777968"/>
      <w:r w:rsidRPr="00785434">
        <w:rPr>
          <w:rFonts w:ascii="Arial" w:hAnsi="Arial" w:cs="Arial"/>
          <w:b/>
          <w:iCs/>
          <w:sz w:val="24"/>
          <w:szCs w:val="23"/>
        </w:rPr>
        <w:t>Spezifisches Ziel 9</w:t>
      </w:r>
      <w:bookmarkEnd w:id="108"/>
    </w:p>
    <w:p w14:paraId="7B8CD64B" w14:textId="183DC4D8" w:rsidR="00DC4D3C" w:rsidRPr="00785434" w:rsidRDefault="00DC4D3C" w:rsidP="00CD4BF8">
      <w:pPr>
        <w:pStyle w:val="Listenabsatz"/>
        <w:ind w:left="828" w:firstLine="0"/>
        <w:rPr>
          <w:rFonts w:ascii="Arial" w:hAnsi="Arial" w:cs="Arial"/>
          <w:b/>
          <w:iCs/>
          <w:sz w:val="24"/>
          <w:szCs w:val="23"/>
        </w:rPr>
      </w:pPr>
    </w:p>
    <w:p w14:paraId="14B55D40" w14:textId="4A148015" w:rsidR="00DC4D3C" w:rsidRPr="00785434" w:rsidRDefault="00DC4D3C" w:rsidP="00CD4BF8">
      <w:pPr>
        <w:pStyle w:val="Listenabsatz"/>
        <w:ind w:left="828" w:firstLine="0"/>
        <w:rPr>
          <w:rFonts w:ascii="Arial" w:hAnsi="Arial" w:cs="Arial"/>
          <w:b/>
          <w:iCs/>
          <w:sz w:val="24"/>
          <w:szCs w:val="23"/>
        </w:rPr>
      </w:pPr>
    </w:p>
    <w:p w14:paraId="793AC4B9" w14:textId="77777777" w:rsidR="00DC4D3C" w:rsidRPr="00785434" w:rsidRDefault="00DC4D3C" w:rsidP="00DC4D3C">
      <w:pPr>
        <w:ind w:left="1080"/>
        <w:rPr>
          <w:rFonts w:ascii="Arial" w:hAnsi="Arial" w:cs="Arial"/>
          <w:i/>
          <w:iCs/>
          <w:sz w:val="23"/>
          <w:szCs w:val="23"/>
        </w:rPr>
      </w:pPr>
      <w:r w:rsidRPr="00785434">
        <w:rPr>
          <w:rFonts w:ascii="Arial" w:hAnsi="Arial" w:cs="Arial"/>
          <w:i/>
          <w:iCs/>
          <w:sz w:val="23"/>
          <w:szCs w:val="23"/>
        </w:rPr>
        <w:t>Bezug: Artikel 17 Absatz 4 Buchstabe e Ziffer i; Artikel 17 Absatz 9 Buchstabe c Ziffer ii</w:t>
      </w:r>
    </w:p>
    <w:p w14:paraId="5E99D668" w14:textId="74470D9F" w:rsidR="00DC4D3C" w:rsidRPr="00785434" w:rsidRDefault="00DC4D3C" w:rsidP="00DC4D3C">
      <w:pPr>
        <w:rPr>
          <w:rFonts w:ascii="Arial" w:hAnsi="Arial" w:cs="Arial"/>
        </w:rPr>
      </w:pPr>
    </w:p>
    <w:p w14:paraId="4EC32E85" w14:textId="77777777" w:rsidR="00DC4D3C" w:rsidRPr="00785434" w:rsidRDefault="00DC4D3C" w:rsidP="00DC4D3C">
      <w:pPr>
        <w:rPr>
          <w:rFonts w:ascii="Arial" w:hAnsi="Arial" w:cs="Arial"/>
        </w:rPr>
      </w:pPr>
    </w:p>
    <w:p w14:paraId="15AFB868" w14:textId="77777777" w:rsidR="00DC4D3C" w:rsidRPr="00785434" w:rsidRDefault="00DC4D3C" w:rsidP="00DC4D3C">
      <w:pPr>
        <w:spacing w:line="276" w:lineRule="auto"/>
        <w:ind w:left="1080"/>
        <w:rPr>
          <w:rFonts w:ascii="Arial" w:hAnsi="Arial" w:cs="Arial"/>
          <w:szCs w:val="20"/>
        </w:rPr>
      </w:pPr>
      <w:r w:rsidRPr="00785434">
        <w:rPr>
          <w:rFonts w:ascii="Arial" w:hAnsi="Arial" w:cs="Arial"/>
          <w:szCs w:val="20"/>
        </w:rPr>
        <w:t xml:space="preserve">Die dargestellten Handlungsbedarfe zeigen, dass auch in der Förderperiode 2021 bis 2027 ein hohes Verbesserungspotenzial </w:t>
      </w:r>
      <w:r w:rsidRPr="00785434">
        <w:rPr>
          <w:rFonts w:ascii="Arial" w:hAnsi="Arial" w:cs="Arial"/>
          <w:color w:val="000000"/>
          <w:szCs w:val="20"/>
        </w:rPr>
        <w:t>im Bereich der Optimierung und Stärkung</w:t>
      </w:r>
      <w:r w:rsidRPr="00785434">
        <w:rPr>
          <w:rFonts w:ascii="Arial" w:hAnsi="Arial" w:cs="Arial"/>
          <w:szCs w:val="20"/>
        </w:rPr>
        <w:t xml:space="preserve"> institutioneller Kapazitäten der grenzüberschreitenden Zusammenarbeit auf. Das SZ 9 soll vor allem durch eine Optimierung / Stärkung bestehender dauerhafter Kooperationsstrukturen (wo relevant) und auch durch den Aufbau neuer Kooperationen und Netzwerke (öffentlich, nicht-öffentlich, zivilgesellschaftlich), beispielsweise durch eine stärkere gemeinschaftliche Nutzung bestehender regionaler / lokaler öffentlicher Infrastrukturen und Dienste zur Gewährleistung bzw. Aufrechterhaltung der öffentlichen Daseinsvorsorge (in urbanen Verflechtungsräumen und in ländlich geprägten Grenzräumen) sowie durch die umfängliche Vorbereitung zur Schaffung neuer grenzüberschreitender öffentlicher Dienste in verschiedenen Bereichen (z.B. ÖPNV, Umwelt, Kultur und Soziales) eine Verbesserung erreichen. Auch die Einrichtung neuer gemeinsamer Instrumente mit öffentlich-rechtlichen Trägerstrukturen (z.B. EVTZ oder GÖZ) für eine integrierte und nachhaltige Raumentwicklung (z.B. UNESCO-Biosphäre rund um den Bodensee; Instrumente für die integrierte Entwicklung grenznaher urbaner Verflechtungsräume), eine engere Zusammenarbeit zwischen Organismen oder Trägerstrukturen des UNESCO Kultur- und Naturerbes oder der Ausbau der nachhaltigen touristischen Vermarktung des gemeinsamen Kultur- und Naturpotenzials können mögliche Förderbereiche darstellen. </w:t>
      </w:r>
    </w:p>
    <w:p w14:paraId="11421A24" w14:textId="77777777" w:rsidR="00DC4D3C" w:rsidRPr="00785434" w:rsidRDefault="00DC4D3C" w:rsidP="00DC4D3C">
      <w:pPr>
        <w:spacing w:line="276" w:lineRule="auto"/>
        <w:ind w:left="1080"/>
        <w:rPr>
          <w:rFonts w:ascii="Arial" w:hAnsi="Arial" w:cs="Arial"/>
          <w:szCs w:val="20"/>
        </w:rPr>
      </w:pPr>
    </w:p>
    <w:p w14:paraId="2FF19EF0" w14:textId="77777777" w:rsidR="00DC4D3C" w:rsidRPr="00785434" w:rsidRDefault="00DC4D3C" w:rsidP="00DC4D3C">
      <w:pPr>
        <w:spacing w:line="276" w:lineRule="auto"/>
        <w:ind w:left="1080"/>
        <w:rPr>
          <w:rFonts w:ascii="Arial" w:hAnsi="Arial" w:cs="Arial"/>
          <w:szCs w:val="20"/>
        </w:rPr>
      </w:pPr>
      <w:r w:rsidRPr="00785434">
        <w:rPr>
          <w:rFonts w:ascii="Arial" w:hAnsi="Arial" w:cs="Arial"/>
          <w:szCs w:val="20"/>
        </w:rPr>
        <w:t>Schließlich soll auch die Zusammenarbeit in den Bereichen Energieeffizienz (z.B. prozessoptimierte Abwicklung von Gebäudesanierung) und erneuerbare Energien (z.B. Nutzung von Photovoltaikanlagen im Bestands- und Neubau; Nutzung von Wärmeüberschüssen in Nahwärmenetzen) sowie ein gemeinsames Vorgehen zur stärkeren Bewusstseinsbildung im Bereich des Klimawandels (z.B. bessere Akzeptanz erneuerbarer Energien) gefördert werden.</w:t>
      </w:r>
    </w:p>
    <w:p w14:paraId="636B1814" w14:textId="77777777" w:rsidR="00DC4D3C" w:rsidRPr="00785434" w:rsidRDefault="00DC4D3C" w:rsidP="00DC4D3C">
      <w:pPr>
        <w:spacing w:line="276" w:lineRule="auto"/>
        <w:ind w:left="1080"/>
        <w:rPr>
          <w:rFonts w:ascii="Arial" w:hAnsi="Arial" w:cs="Arial"/>
          <w:szCs w:val="20"/>
        </w:rPr>
      </w:pPr>
    </w:p>
    <w:p w14:paraId="1E87AEA1" w14:textId="77777777" w:rsidR="00DC4D3C" w:rsidRPr="00785434" w:rsidRDefault="00DC4D3C" w:rsidP="00DC4D3C">
      <w:pPr>
        <w:spacing w:line="276" w:lineRule="auto"/>
        <w:ind w:left="1080"/>
        <w:rPr>
          <w:rFonts w:ascii="Arial" w:hAnsi="Arial" w:cs="Arial"/>
          <w:szCs w:val="20"/>
        </w:rPr>
      </w:pPr>
      <w:r w:rsidRPr="00785434">
        <w:rPr>
          <w:rFonts w:ascii="Arial" w:hAnsi="Arial" w:cs="Arial"/>
          <w:szCs w:val="20"/>
        </w:rPr>
        <w:t>Das SZ 9 sieht deshalb, flankiert von den Spezifischen Zielen 10 und 11, folgende Maßnahmen vor:  Das</w:t>
      </w:r>
    </w:p>
    <w:p w14:paraId="56431786" w14:textId="77777777" w:rsidR="00DC4D3C" w:rsidRPr="00785434" w:rsidRDefault="00DC4D3C" w:rsidP="00DC4D3C">
      <w:pPr>
        <w:spacing w:line="276" w:lineRule="auto"/>
        <w:rPr>
          <w:rFonts w:ascii="Arial" w:hAnsi="Arial" w:cs="Arial"/>
          <w:szCs w:val="20"/>
        </w:rPr>
      </w:pPr>
    </w:p>
    <w:p w14:paraId="66EA62FE" w14:textId="021D6DAD" w:rsidR="00DC4D3C" w:rsidRPr="00785434" w:rsidRDefault="00DC4D3C" w:rsidP="00D509E1">
      <w:pPr>
        <w:pStyle w:val="Listenabsatz"/>
        <w:widowControl w:val="0"/>
        <w:numPr>
          <w:ilvl w:val="0"/>
          <w:numId w:val="49"/>
        </w:numPr>
        <w:autoSpaceDE w:val="0"/>
        <w:autoSpaceDN w:val="0"/>
        <w:contextualSpacing w:val="0"/>
        <w:jc w:val="left"/>
        <w:rPr>
          <w:rFonts w:ascii="Arial" w:hAnsi="Arial" w:cs="Arial"/>
          <w:szCs w:val="20"/>
          <w:lang w:val="de-AT"/>
        </w:rPr>
      </w:pPr>
      <w:r w:rsidRPr="00785434">
        <w:rPr>
          <w:rFonts w:ascii="Arial" w:hAnsi="Arial" w:cs="Arial"/>
          <w:b/>
          <w:szCs w:val="20"/>
        </w:rPr>
        <w:t xml:space="preserve">Maßnahme 1: </w:t>
      </w:r>
      <w:r w:rsidR="000C16BB" w:rsidRPr="00785434">
        <w:rPr>
          <w:rFonts w:ascii="Arial" w:hAnsi="Arial" w:cs="Arial"/>
          <w:szCs w:val="20"/>
        </w:rPr>
        <w:t>Förderung der</w:t>
      </w:r>
      <w:r w:rsidR="000C16BB" w:rsidRPr="00785434">
        <w:rPr>
          <w:rFonts w:ascii="Arial" w:hAnsi="Arial" w:cs="Arial"/>
          <w:b/>
          <w:szCs w:val="20"/>
        </w:rPr>
        <w:t xml:space="preserve"> </w:t>
      </w:r>
      <w:r w:rsidRPr="00785434">
        <w:rPr>
          <w:rFonts w:ascii="Arial" w:hAnsi="Arial" w:cs="Arial"/>
          <w:szCs w:val="20"/>
          <w:lang w:val="de-AT"/>
        </w:rPr>
        <w:t>Verbesserung der grenzübergreifenden öffentlichen Daseinsvorsorge durch die gemeinsame Nutzung bestehender oder den Aufbau neuer regionaler / lokaler Infrastruktur und Dienste.</w:t>
      </w:r>
    </w:p>
    <w:p w14:paraId="48E49904" w14:textId="19C1640C" w:rsidR="00DC4D3C" w:rsidRPr="00785434" w:rsidRDefault="00DC4D3C" w:rsidP="00D509E1">
      <w:pPr>
        <w:pStyle w:val="Listenabsatz"/>
        <w:widowControl w:val="0"/>
        <w:numPr>
          <w:ilvl w:val="0"/>
          <w:numId w:val="49"/>
        </w:numPr>
        <w:autoSpaceDE w:val="0"/>
        <w:autoSpaceDN w:val="0"/>
        <w:contextualSpacing w:val="0"/>
        <w:jc w:val="left"/>
        <w:rPr>
          <w:rFonts w:ascii="Arial" w:hAnsi="Arial" w:cs="Arial"/>
          <w:szCs w:val="20"/>
          <w:lang w:val="de-AT"/>
        </w:rPr>
      </w:pPr>
      <w:r w:rsidRPr="00785434">
        <w:rPr>
          <w:rFonts w:ascii="Arial" w:hAnsi="Arial" w:cs="Arial"/>
          <w:b/>
          <w:szCs w:val="20"/>
        </w:rPr>
        <w:t xml:space="preserve">Maßnahme 2: </w:t>
      </w:r>
      <w:r w:rsidR="000C16BB" w:rsidRPr="00785434">
        <w:rPr>
          <w:rFonts w:ascii="Arial" w:hAnsi="Arial" w:cs="Arial"/>
          <w:szCs w:val="20"/>
        </w:rPr>
        <w:t>Förderung g</w:t>
      </w:r>
      <w:r w:rsidRPr="00785434">
        <w:rPr>
          <w:rFonts w:ascii="Arial" w:hAnsi="Arial" w:cs="Arial"/>
          <w:szCs w:val="20"/>
          <w:lang w:val="de-AT"/>
        </w:rPr>
        <w:t>renzübergreifende</w:t>
      </w:r>
      <w:r w:rsidR="000C16BB" w:rsidRPr="00785434">
        <w:rPr>
          <w:rFonts w:ascii="Arial" w:hAnsi="Arial" w:cs="Arial"/>
          <w:szCs w:val="20"/>
          <w:lang w:val="de-AT"/>
        </w:rPr>
        <w:t>r</w:t>
      </w:r>
      <w:r w:rsidRPr="00785434">
        <w:rPr>
          <w:rFonts w:ascii="Arial" w:hAnsi="Arial" w:cs="Arial"/>
          <w:szCs w:val="20"/>
          <w:lang w:val="de-AT"/>
        </w:rPr>
        <w:t xml:space="preserve"> Projekte zur Verbesserung der Energieeffizienz (z.B. prozessoptimierte Abwicklung von Gebäude</w:t>
      </w:r>
      <w:r w:rsidRPr="00785434">
        <w:rPr>
          <w:rFonts w:ascii="Arial" w:hAnsi="Arial" w:cs="Arial"/>
          <w:szCs w:val="20"/>
          <w:lang w:val="de-AT"/>
        </w:rPr>
        <w:softHyphen/>
        <w:t xml:space="preserve">sanierung) und zur Erhöhung des Anteils an erneuerbaren Energien (z.B. Nutzung von </w:t>
      </w:r>
      <w:r w:rsidRPr="00785434">
        <w:rPr>
          <w:rFonts w:ascii="Arial" w:hAnsi="Arial" w:cs="Arial"/>
          <w:szCs w:val="20"/>
          <w:lang w:val="de-AT"/>
        </w:rPr>
        <w:lastRenderedPageBreak/>
        <w:t>Photovoltaikanlagen im Bestands- und Neubau, Nutzung von KMU-Wärmeüberschüssen in Nah</w:t>
      </w:r>
      <w:r w:rsidRPr="00785434">
        <w:rPr>
          <w:rFonts w:ascii="Arial" w:hAnsi="Arial" w:cs="Arial"/>
          <w:szCs w:val="20"/>
          <w:lang w:val="de-AT"/>
        </w:rPr>
        <w:softHyphen/>
        <w:t>wärmenetzen, etc.)</w:t>
      </w:r>
    </w:p>
    <w:p w14:paraId="04CF1A21" w14:textId="340D406D" w:rsidR="00DC4D3C" w:rsidRPr="00785434" w:rsidRDefault="00DC4D3C" w:rsidP="00D509E1">
      <w:pPr>
        <w:pStyle w:val="Listenabsatz"/>
        <w:widowControl w:val="0"/>
        <w:numPr>
          <w:ilvl w:val="0"/>
          <w:numId w:val="49"/>
        </w:numPr>
        <w:autoSpaceDE w:val="0"/>
        <w:autoSpaceDN w:val="0"/>
        <w:contextualSpacing w:val="0"/>
        <w:jc w:val="left"/>
        <w:rPr>
          <w:rFonts w:ascii="Arial" w:hAnsi="Arial" w:cs="Arial"/>
          <w:szCs w:val="20"/>
          <w:lang w:val="de-AT"/>
        </w:rPr>
      </w:pPr>
      <w:r w:rsidRPr="00785434">
        <w:rPr>
          <w:rFonts w:ascii="Arial" w:hAnsi="Arial" w:cs="Arial"/>
          <w:b/>
          <w:szCs w:val="20"/>
        </w:rPr>
        <w:t xml:space="preserve">Maßnahme 3: </w:t>
      </w:r>
      <w:r w:rsidR="000C16BB" w:rsidRPr="00785434">
        <w:rPr>
          <w:rFonts w:ascii="Arial" w:hAnsi="Arial" w:cs="Arial"/>
          <w:szCs w:val="20"/>
        </w:rPr>
        <w:t>Förderung g</w:t>
      </w:r>
      <w:r w:rsidR="000C16BB" w:rsidRPr="00785434">
        <w:rPr>
          <w:rFonts w:ascii="Arial" w:hAnsi="Arial" w:cs="Arial"/>
          <w:szCs w:val="20"/>
          <w:lang w:val="de-AT"/>
        </w:rPr>
        <w:t>renzübergreifender</w:t>
      </w:r>
      <w:r w:rsidRPr="00785434">
        <w:rPr>
          <w:rFonts w:ascii="Arial" w:hAnsi="Arial" w:cs="Arial"/>
          <w:szCs w:val="20"/>
          <w:lang w:val="de-AT"/>
        </w:rPr>
        <w:t xml:space="preserve"> Maßnahmen zum Hintanhalten des Klimawandels, z.B. zur besseren Akzeptanz erneuerbarer Energien.</w:t>
      </w:r>
    </w:p>
    <w:p w14:paraId="182A1824" w14:textId="523B2C25" w:rsidR="00DC4D3C" w:rsidRPr="00785434" w:rsidRDefault="00DC4D3C" w:rsidP="00D509E1">
      <w:pPr>
        <w:pStyle w:val="Listenabsatz"/>
        <w:widowControl w:val="0"/>
        <w:numPr>
          <w:ilvl w:val="0"/>
          <w:numId w:val="49"/>
        </w:numPr>
        <w:autoSpaceDE w:val="0"/>
        <w:autoSpaceDN w:val="0"/>
        <w:contextualSpacing w:val="0"/>
        <w:jc w:val="left"/>
        <w:rPr>
          <w:rFonts w:ascii="Arial" w:hAnsi="Arial" w:cs="Arial"/>
          <w:b/>
          <w:szCs w:val="20"/>
        </w:rPr>
      </w:pPr>
      <w:r w:rsidRPr="00785434">
        <w:rPr>
          <w:rFonts w:ascii="Arial" w:hAnsi="Arial" w:cs="Arial"/>
          <w:b/>
          <w:szCs w:val="20"/>
        </w:rPr>
        <w:t xml:space="preserve">Maßnahme 4: </w:t>
      </w:r>
      <w:r w:rsidR="000C16BB" w:rsidRPr="00785434">
        <w:rPr>
          <w:rFonts w:ascii="Arial" w:hAnsi="Arial" w:cs="Arial"/>
          <w:szCs w:val="20"/>
        </w:rPr>
        <w:t>Förderung der</w:t>
      </w:r>
      <w:r w:rsidR="000C16BB" w:rsidRPr="00785434">
        <w:rPr>
          <w:rFonts w:ascii="Arial" w:hAnsi="Arial" w:cs="Arial"/>
          <w:szCs w:val="20"/>
          <w:lang w:val="de-AT"/>
        </w:rPr>
        <w:t xml:space="preserve"> </w:t>
      </w:r>
      <w:r w:rsidRPr="00785434">
        <w:rPr>
          <w:rFonts w:ascii="Arial" w:hAnsi="Arial" w:cs="Arial"/>
          <w:szCs w:val="20"/>
          <w:lang w:val="de-AT"/>
        </w:rPr>
        <w:t>Gründung bzw. Nutzung von Trägerstrukturen der grenzübergreifenden Raumentwicklung.</w:t>
      </w:r>
    </w:p>
    <w:p w14:paraId="21ECE0BE" w14:textId="2FEEA2DC" w:rsidR="00DC4D3C" w:rsidRPr="00785434" w:rsidRDefault="00DC4D3C" w:rsidP="00D509E1">
      <w:pPr>
        <w:pStyle w:val="Listenabsatz"/>
        <w:widowControl w:val="0"/>
        <w:numPr>
          <w:ilvl w:val="0"/>
          <w:numId w:val="49"/>
        </w:numPr>
        <w:autoSpaceDE w:val="0"/>
        <w:autoSpaceDN w:val="0"/>
        <w:contextualSpacing w:val="0"/>
        <w:jc w:val="left"/>
        <w:rPr>
          <w:rFonts w:ascii="Arial" w:hAnsi="Arial" w:cs="Arial"/>
          <w:b/>
          <w:szCs w:val="20"/>
        </w:rPr>
      </w:pPr>
      <w:r w:rsidRPr="00785434">
        <w:rPr>
          <w:rFonts w:ascii="Arial" w:hAnsi="Arial" w:cs="Arial"/>
          <w:b/>
          <w:szCs w:val="20"/>
        </w:rPr>
        <w:t xml:space="preserve">Maßnahme 5: </w:t>
      </w:r>
      <w:r w:rsidRPr="00785434">
        <w:rPr>
          <w:rFonts w:ascii="Arial" w:hAnsi="Arial" w:cs="Arial"/>
        </w:rPr>
        <w:t>Förderung einer engeren grenzüberschreitenden Verwaltungszusammenarbeit.</w:t>
      </w:r>
    </w:p>
    <w:p w14:paraId="7AD9071A" w14:textId="0607D280" w:rsidR="005D7753" w:rsidRPr="00785434" w:rsidRDefault="005D7753" w:rsidP="005D7753">
      <w:pPr>
        <w:pStyle w:val="Listenabsatz"/>
        <w:widowControl w:val="0"/>
        <w:numPr>
          <w:ilvl w:val="0"/>
          <w:numId w:val="49"/>
        </w:numPr>
        <w:autoSpaceDE w:val="0"/>
        <w:autoSpaceDN w:val="0"/>
        <w:contextualSpacing w:val="0"/>
        <w:jc w:val="left"/>
        <w:rPr>
          <w:rFonts w:ascii="Arial" w:hAnsi="Arial" w:cs="Arial"/>
          <w:b/>
          <w:szCs w:val="20"/>
        </w:rPr>
      </w:pPr>
      <w:r w:rsidRPr="00785434">
        <w:rPr>
          <w:rFonts w:ascii="Arial" w:hAnsi="Arial" w:cs="Arial"/>
          <w:b/>
          <w:szCs w:val="20"/>
        </w:rPr>
        <w:t>Maßnahme 6:</w:t>
      </w:r>
      <w:r w:rsidRPr="00785434">
        <w:rPr>
          <w:rFonts w:ascii="Arial" w:hAnsi="Arial" w:cs="Arial"/>
          <w:szCs w:val="20"/>
        </w:rPr>
        <w:t xml:space="preserve"> </w:t>
      </w:r>
      <w:r w:rsidR="000C16BB" w:rsidRPr="00785434">
        <w:rPr>
          <w:rFonts w:ascii="Arial" w:hAnsi="Arial" w:cs="Arial"/>
          <w:szCs w:val="20"/>
        </w:rPr>
        <w:t>Förderung g</w:t>
      </w:r>
      <w:r w:rsidRPr="00785434">
        <w:rPr>
          <w:rFonts w:ascii="Arial" w:hAnsi="Arial" w:cs="Arial"/>
          <w:szCs w:val="20"/>
        </w:rPr>
        <w:t>renzüberschreitende</w:t>
      </w:r>
      <w:r w:rsidR="000C16BB" w:rsidRPr="00785434">
        <w:rPr>
          <w:rFonts w:ascii="Arial" w:hAnsi="Arial" w:cs="Arial"/>
          <w:szCs w:val="20"/>
        </w:rPr>
        <w:t>r</w:t>
      </w:r>
      <w:r w:rsidRPr="00785434">
        <w:rPr>
          <w:rFonts w:ascii="Arial" w:hAnsi="Arial" w:cs="Arial"/>
          <w:szCs w:val="20"/>
        </w:rPr>
        <w:t xml:space="preserve"> Kleinprojektefonds.</w:t>
      </w:r>
    </w:p>
    <w:p w14:paraId="70EA9E0C" w14:textId="77777777" w:rsidR="005D7753" w:rsidRPr="00785434" w:rsidRDefault="005D7753" w:rsidP="005D7753">
      <w:pPr>
        <w:pStyle w:val="Listenabsatz"/>
        <w:widowControl w:val="0"/>
        <w:autoSpaceDE w:val="0"/>
        <w:autoSpaceDN w:val="0"/>
        <w:ind w:left="2062" w:firstLine="0"/>
        <w:contextualSpacing w:val="0"/>
        <w:jc w:val="left"/>
        <w:rPr>
          <w:rFonts w:ascii="Arial" w:hAnsi="Arial" w:cs="Arial"/>
          <w:b/>
          <w:szCs w:val="20"/>
        </w:rPr>
      </w:pPr>
    </w:p>
    <w:p w14:paraId="17768D54" w14:textId="77777777" w:rsidR="00DC4D3C" w:rsidRPr="00785434" w:rsidRDefault="00DC4D3C" w:rsidP="00DC4D3C">
      <w:pPr>
        <w:pStyle w:val="Listenabsatz"/>
        <w:spacing w:line="276" w:lineRule="auto"/>
        <w:ind w:left="2062" w:firstLine="0"/>
        <w:rPr>
          <w:rFonts w:ascii="Arial" w:hAnsi="Arial" w:cs="Arial"/>
          <w:b/>
          <w:szCs w:val="20"/>
        </w:rPr>
      </w:pPr>
    </w:p>
    <w:p w14:paraId="3A187AC0" w14:textId="77777777" w:rsidR="00DC4D3C" w:rsidRPr="00785434" w:rsidRDefault="00DC4D3C" w:rsidP="00DC4D3C">
      <w:pPr>
        <w:adjustRightInd w:val="0"/>
        <w:spacing w:after="58" w:line="276" w:lineRule="auto"/>
        <w:ind w:left="1080"/>
        <w:rPr>
          <w:rFonts w:ascii="Arial" w:hAnsi="Arial" w:cs="Arial"/>
          <w:szCs w:val="20"/>
        </w:rPr>
      </w:pPr>
      <w:r w:rsidRPr="00785434">
        <w:rPr>
          <w:rFonts w:ascii="Arial" w:hAnsi="Arial" w:cs="Arial"/>
          <w:szCs w:val="20"/>
        </w:rPr>
        <w:t>Das SZ 9, soll damit Wesentlich zur Bewältigung der gemeinsamen Handlungsbedarfe der Ziffern 7, 11, 13 bis 15 und 17 beitragen.</w:t>
      </w:r>
      <w:r w:rsidRPr="00785434">
        <w:rPr>
          <w:rFonts w:ascii="Arial" w:hAnsi="Arial" w:cs="Arial"/>
        </w:rPr>
        <w:t xml:space="preserve"> </w:t>
      </w:r>
    </w:p>
    <w:p w14:paraId="5829EA2C" w14:textId="77777777" w:rsidR="00DC4D3C" w:rsidRPr="00785434" w:rsidRDefault="00DC4D3C" w:rsidP="00DC4D3C">
      <w:pPr>
        <w:adjustRightInd w:val="0"/>
        <w:spacing w:after="58" w:line="276" w:lineRule="auto"/>
        <w:ind w:left="1080"/>
        <w:rPr>
          <w:rFonts w:ascii="Arial" w:hAnsi="Arial" w:cs="Arial"/>
          <w:szCs w:val="20"/>
        </w:rPr>
      </w:pPr>
    </w:p>
    <w:p w14:paraId="5B096C54" w14:textId="77777777" w:rsidR="00DC4D3C" w:rsidRPr="00785434" w:rsidRDefault="00DC4D3C" w:rsidP="00DC4D3C">
      <w:pPr>
        <w:spacing w:after="200" w:line="276" w:lineRule="auto"/>
        <w:ind w:left="1080"/>
        <w:rPr>
          <w:rFonts w:ascii="Arial" w:hAnsi="Arial" w:cs="Arial"/>
          <w:color w:val="000000"/>
        </w:rPr>
      </w:pPr>
      <w:r w:rsidRPr="00785434">
        <w:rPr>
          <w:rFonts w:ascii="Arial" w:hAnsi="Arial" w:cs="Arial"/>
          <w:color w:val="000000"/>
        </w:rPr>
        <w:t>Zu den makroregionalen Strategien EUSALP und EUSDR kann das SZ 9 wie folgt beitragen:</w:t>
      </w:r>
    </w:p>
    <w:p w14:paraId="138DC443" w14:textId="77777777" w:rsidR="00DC4D3C" w:rsidRPr="00785434" w:rsidRDefault="00DC4D3C" w:rsidP="00DC4D3C">
      <w:pPr>
        <w:spacing w:after="200" w:line="276" w:lineRule="auto"/>
        <w:ind w:left="1080"/>
        <w:rPr>
          <w:rFonts w:ascii="Arial" w:hAnsi="Arial" w:cs="Arial"/>
          <w:b/>
          <w:szCs w:val="20"/>
        </w:rPr>
      </w:pPr>
      <w:r w:rsidRPr="00785434">
        <w:rPr>
          <w:rFonts w:ascii="Arial" w:hAnsi="Arial" w:cs="Arial"/>
          <w:b/>
          <w:szCs w:val="20"/>
        </w:rPr>
        <w:t>EUSALP</w:t>
      </w:r>
    </w:p>
    <w:p w14:paraId="40AEE77A" w14:textId="77777777" w:rsidR="00DC4D3C" w:rsidRPr="00785434" w:rsidRDefault="00DC4D3C" w:rsidP="00DC4D3C">
      <w:pPr>
        <w:adjustRightInd w:val="0"/>
        <w:spacing w:line="276" w:lineRule="auto"/>
        <w:ind w:left="1080"/>
        <w:rPr>
          <w:rFonts w:ascii="Arial" w:hAnsi="Arial" w:cs="Arial"/>
          <w:szCs w:val="20"/>
        </w:rPr>
      </w:pPr>
      <w:r w:rsidRPr="00785434">
        <w:rPr>
          <w:rFonts w:ascii="Arial" w:hAnsi="Arial" w:cs="Arial"/>
          <w:szCs w:val="20"/>
        </w:rPr>
        <w:t xml:space="preserve">Zu den EUSALP-Aktionen 1 und 2 des thematischen Politikbereichs 1 kann beigetragen werden, wenn durch eine Verbesserung der institutionellen Kapazitäten von Verwaltungen oder Stakeholdern die Stabilität und Dauerhaftigkeit von grenzüberschreitenden Kompetenzzentren in Forschung und Innovation (Hochschullandschaft) oder in der Wirtschaft (Cluster) gestärkt wird, welche für den Alpenraum von Bedeutung sind. Zur Aktion 3 wenn Interreg-Projekte im Alpenraum einen gemeinsamen makroregionalen Bildungsraum schaffen, in dem Berufsbilder und die damit verbundenen Zertifikate gegenseitig besser anerkannt werden. </w:t>
      </w:r>
    </w:p>
    <w:p w14:paraId="10F30273" w14:textId="77777777" w:rsidR="00DC4D3C" w:rsidRPr="00785434" w:rsidRDefault="00DC4D3C" w:rsidP="00DC4D3C">
      <w:pPr>
        <w:adjustRightInd w:val="0"/>
        <w:spacing w:line="276" w:lineRule="auto"/>
        <w:ind w:left="1080"/>
        <w:rPr>
          <w:rFonts w:ascii="Arial" w:hAnsi="Arial" w:cs="Arial"/>
          <w:szCs w:val="20"/>
        </w:rPr>
      </w:pPr>
    </w:p>
    <w:p w14:paraId="55B1A20F" w14:textId="77777777" w:rsidR="00DC4D3C" w:rsidRPr="00785434" w:rsidRDefault="00DC4D3C" w:rsidP="00DC4D3C">
      <w:pPr>
        <w:adjustRightInd w:val="0"/>
        <w:spacing w:line="276" w:lineRule="auto"/>
        <w:ind w:left="1080"/>
        <w:rPr>
          <w:rFonts w:ascii="Arial" w:hAnsi="Arial" w:cs="Arial"/>
          <w:szCs w:val="20"/>
        </w:rPr>
      </w:pPr>
      <w:r w:rsidRPr="00785434">
        <w:rPr>
          <w:rFonts w:ascii="Arial" w:hAnsi="Arial" w:cs="Arial"/>
          <w:szCs w:val="20"/>
        </w:rPr>
        <w:t xml:space="preserve">Ein Beitrag zum thematischen Politikbereich 3 und den Aktionen 6 bis 8 kann dann stattfinden, wenn durch eine Verbesserung der institutionellen Kapazitäten die für diese Politikbereiche jeweils zuständigen Verwaltungen, Behörden und Schlüsselakteure unterstützt werden. Bei der Aktion 9 kann ein zusätzlicher Beitrag geleistet werden, wenn institutionelle Kapazitäten von zuständigen Verwaltungen oder Energiebehörden verbessert werden. </w:t>
      </w:r>
    </w:p>
    <w:p w14:paraId="1AA300B4" w14:textId="77777777" w:rsidR="00DC4D3C" w:rsidRPr="00785434" w:rsidRDefault="00DC4D3C" w:rsidP="00DC4D3C">
      <w:pPr>
        <w:adjustRightInd w:val="0"/>
        <w:spacing w:line="276" w:lineRule="auto"/>
        <w:ind w:left="1080"/>
        <w:rPr>
          <w:rFonts w:ascii="Arial" w:hAnsi="Arial" w:cs="Arial"/>
          <w:szCs w:val="20"/>
        </w:rPr>
      </w:pPr>
    </w:p>
    <w:p w14:paraId="7A5EB867" w14:textId="77777777" w:rsidR="00DC4D3C" w:rsidRPr="00785434" w:rsidRDefault="00DC4D3C" w:rsidP="00DC4D3C">
      <w:pPr>
        <w:adjustRightInd w:val="0"/>
        <w:spacing w:line="276" w:lineRule="auto"/>
        <w:ind w:left="1080"/>
        <w:rPr>
          <w:rFonts w:ascii="Arial" w:hAnsi="Arial" w:cs="Arial"/>
          <w:szCs w:val="20"/>
        </w:rPr>
      </w:pPr>
      <w:r w:rsidRPr="00785434">
        <w:rPr>
          <w:rFonts w:ascii="Arial" w:hAnsi="Arial" w:cs="Arial"/>
          <w:szCs w:val="20"/>
        </w:rPr>
        <w:t>Schließlich kann zum thematischen Politikbereich 2 und dessen Aktion 5 beigetragen werden, wenn Interreg-Projekte die institutionellen Kapazitäten von Verwaltungen zur Schaffung von neuen grenzüberschreitenden öffentlichen Diensten verbessern, oder wenn rechtliche und sonstige Hindernisse für die institutionellen Kapazitäten von Verwaltungen zur Schaffung von neuen grenzüberschreitenden öffentlichen Diensten verbessert werden. Bei der Aktion 4 können Synergieeffekte entstehen, wenn die institutionellen Kapazitäten von öffentlichen Verwaltungen und Schlüsselakteuren im Bereich Verkehr verbessert werden.</w:t>
      </w:r>
    </w:p>
    <w:p w14:paraId="1ED53E68" w14:textId="77777777" w:rsidR="00DC4D3C" w:rsidRPr="00785434" w:rsidRDefault="00DC4D3C" w:rsidP="00DC4D3C">
      <w:pPr>
        <w:spacing w:line="276" w:lineRule="auto"/>
        <w:rPr>
          <w:rFonts w:ascii="Arial" w:hAnsi="Arial" w:cs="Arial"/>
          <w:szCs w:val="20"/>
        </w:rPr>
      </w:pPr>
    </w:p>
    <w:p w14:paraId="75C7E056" w14:textId="77777777" w:rsidR="00DC4D3C" w:rsidRPr="00785434" w:rsidRDefault="00DC4D3C" w:rsidP="00DC4D3C">
      <w:pPr>
        <w:spacing w:line="276" w:lineRule="auto"/>
        <w:ind w:left="1080"/>
        <w:rPr>
          <w:rFonts w:ascii="Arial" w:hAnsi="Arial" w:cs="Arial"/>
          <w:b/>
          <w:szCs w:val="20"/>
        </w:rPr>
      </w:pPr>
      <w:r w:rsidRPr="00785434">
        <w:rPr>
          <w:rFonts w:ascii="Arial" w:hAnsi="Arial" w:cs="Arial"/>
          <w:b/>
          <w:szCs w:val="20"/>
        </w:rPr>
        <w:t>EUSDR</w:t>
      </w:r>
    </w:p>
    <w:p w14:paraId="0FF64B2A" w14:textId="77777777" w:rsidR="00DC4D3C" w:rsidRPr="00785434" w:rsidRDefault="00DC4D3C" w:rsidP="00DC4D3C">
      <w:pPr>
        <w:spacing w:line="276" w:lineRule="auto"/>
        <w:ind w:left="1080"/>
        <w:rPr>
          <w:rFonts w:ascii="Arial" w:hAnsi="Arial" w:cs="Arial"/>
          <w:szCs w:val="20"/>
        </w:rPr>
      </w:pPr>
    </w:p>
    <w:p w14:paraId="76AE50EA" w14:textId="77777777" w:rsidR="00DC4D3C" w:rsidRPr="00785434" w:rsidRDefault="00DC4D3C" w:rsidP="00DC4D3C">
      <w:pPr>
        <w:pStyle w:val="Default"/>
        <w:spacing w:line="276" w:lineRule="auto"/>
        <w:ind w:left="1080"/>
        <w:jc w:val="both"/>
        <w:rPr>
          <w:rFonts w:ascii="Arial" w:hAnsi="Arial" w:cs="Arial"/>
          <w:color w:val="auto"/>
          <w:sz w:val="20"/>
          <w:szCs w:val="20"/>
        </w:rPr>
      </w:pPr>
      <w:r w:rsidRPr="00785434">
        <w:rPr>
          <w:rFonts w:ascii="Arial" w:hAnsi="Arial" w:cs="Arial"/>
          <w:color w:val="auto"/>
          <w:sz w:val="20"/>
          <w:szCs w:val="20"/>
        </w:rPr>
        <w:t xml:space="preserve">Den umfänglichsten und deutlichsten Beitrag kann das SZ 9 zu den Teilzielen und Aktionen der EUSDR-Säule 3 leisten. Beim Schwerpunktbereich 7 durch Verbesserung der regionalen Zusammenarbeit in Forschung und Bildung durch Unterstützung der akademischen Mobilität sowie durch eine bessere Koordinierung nationaler, regionaler und EU-Mittel zur Förderung herausragender Leistungen im Bereich F+E/Innovation in für den Donauraum spezifischen Forschungsbereichen. Beim Schwerpunktbereich 8 wenn die Verbesserung von Rahmenbedingungen, Förderprogrammen und Kapazitäten von Interessengruppen zur </w:t>
      </w:r>
      <w:r w:rsidRPr="00785434">
        <w:rPr>
          <w:rFonts w:ascii="Arial" w:hAnsi="Arial" w:cs="Arial"/>
          <w:color w:val="auto"/>
          <w:sz w:val="20"/>
          <w:szCs w:val="20"/>
        </w:rPr>
        <w:lastRenderedPageBreak/>
        <w:t>Verbesserung der Zusammenarbeit zwischen Clusterinitiativen und regionalen Innovationsstrategien führt.</w:t>
      </w:r>
    </w:p>
    <w:p w14:paraId="186305DD" w14:textId="77777777" w:rsidR="00DC4D3C" w:rsidRPr="00785434" w:rsidRDefault="00DC4D3C" w:rsidP="00DC4D3C">
      <w:pPr>
        <w:pStyle w:val="Listenabsatz"/>
        <w:spacing w:before="16" w:line="276" w:lineRule="auto"/>
        <w:ind w:left="786" w:firstLine="0"/>
        <w:rPr>
          <w:rFonts w:ascii="Arial" w:hAnsi="Arial" w:cs="Arial"/>
          <w:szCs w:val="20"/>
        </w:rPr>
      </w:pPr>
    </w:p>
    <w:p w14:paraId="29E4B5A5" w14:textId="77777777" w:rsidR="00DC4D3C" w:rsidRPr="00785434" w:rsidRDefault="00DC4D3C" w:rsidP="00DC4D3C">
      <w:pPr>
        <w:adjustRightInd w:val="0"/>
        <w:spacing w:line="276" w:lineRule="auto"/>
        <w:ind w:left="1080"/>
        <w:rPr>
          <w:rFonts w:ascii="Arial" w:hAnsi="Arial" w:cs="Arial"/>
          <w:szCs w:val="20"/>
        </w:rPr>
      </w:pPr>
      <w:r w:rsidRPr="00785434">
        <w:rPr>
          <w:rFonts w:ascii="Arial" w:hAnsi="Arial" w:cs="Arial"/>
          <w:szCs w:val="20"/>
        </w:rPr>
        <w:t xml:space="preserve">Zum Schwerpunktbereich 5 der Säule 2 kann ein Beitrag geleistet werden, wenn gemeinsame Vorhaben im Rahmen des SZ 4 und des SZ 9 umgesetzt werden, die zur Bereicherung der Donauraum-Datenbank über Unfallgefahrenzonen (Accident Hazard Spots Inventory) beitragen oder zur Stärkung der Kapazitäten von Regierungs- und Nichtregierungsorganisationen bei der Katastrophenverhütung und -vorsorge führen. Beim Schwerpunktbereich 6, wenn sich aus der Umsetzung gemeinsamer Vorhaben Verbesserungen von Kapazitäten regionaler oder lokaler Behörden und anderer Organisationen in umweltbezogenen Angelegenheiten führen. </w:t>
      </w:r>
    </w:p>
    <w:p w14:paraId="461943EC" w14:textId="77777777" w:rsidR="00DC4D3C" w:rsidRPr="00785434" w:rsidRDefault="00DC4D3C" w:rsidP="00DC4D3C">
      <w:pPr>
        <w:adjustRightInd w:val="0"/>
        <w:spacing w:after="74" w:line="276" w:lineRule="auto"/>
        <w:ind w:left="426"/>
        <w:rPr>
          <w:rFonts w:ascii="Arial" w:hAnsi="Arial" w:cs="Arial"/>
          <w:szCs w:val="20"/>
        </w:rPr>
      </w:pPr>
    </w:p>
    <w:p w14:paraId="524F8B6D" w14:textId="77777777" w:rsidR="00DC4D3C" w:rsidRPr="00785434" w:rsidRDefault="00DC4D3C" w:rsidP="00DC4D3C">
      <w:pPr>
        <w:adjustRightInd w:val="0"/>
        <w:spacing w:line="276" w:lineRule="auto"/>
        <w:ind w:left="1080"/>
        <w:rPr>
          <w:rFonts w:ascii="Arial" w:hAnsi="Arial" w:cs="Arial"/>
          <w:szCs w:val="20"/>
        </w:rPr>
      </w:pPr>
      <w:r w:rsidRPr="00785434">
        <w:rPr>
          <w:rFonts w:ascii="Arial" w:hAnsi="Arial" w:cs="Arial"/>
          <w:szCs w:val="20"/>
        </w:rPr>
        <w:t xml:space="preserve">Bei der Säule 4 kann nur zum Schwerpunktbereich 10 ein umfänglicher Beitrag geleistet werden, wenn gemeinsame Vorhaben in die im Donauraum explizit erwünschte Entwicklung grenzüberschreitender öffentlicher Dienste und Verwaltungsstrukturen für eine gesunde und reibungslose wirtschaftliche, soziale und territoriale Entwicklung der Grenzregionen unterstützen und zur Beseitigung von rechtlichen und administrativen Hindernissen in diesem Bereich führen. </w:t>
      </w:r>
    </w:p>
    <w:p w14:paraId="50A4B481" w14:textId="77777777" w:rsidR="00DC4D3C" w:rsidRPr="00785434" w:rsidRDefault="00DC4D3C" w:rsidP="00DC4D3C">
      <w:pPr>
        <w:adjustRightInd w:val="0"/>
        <w:spacing w:line="276" w:lineRule="auto"/>
        <w:ind w:left="468"/>
        <w:rPr>
          <w:rFonts w:ascii="Arial" w:hAnsi="Arial" w:cs="Arial"/>
          <w:szCs w:val="20"/>
        </w:rPr>
      </w:pPr>
    </w:p>
    <w:p w14:paraId="59ADA5E2" w14:textId="77777777" w:rsidR="00DC4D3C" w:rsidRPr="00785434" w:rsidRDefault="00DC4D3C" w:rsidP="00DC4D3C">
      <w:pPr>
        <w:adjustRightInd w:val="0"/>
        <w:spacing w:line="276" w:lineRule="auto"/>
        <w:ind w:left="1080"/>
        <w:rPr>
          <w:rFonts w:ascii="Arial" w:hAnsi="Arial" w:cs="Arial"/>
          <w:szCs w:val="20"/>
        </w:rPr>
      </w:pPr>
      <w:r w:rsidRPr="00785434">
        <w:rPr>
          <w:rFonts w:ascii="Arial" w:hAnsi="Arial" w:cs="Arial"/>
          <w:szCs w:val="20"/>
        </w:rPr>
        <w:t xml:space="preserve">Bei der Säule 1 kann zum Schwerpunktbereich 2 beigetragen werden, wenn eine Verbesserung der institutionellen Kapazitäten von zuständigen Verwaltungen oder Energiebehörden erfolgt, sodass im Programmraum Maßnahmen zur Energieeffizienz in Gebäuden und Heizungssystemen umgesetzt werden können oder eine engere grenzüberschreitende Zusammenarbeit zur Nutzung von Biomasse, Sonnenenergie, Geothermie, Wasserkraft oder Windkraft führt. Zum Schwerpunktbereich 3 dann, wenn durch eine Verbesserung der institutionellen Kapazitäten von hierfür zuständigen Fachverwaltungen oder anderen Schlüsselakteuren neue gemeinsame Produkte für den Umwelt- und Kulturtourismus oder Netzwerke zur Verknüpfung des Kultur- und Kreativsektors entstehen, die Modellcharakter für andere Regionen im EUSDR haben können. </w:t>
      </w:r>
    </w:p>
    <w:p w14:paraId="0F826F23" w14:textId="57AF76EF" w:rsidR="00DC4D3C" w:rsidRDefault="00DC4D3C" w:rsidP="00CD4BF8">
      <w:pPr>
        <w:pStyle w:val="Listenabsatz"/>
        <w:ind w:left="828" w:firstLine="0"/>
        <w:rPr>
          <w:rFonts w:ascii="Arial" w:hAnsi="Arial" w:cs="Arial"/>
          <w:b/>
          <w:iCs/>
          <w:sz w:val="24"/>
          <w:szCs w:val="23"/>
        </w:rPr>
      </w:pPr>
    </w:p>
    <w:p w14:paraId="01728705" w14:textId="77777777" w:rsidR="00832DD5" w:rsidRPr="00785434" w:rsidRDefault="00832DD5" w:rsidP="00CD4BF8">
      <w:pPr>
        <w:pStyle w:val="Listenabsatz"/>
        <w:ind w:left="828" w:firstLine="0"/>
        <w:rPr>
          <w:rFonts w:ascii="Arial" w:hAnsi="Arial" w:cs="Arial"/>
          <w:b/>
          <w:iCs/>
          <w:sz w:val="24"/>
          <w:szCs w:val="23"/>
        </w:rPr>
      </w:pPr>
    </w:p>
    <w:p w14:paraId="4F2507CF" w14:textId="7921F000" w:rsidR="00DC4D3C" w:rsidRPr="00785434" w:rsidRDefault="00DC4D3C" w:rsidP="00D509E1">
      <w:pPr>
        <w:pStyle w:val="Listenabsatz"/>
        <w:numPr>
          <w:ilvl w:val="0"/>
          <w:numId w:val="52"/>
        </w:numPr>
        <w:outlineLvl w:val="3"/>
        <w:rPr>
          <w:rFonts w:ascii="Arial" w:hAnsi="Arial" w:cs="Arial"/>
          <w:b/>
          <w:sz w:val="24"/>
          <w:szCs w:val="24"/>
        </w:rPr>
      </w:pPr>
      <w:bookmarkStart w:id="109" w:name="_Toc77777969"/>
      <w:r w:rsidRPr="00785434">
        <w:rPr>
          <w:rFonts w:ascii="Arial" w:hAnsi="Arial" w:cs="Arial"/>
          <w:b/>
          <w:sz w:val="24"/>
          <w:szCs w:val="24"/>
        </w:rPr>
        <w:t>Spezifisches Ziel 10</w:t>
      </w:r>
      <w:bookmarkEnd w:id="109"/>
    </w:p>
    <w:p w14:paraId="26013081" w14:textId="15E5EF98" w:rsidR="00DC4D3C" w:rsidRPr="00785434" w:rsidRDefault="00DC4D3C" w:rsidP="00DC4D3C">
      <w:pPr>
        <w:pStyle w:val="Listenabsatz"/>
        <w:ind w:left="828" w:firstLine="0"/>
        <w:outlineLvl w:val="3"/>
        <w:rPr>
          <w:rFonts w:ascii="Arial" w:hAnsi="Arial" w:cs="Arial"/>
          <w:b/>
          <w:sz w:val="24"/>
          <w:szCs w:val="24"/>
        </w:rPr>
      </w:pPr>
    </w:p>
    <w:p w14:paraId="1EE6FF51" w14:textId="77777777" w:rsidR="00DC4D3C" w:rsidRPr="00785434" w:rsidRDefault="00DC4D3C" w:rsidP="00DC4D3C">
      <w:pPr>
        <w:ind w:left="1080"/>
        <w:rPr>
          <w:rFonts w:ascii="Arial" w:hAnsi="Arial" w:cs="Arial"/>
          <w:i/>
          <w:iCs/>
          <w:sz w:val="23"/>
          <w:szCs w:val="23"/>
        </w:rPr>
      </w:pPr>
      <w:r w:rsidRPr="00785434">
        <w:rPr>
          <w:rFonts w:ascii="Arial" w:hAnsi="Arial" w:cs="Arial"/>
          <w:i/>
          <w:iCs/>
          <w:sz w:val="23"/>
          <w:szCs w:val="23"/>
        </w:rPr>
        <w:t>Bezug: Artikel 17 Absatz 4 Buchstabe e Ziffer i; Artikel 17 Absatz 9 Buchstabe c Ziffer ii</w:t>
      </w:r>
    </w:p>
    <w:p w14:paraId="1EDD99F9" w14:textId="4EEE7FC5" w:rsidR="00DC4D3C" w:rsidRPr="00785434" w:rsidRDefault="00DC4D3C" w:rsidP="00DC4D3C">
      <w:pPr>
        <w:rPr>
          <w:rFonts w:ascii="Arial" w:hAnsi="Arial" w:cs="Arial"/>
          <w:i/>
          <w:sz w:val="24"/>
        </w:rPr>
      </w:pPr>
    </w:p>
    <w:p w14:paraId="68CAD772" w14:textId="77777777" w:rsidR="00DC4D3C" w:rsidRPr="00785434" w:rsidRDefault="00DC4D3C" w:rsidP="00DC4D3C">
      <w:pPr>
        <w:rPr>
          <w:rFonts w:ascii="Arial" w:hAnsi="Arial" w:cs="Arial"/>
          <w:i/>
        </w:rPr>
      </w:pPr>
    </w:p>
    <w:p w14:paraId="48B82BE5" w14:textId="77777777" w:rsidR="00DC4D3C" w:rsidRPr="00785434" w:rsidRDefault="00DC4D3C" w:rsidP="00DC4D3C">
      <w:pPr>
        <w:adjustRightInd w:val="0"/>
        <w:spacing w:line="276" w:lineRule="auto"/>
        <w:ind w:left="972"/>
        <w:rPr>
          <w:rFonts w:ascii="Arial" w:hAnsi="Arial" w:cs="Arial"/>
          <w:szCs w:val="20"/>
        </w:rPr>
      </w:pPr>
      <w:r w:rsidRPr="00785434">
        <w:rPr>
          <w:rFonts w:ascii="Arial" w:hAnsi="Arial" w:cs="Arial"/>
          <w:szCs w:val="20"/>
        </w:rPr>
        <w:t>Neben dem Aus- und Aufbau institutioneller Kapazität zeigen die aktualisierte SWOT-Analyse des Programmraums und die Zwischenevaluation 2018 deutlich, dass in mehreren Politikfeldern die administrative Abstimmung weiter verbessert und auch bestehende rechtliche Grenzhindernisse abgebaut werden sollten. Hierzu soll das SZ 10 entsprechende grenzüberschreitende Projekte ermöglichen. Rechtliche oder administrativen Lösungen: Hindernisse und nicht Kapazität wie bei SZ 9.</w:t>
      </w:r>
    </w:p>
    <w:p w14:paraId="5C78D737" w14:textId="77777777" w:rsidR="00DC4D3C" w:rsidRPr="00785434" w:rsidRDefault="00DC4D3C" w:rsidP="00DC4D3C">
      <w:pPr>
        <w:adjustRightInd w:val="0"/>
        <w:spacing w:line="276" w:lineRule="auto"/>
        <w:ind w:left="972"/>
        <w:rPr>
          <w:rFonts w:ascii="Arial" w:hAnsi="Arial" w:cs="Arial"/>
          <w:szCs w:val="20"/>
        </w:rPr>
      </w:pPr>
      <w:r w:rsidRPr="00785434">
        <w:rPr>
          <w:rFonts w:ascii="Arial" w:hAnsi="Arial" w:cs="Arial"/>
          <w:szCs w:val="20"/>
        </w:rPr>
        <w:t xml:space="preserve">So sollen zunächst Projekte im grenzüberschreitenden Verkehr ermöglich werden, da diesbezüglich immer noch erhebliche Abstimmungsbedarfe über die Ländergrenzen hinweg bestehen und es in manchen Teilen des Programmraums deutlichen Ausbaubedarfe gibt. Obwohl es zwischen Deutschland, Österreich und der Schweiz kaum noch Unterschiede bei der Interoperabilität der Eisenbahnsysteme (z.B. Stromsysteme, Spurweiten, Zugbeeinflussung) gibt, bestehen parallele Strukturen gerade beim Straßenverkehr (insbes. Autobahnen) </w:t>
      </w:r>
      <w:r w:rsidRPr="00785434">
        <w:rPr>
          <w:rFonts w:ascii="Arial" w:hAnsi="Arial" w:cs="Arial"/>
          <w:szCs w:val="20"/>
        </w:rPr>
        <w:lastRenderedPageBreak/>
        <w:t>oder beim öffentlichen Nahverkehr (insbes. Tarif- und Verkehrsverbünde). Hauptursache hierfür ist, dass Verkehrsinfrastrukturen und Angebote beim öffentlichen Personennahverkehr durch die in den Staaten jeweils zuständigen administrativen Aufgabenträger überregional geplant und definiert werden, dabei aber zunächst die spezifisch einzelstaatlichen oder regionalen Interessen im Vordergrund stehen. Die nationale Ausrichtung der jeweiligen staatlichen Verkehrspolitik führt auch dazu, dass wichtige grenzüberschreitende Lückenschlüsse noch nicht verwirklicht wurden. Hieraus ergibt sich im länderübergreifenden Bezug die Notwendigkeit und Herausforderung, Planungen für Verkehrsinfrastrukturen und Nahverkehrsverbindungen sowie die Qualität der Nahverkehrsdienste (d.h. Verbindungsdichte, Taktung, Tarife etc.) deutlich stärker grenzüberschreitend zu koordinieren und abzustimmen. Zudem sollte auch eine stärkere grenzüberschreitende administrative Abstimmung bei der Planung, Vorbereitung und Umsetzung neuer Optionen für eine nachhaltigere grenzüberschreitende Mobilität (z.B. gemeinsames Mobilitätsmanagement, Infrastrukturen für Radverkehr, E-Mobility, Park &amp; Ride oder Mitfahrgemeinschaften etc.) gefördert werden.</w:t>
      </w:r>
    </w:p>
    <w:p w14:paraId="22E54FD2" w14:textId="77777777" w:rsidR="00DC4D3C" w:rsidRPr="00785434" w:rsidRDefault="00DC4D3C" w:rsidP="00DC4D3C">
      <w:pPr>
        <w:adjustRightInd w:val="0"/>
        <w:spacing w:line="276" w:lineRule="auto"/>
        <w:ind w:left="972"/>
        <w:rPr>
          <w:rFonts w:ascii="Arial" w:hAnsi="Arial" w:cs="Arial"/>
          <w:szCs w:val="20"/>
        </w:rPr>
      </w:pPr>
    </w:p>
    <w:p w14:paraId="5233E1E9" w14:textId="77777777" w:rsidR="00DC4D3C" w:rsidRPr="00785434" w:rsidRDefault="00DC4D3C" w:rsidP="00DC4D3C">
      <w:pPr>
        <w:adjustRightInd w:val="0"/>
        <w:spacing w:line="276" w:lineRule="auto"/>
        <w:ind w:left="972"/>
        <w:rPr>
          <w:rFonts w:ascii="Arial" w:hAnsi="Arial" w:cs="Arial"/>
          <w:szCs w:val="20"/>
        </w:rPr>
      </w:pPr>
      <w:r w:rsidRPr="00785434">
        <w:rPr>
          <w:rFonts w:ascii="Arial" w:hAnsi="Arial" w:cs="Arial"/>
          <w:szCs w:val="20"/>
        </w:rPr>
        <w:t xml:space="preserve">Des Weiteren sollen die im Programmraum noch bestehenden raumrelevanten Konflikte zwischen den Teilgebieten durch eine bessere grenzüberschreitende administrative Abstimmung bei der Raumordnungs- und Flächennutzungspolitik gelöst werden, um so eine bessere Steuerung der multifunktionalen Nutzung des ABH-Raums zu erreichen. Zudem sollten noch bestehende rechtliche oder administrative Hindernisse für die grenzüberschreitende unternehmerische Dienstleistungserbringung und für die Einführung von grenzüberschreitenden öffentlichen Diensten (Vorbereitungsphase) gemindert oder beseitigt werden. </w:t>
      </w:r>
    </w:p>
    <w:p w14:paraId="2B6E9172" w14:textId="77777777" w:rsidR="00DC4D3C" w:rsidRPr="00785434" w:rsidRDefault="00DC4D3C" w:rsidP="00DC4D3C">
      <w:pPr>
        <w:adjustRightInd w:val="0"/>
        <w:spacing w:line="276" w:lineRule="auto"/>
        <w:ind w:left="972"/>
        <w:rPr>
          <w:rFonts w:ascii="Arial" w:hAnsi="Arial" w:cs="Arial"/>
          <w:szCs w:val="20"/>
        </w:rPr>
      </w:pPr>
    </w:p>
    <w:p w14:paraId="4BCE882C" w14:textId="77777777" w:rsidR="00DC4D3C" w:rsidRPr="00785434" w:rsidRDefault="00DC4D3C" w:rsidP="00DC4D3C">
      <w:pPr>
        <w:adjustRightInd w:val="0"/>
        <w:spacing w:line="276" w:lineRule="auto"/>
        <w:ind w:left="972"/>
        <w:rPr>
          <w:rFonts w:ascii="Arial" w:hAnsi="Arial" w:cs="Arial"/>
          <w:szCs w:val="20"/>
        </w:rPr>
      </w:pPr>
      <w:r w:rsidRPr="00785434">
        <w:rPr>
          <w:rFonts w:ascii="Arial" w:hAnsi="Arial" w:cs="Arial"/>
          <w:szCs w:val="20"/>
        </w:rPr>
        <w:t>Schließlich sollte ein gemeinsames Informations- und Beratungsangebot zur Sicherstellung der Transparenz auf dem grenzüberschreitenden Arbeitsmarkt aufrechterhalten werden, sodass grenzüberschreitend Arbeitssuchende und auch Grenzgänger im praktischen Umgang mit den vielfältigen und komplexen rechtlichen oder administrativen Vorgaben (z.B. zu Arbeitssuche, sozialer Sicherheit und Besteuerung) unterstützt werden.</w:t>
      </w:r>
    </w:p>
    <w:p w14:paraId="4D4ADDF2" w14:textId="77777777" w:rsidR="00DC4D3C" w:rsidRPr="00785434" w:rsidRDefault="00DC4D3C" w:rsidP="00DC4D3C">
      <w:pPr>
        <w:spacing w:line="276" w:lineRule="auto"/>
        <w:rPr>
          <w:rFonts w:ascii="Arial" w:hAnsi="Arial" w:cs="Arial"/>
          <w:szCs w:val="20"/>
        </w:rPr>
      </w:pPr>
    </w:p>
    <w:p w14:paraId="4C315E36" w14:textId="77777777" w:rsidR="00DC4D3C" w:rsidRPr="00785434" w:rsidRDefault="00DC4D3C" w:rsidP="00DC4D3C">
      <w:pPr>
        <w:spacing w:line="276" w:lineRule="auto"/>
        <w:ind w:left="972"/>
        <w:rPr>
          <w:rFonts w:ascii="Arial" w:hAnsi="Arial" w:cs="Arial"/>
          <w:szCs w:val="20"/>
        </w:rPr>
      </w:pPr>
      <w:r w:rsidRPr="00785434">
        <w:rPr>
          <w:rFonts w:ascii="Arial" w:hAnsi="Arial" w:cs="Arial"/>
          <w:szCs w:val="20"/>
        </w:rPr>
        <w:t xml:space="preserve">Folgende Maßnahmen sind deshalb im Rahmen des SZ 10, ebenfalls flankiert von den Spezifischen Zielen 9 und 11, beispielhaft vorgesehen:  </w:t>
      </w:r>
    </w:p>
    <w:p w14:paraId="1CF81A88" w14:textId="77777777" w:rsidR="00DC4D3C" w:rsidRPr="00785434" w:rsidRDefault="00DC4D3C" w:rsidP="00DC4D3C">
      <w:pPr>
        <w:spacing w:line="276" w:lineRule="auto"/>
        <w:rPr>
          <w:rFonts w:ascii="Arial" w:hAnsi="Arial" w:cs="Arial"/>
          <w:szCs w:val="20"/>
        </w:rPr>
      </w:pPr>
    </w:p>
    <w:p w14:paraId="751E8FDF" w14:textId="77777777" w:rsidR="00DC4D3C" w:rsidRPr="00785434" w:rsidRDefault="00DC4D3C" w:rsidP="00D509E1">
      <w:pPr>
        <w:pStyle w:val="Listenabsatz"/>
        <w:widowControl w:val="0"/>
        <w:numPr>
          <w:ilvl w:val="0"/>
          <w:numId w:val="49"/>
        </w:numPr>
        <w:autoSpaceDE w:val="0"/>
        <w:autoSpaceDN w:val="0"/>
        <w:contextualSpacing w:val="0"/>
        <w:jc w:val="left"/>
        <w:rPr>
          <w:rFonts w:ascii="Arial" w:hAnsi="Arial" w:cs="Arial"/>
          <w:szCs w:val="20"/>
          <w:lang w:val="de-AT"/>
        </w:rPr>
      </w:pPr>
      <w:r w:rsidRPr="00785434">
        <w:rPr>
          <w:rFonts w:ascii="Arial" w:hAnsi="Arial" w:cs="Arial"/>
          <w:b/>
          <w:szCs w:val="20"/>
        </w:rPr>
        <w:t xml:space="preserve">Maßnahme 1: </w:t>
      </w:r>
      <w:r w:rsidRPr="00785434">
        <w:rPr>
          <w:rFonts w:ascii="Arial" w:hAnsi="Arial" w:cs="Arial"/>
          <w:szCs w:val="20"/>
        </w:rPr>
        <w:t>Förderung der g</w:t>
      </w:r>
      <w:r w:rsidRPr="00785434">
        <w:rPr>
          <w:rFonts w:ascii="Arial" w:hAnsi="Arial" w:cs="Arial"/>
          <w:szCs w:val="20"/>
          <w:lang w:val="de-AT"/>
        </w:rPr>
        <w:t>renzübergreifenden Abstimmung bei der Verkehrsplanung und beim grenzüberschrei</w:t>
      </w:r>
      <w:r w:rsidRPr="00785434">
        <w:rPr>
          <w:rFonts w:ascii="Arial" w:hAnsi="Arial" w:cs="Arial"/>
          <w:szCs w:val="20"/>
          <w:lang w:val="de-AT"/>
        </w:rPr>
        <w:softHyphen/>
        <w:t>tenden ÖPNV (z.B. neue ÖPNV-Liniendienste, Tarifharmonisierung und gemein</w:t>
      </w:r>
      <w:r w:rsidRPr="00785434">
        <w:rPr>
          <w:rFonts w:ascii="Arial" w:hAnsi="Arial" w:cs="Arial"/>
          <w:szCs w:val="20"/>
          <w:lang w:val="de-AT"/>
        </w:rPr>
        <w:softHyphen/>
        <w:t>same Nutzerinformationssysteme).</w:t>
      </w:r>
    </w:p>
    <w:p w14:paraId="30824E41" w14:textId="77777777" w:rsidR="00DC4D3C" w:rsidRPr="00785434" w:rsidRDefault="00DC4D3C" w:rsidP="00D509E1">
      <w:pPr>
        <w:pStyle w:val="Listenabsatz"/>
        <w:widowControl w:val="0"/>
        <w:numPr>
          <w:ilvl w:val="0"/>
          <w:numId w:val="49"/>
        </w:numPr>
        <w:autoSpaceDE w:val="0"/>
        <w:autoSpaceDN w:val="0"/>
        <w:contextualSpacing w:val="0"/>
        <w:jc w:val="left"/>
        <w:rPr>
          <w:rFonts w:ascii="Arial" w:hAnsi="Arial" w:cs="Arial"/>
          <w:szCs w:val="20"/>
          <w:lang w:val="de-AT"/>
        </w:rPr>
      </w:pPr>
      <w:r w:rsidRPr="00785434">
        <w:rPr>
          <w:rFonts w:ascii="Arial" w:hAnsi="Arial" w:cs="Arial"/>
          <w:b/>
          <w:szCs w:val="20"/>
        </w:rPr>
        <w:t xml:space="preserve">Maßnahme 2: </w:t>
      </w:r>
      <w:r w:rsidRPr="00785434">
        <w:rPr>
          <w:rFonts w:ascii="Arial" w:hAnsi="Arial" w:cs="Arial"/>
          <w:szCs w:val="20"/>
        </w:rPr>
        <w:t xml:space="preserve">Förderung einer </w:t>
      </w:r>
      <w:r w:rsidRPr="00785434">
        <w:rPr>
          <w:rFonts w:ascii="Arial" w:hAnsi="Arial" w:cs="Arial"/>
          <w:szCs w:val="20"/>
          <w:lang w:val="de-AT"/>
        </w:rPr>
        <w:t>grenzübergreifenden Abstimmung bei der Planung und der Vorbereitung von nachhaltiger Mobilität (z.B. gemeinsames Mobilitätsmanagement, Infrastrukturen für Radverkehr, E-Mobility, Park &amp; Ride oder Mitfahrgemeinschaften / Carsharing, etc.).</w:t>
      </w:r>
    </w:p>
    <w:p w14:paraId="1200F15A" w14:textId="6AB24C6F" w:rsidR="00DC4D3C" w:rsidRPr="00785434" w:rsidRDefault="00DC4D3C" w:rsidP="00D509E1">
      <w:pPr>
        <w:pStyle w:val="Listenabsatz"/>
        <w:widowControl w:val="0"/>
        <w:numPr>
          <w:ilvl w:val="0"/>
          <w:numId w:val="49"/>
        </w:numPr>
        <w:autoSpaceDE w:val="0"/>
        <w:autoSpaceDN w:val="0"/>
        <w:contextualSpacing w:val="0"/>
        <w:jc w:val="left"/>
        <w:rPr>
          <w:rFonts w:ascii="Arial" w:hAnsi="Arial" w:cs="Arial"/>
          <w:szCs w:val="20"/>
          <w:lang w:val="de-AT"/>
        </w:rPr>
      </w:pPr>
      <w:r w:rsidRPr="00785434">
        <w:rPr>
          <w:rFonts w:ascii="Arial" w:hAnsi="Arial" w:cs="Arial"/>
          <w:b/>
          <w:szCs w:val="20"/>
        </w:rPr>
        <w:t xml:space="preserve">Maßnahme 3: </w:t>
      </w:r>
      <w:r w:rsidR="005F78BE" w:rsidRPr="00785434">
        <w:rPr>
          <w:rFonts w:ascii="Arial" w:hAnsi="Arial" w:cs="Arial"/>
          <w:szCs w:val="20"/>
        </w:rPr>
        <w:t>Förderung der g</w:t>
      </w:r>
      <w:r w:rsidR="005F78BE" w:rsidRPr="00785434">
        <w:rPr>
          <w:rFonts w:ascii="Arial" w:hAnsi="Arial" w:cs="Arial"/>
          <w:szCs w:val="20"/>
          <w:lang w:val="de-AT"/>
        </w:rPr>
        <w:t xml:space="preserve">renzübergreifenden </w:t>
      </w:r>
      <w:r w:rsidRPr="00785434">
        <w:rPr>
          <w:rFonts w:ascii="Arial" w:hAnsi="Arial" w:cs="Arial"/>
          <w:szCs w:val="20"/>
          <w:lang w:val="de-AT"/>
        </w:rPr>
        <w:t>Abstimmung bei der Raumordnungs- und Flächennutzungspolitik.</w:t>
      </w:r>
    </w:p>
    <w:p w14:paraId="4937C616" w14:textId="3D6F6F68" w:rsidR="00DC4D3C" w:rsidRPr="00785434" w:rsidRDefault="00DC4D3C" w:rsidP="00D509E1">
      <w:pPr>
        <w:pStyle w:val="Listenabsatz"/>
        <w:widowControl w:val="0"/>
        <w:numPr>
          <w:ilvl w:val="0"/>
          <w:numId w:val="49"/>
        </w:numPr>
        <w:autoSpaceDE w:val="0"/>
        <w:autoSpaceDN w:val="0"/>
        <w:contextualSpacing w:val="0"/>
        <w:jc w:val="left"/>
        <w:rPr>
          <w:rFonts w:ascii="Arial" w:hAnsi="Arial" w:cs="Arial"/>
          <w:szCs w:val="20"/>
          <w:lang w:val="de-AT"/>
        </w:rPr>
      </w:pPr>
      <w:r w:rsidRPr="00785434">
        <w:rPr>
          <w:rFonts w:ascii="Arial" w:hAnsi="Arial" w:cs="Arial"/>
          <w:b/>
          <w:szCs w:val="20"/>
        </w:rPr>
        <w:t xml:space="preserve">Maßnahme 4: </w:t>
      </w:r>
      <w:r w:rsidR="005F78BE" w:rsidRPr="00785434">
        <w:rPr>
          <w:rFonts w:ascii="Arial" w:hAnsi="Arial" w:cs="Arial"/>
          <w:szCs w:val="20"/>
        </w:rPr>
        <w:t>Förderung der</w:t>
      </w:r>
      <w:r w:rsidR="005F78BE" w:rsidRPr="00785434">
        <w:rPr>
          <w:rFonts w:ascii="Arial" w:hAnsi="Arial" w:cs="Arial"/>
          <w:b/>
          <w:szCs w:val="20"/>
        </w:rPr>
        <w:t xml:space="preserve"> </w:t>
      </w:r>
      <w:r w:rsidRPr="00785434">
        <w:rPr>
          <w:rFonts w:ascii="Arial" w:hAnsi="Arial" w:cs="Arial"/>
          <w:szCs w:val="20"/>
          <w:lang w:val="de-AT"/>
        </w:rPr>
        <w:t>Zusammenarbeit im Hinblick auf das stärkere grenzüberschreitende Zusammenwachsen des Arbeitsmarkts.</w:t>
      </w:r>
    </w:p>
    <w:p w14:paraId="7BB72343" w14:textId="77777777" w:rsidR="00DC4D3C" w:rsidRPr="00785434" w:rsidRDefault="00DC4D3C" w:rsidP="00D509E1">
      <w:pPr>
        <w:pStyle w:val="Listenabsatz"/>
        <w:numPr>
          <w:ilvl w:val="0"/>
          <w:numId w:val="49"/>
        </w:numPr>
        <w:spacing w:line="240" w:lineRule="atLeast"/>
        <w:jc w:val="left"/>
        <w:rPr>
          <w:rFonts w:ascii="Arial" w:hAnsi="Arial" w:cs="Arial"/>
          <w:szCs w:val="20"/>
          <w:lang w:val="de-AT"/>
        </w:rPr>
      </w:pPr>
      <w:r w:rsidRPr="00785434">
        <w:rPr>
          <w:rFonts w:ascii="Arial" w:hAnsi="Arial" w:cs="Arial"/>
          <w:b/>
          <w:szCs w:val="20"/>
          <w:lang w:val="de-AT"/>
        </w:rPr>
        <w:t>Maßnahme 6:</w:t>
      </w:r>
      <w:r w:rsidRPr="00785434">
        <w:rPr>
          <w:rFonts w:ascii="Arial" w:hAnsi="Arial" w:cs="Arial"/>
          <w:szCs w:val="20"/>
          <w:lang w:val="de-AT"/>
        </w:rPr>
        <w:t xml:space="preserve"> Förderung der Zusammenarbeit zur Beseitigung von rechtlichen oder administrativen Hindernissen.</w:t>
      </w:r>
    </w:p>
    <w:p w14:paraId="3BD0C969" w14:textId="77777777" w:rsidR="00DC4D3C" w:rsidRPr="00785434" w:rsidRDefault="00DC4D3C" w:rsidP="00DC4D3C">
      <w:pPr>
        <w:spacing w:line="276" w:lineRule="auto"/>
        <w:rPr>
          <w:rFonts w:ascii="Arial" w:hAnsi="Arial" w:cs="Arial"/>
          <w:b/>
          <w:szCs w:val="20"/>
        </w:rPr>
      </w:pPr>
    </w:p>
    <w:p w14:paraId="53CB9596" w14:textId="77777777" w:rsidR="00DC4D3C" w:rsidRPr="00785434" w:rsidRDefault="00DC4D3C" w:rsidP="00DC4D3C">
      <w:pPr>
        <w:adjustRightInd w:val="0"/>
        <w:spacing w:after="58" w:line="276" w:lineRule="auto"/>
        <w:ind w:left="1080"/>
        <w:rPr>
          <w:rFonts w:ascii="Arial" w:hAnsi="Arial" w:cs="Arial"/>
          <w:szCs w:val="20"/>
        </w:rPr>
      </w:pPr>
      <w:r w:rsidRPr="00785434">
        <w:rPr>
          <w:rFonts w:ascii="Arial" w:hAnsi="Arial" w:cs="Arial"/>
          <w:szCs w:val="20"/>
        </w:rPr>
        <w:t>Das SZ 10 soll damit wesentlich zur Bewältigung der gemeinsamen Handlungsbedarfe der Ziffern 4, 11 und 13 bis 15 beitragen.</w:t>
      </w:r>
      <w:r w:rsidRPr="00785434">
        <w:rPr>
          <w:rFonts w:ascii="Arial" w:hAnsi="Arial" w:cs="Arial"/>
        </w:rPr>
        <w:t xml:space="preserve"> </w:t>
      </w:r>
    </w:p>
    <w:p w14:paraId="44369088" w14:textId="77777777" w:rsidR="00DC4D3C" w:rsidRPr="00785434" w:rsidRDefault="00DC4D3C" w:rsidP="00DC4D3C">
      <w:pPr>
        <w:spacing w:line="276" w:lineRule="auto"/>
        <w:rPr>
          <w:rFonts w:ascii="Arial" w:hAnsi="Arial" w:cs="Arial"/>
        </w:rPr>
      </w:pPr>
    </w:p>
    <w:p w14:paraId="7C53809A" w14:textId="77777777" w:rsidR="00DC4D3C" w:rsidRPr="00785434" w:rsidRDefault="00DC4D3C" w:rsidP="00DC4D3C">
      <w:pPr>
        <w:spacing w:after="200" w:line="276" w:lineRule="auto"/>
        <w:ind w:left="1080"/>
        <w:rPr>
          <w:rFonts w:ascii="Arial" w:hAnsi="Arial" w:cs="Arial"/>
          <w:color w:val="000000"/>
        </w:rPr>
      </w:pPr>
      <w:r w:rsidRPr="00785434">
        <w:rPr>
          <w:rFonts w:ascii="Arial" w:hAnsi="Arial" w:cs="Arial"/>
          <w:color w:val="000000"/>
        </w:rPr>
        <w:lastRenderedPageBreak/>
        <w:t>Zu den makroregionalen Strategien EUSALP und EUSDR kann das SZ 10 wie folgt beitragen:</w:t>
      </w:r>
    </w:p>
    <w:p w14:paraId="2A7993ED" w14:textId="77777777" w:rsidR="00DC4D3C" w:rsidRPr="00785434" w:rsidRDefault="00DC4D3C" w:rsidP="00DC4D3C">
      <w:pPr>
        <w:spacing w:after="200" w:line="276" w:lineRule="auto"/>
        <w:ind w:left="1080"/>
        <w:rPr>
          <w:rFonts w:ascii="Arial" w:hAnsi="Arial" w:cs="Arial"/>
          <w:b/>
          <w:i/>
          <w:szCs w:val="20"/>
        </w:rPr>
      </w:pPr>
      <w:r w:rsidRPr="00785434">
        <w:rPr>
          <w:rFonts w:ascii="Arial" w:hAnsi="Arial" w:cs="Arial"/>
          <w:b/>
          <w:i/>
          <w:szCs w:val="20"/>
        </w:rPr>
        <w:t>EUSALP</w:t>
      </w:r>
    </w:p>
    <w:p w14:paraId="152CA7DE" w14:textId="77777777" w:rsidR="00DC4D3C" w:rsidRPr="00785434" w:rsidRDefault="00DC4D3C" w:rsidP="00DC4D3C">
      <w:pPr>
        <w:adjustRightInd w:val="0"/>
        <w:spacing w:line="276" w:lineRule="auto"/>
        <w:ind w:left="1080"/>
        <w:rPr>
          <w:rFonts w:ascii="Arial" w:hAnsi="Arial" w:cs="Arial"/>
          <w:szCs w:val="20"/>
        </w:rPr>
      </w:pPr>
      <w:r w:rsidRPr="00785434">
        <w:rPr>
          <w:rFonts w:ascii="Arial" w:hAnsi="Arial" w:cs="Arial"/>
          <w:szCs w:val="20"/>
        </w:rPr>
        <w:t>Der Beitrag zum thematischen Politikbereich 3 beschränkt sich auf die Aktion 9 wenn rechtliche und sonstige Hindernisse für eine engere Energiekooperation im Programmraum (z.B. Raumordnungsplanung) beseitigt werden.</w:t>
      </w:r>
    </w:p>
    <w:p w14:paraId="6D30AF09" w14:textId="77777777" w:rsidR="00DC4D3C" w:rsidRPr="00785434" w:rsidRDefault="00DC4D3C" w:rsidP="00DC4D3C">
      <w:pPr>
        <w:adjustRightInd w:val="0"/>
        <w:spacing w:line="276" w:lineRule="auto"/>
        <w:ind w:left="1080"/>
        <w:rPr>
          <w:rFonts w:ascii="Arial" w:hAnsi="Arial" w:cs="Arial"/>
          <w:szCs w:val="20"/>
        </w:rPr>
      </w:pPr>
    </w:p>
    <w:p w14:paraId="7FB7DFBB" w14:textId="77777777" w:rsidR="00DC4D3C" w:rsidRPr="00785434" w:rsidRDefault="00DC4D3C" w:rsidP="00DC4D3C">
      <w:pPr>
        <w:pStyle w:val="Default"/>
        <w:spacing w:line="276" w:lineRule="auto"/>
        <w:ind w:left="1080"/>
        <w:jc w:val="both"/>
        <w:rPr>
          <w:rFonts w:ascii="Arial" w:hAnsi="Arial" w:cs="Arial"/>
          <w:color w:val="auto"/>
          <w:sz w:val="20"/>
          <w:szCs w:val="20"/>
        </w:rPr>
      </w:pPr>
      <w:r w:rsidRPr="00785434">
        <w:rPr>
          <w:rFonts w:ascii="Arial" w:hAnsi="Arial" w:cs="Arial"/>
          <w:color w:val="auto"/>
          <w:sz w:val="20"/>
          <w:szCs w:val="20"/>
        </w:rPr>
        <w:t xml:space="preserve">Schließlich kann das SZ 10 beim thematischen Politikbereich 2 und dessen Aktion 5 Beiträge leisten, wenn rechtliche und sonstige Hindernisse für den Aufbau von oder den Zugang zu öffentlichen Dienstleistungen von allgemeinem Interesse beseitigt werden können. Zur </w:t>
      </w:r>
    </w:p>
    <w:p w14:paraId="4C0F05B0" w14:textId="77777777" w:rsidR="00DC4D3C" w:rsidRPr="00785434" w:rsidRDefault="00DC4D3C" w:rsidP="00DC4D3C">
      <w:pPr>
        <w:pStyle w:val="Default"/>
        <w:spacing w:line="276" w:lineRule="auto"/>
        <w:ind w:left="1080"/>
        <w:jc w:val="both"/>
        <w:rPr>
          <w:rFonts w:ascii="Arial" w:hAnsi="Arial" w:cs="Arial"/>
          <w:color w:val="auto"/>
          <w:sz w:val="20"/>
          <w:szCs w:val="20"/>
        </w:rPr>
      </w:pPr>
      <w:r w:rsidRPr="00785434">
        <w:rPr>
          <w:rFonts w:ascii="Arial" w:hAnsi="Arial" w:cs="Arial"/>
          <w:color w:val="auto"/>
          <w:sz w:val="20"/>
          <w:szCs w:val="20"/>
        </w:rPr>
        <w:t>EUSALP-Aktion 4 können sich Synergieeffekte ergeben, wenn durch enge Zusammenarbeit bestehende rechtliche und sonstige Hindernissen im grenzüberschreitenden Verkehrswesen beseitigt werden.</w:t>
      </w:r>
    </w:p>
    <w:p w14:paraId="775A1B68" w14:textId="77777777" w:rsidR="00DC4D3C" w:rsidRPr="00785434" w:rsidRDefault="00DC4D3C" w:rsidP="00DC4D3C">
      <w:pPr>
        <w:spacing w:line="276" w:lineRule="auto"/>
        <w:rPr>
          <w:rFonts w:ascii="Arial" w:hAnsi="Arial" w:cs="Arial"/>
          <w:szCs w:val="20"/>
        </w:rPr>
      </w:pPr>
    </w:p>
    <w:p w14:paraId="56DA6941" w14:textId="77777777" w:rsidR="00DC4D3C" w:rsidRPr="00785434" w:rsidRDefault="00DC4D3C" w:rsidP="00DC4D3C">
      <w:pPr>
        <w:spacing w:line="276" w:lineRule="auto"/>
        <w:ind w:left="1080"/>
        <w:rPr>
          <w:rFonts w:ascii="Arial" w:hAnsi="Arial" w:cs="Arial"/>
          <w:b/>
          <w:i/>
          <w:szCs w:val="20"/>
        </w:rPr>
      </w:pPr>
      <w:r w:rsidRPr="00785434">
        <w:rPr>
          <w:rFonts w:ascii="Arial" w:hAnsi="Arial" w:cs="Arial"/>
          <w:b/>
          <w:i/>
          <w:szCs w:val="20"/>
        </w:rPr>
        <w:t>EUSDR</w:t>
      </w:r>
    </w:p>
    <w:p w14:paraId="1404C1DA" w14:textId="77777777" w:rsidR="00DC4D3C" w:rsidRPr="00785434" w:rsidRDefault="00DC4D3C" w:rsidP="00DC4D3C">
      <w:pPr>
        <w:spacing w:line="276" w:lineRule="auto"/>
        <w:ind w:left="1080"/>
        <w:rPr>
          <w:rFonts w:ascii="Arial" w:hAnsi="Arial" w:cs="Arial"/>
          <w:szCs w:val="20"/>
        </w:rPr>
      </w:pPr>
    </w:p>
    <w:p w14:paraId="158D7681" w14:textId="77777777" w:rsidR="00DC4D3C" w:rsidRPr="00785434" w:rsidRDefault="00DC4D3C" w:rsidP="00DC4D3C">
      <w:pPr>
        <w:pStyle w:val="Listenabsatz"/>
        <w:adjustRightInd w:val="0"/>
        <w:spacing w:line="276" w:lineRule="auto"/>
        <w:ind w:left="1080" w:firstLine="0"/>
        <w:rPr>
          <w:rFonts w:ascii="Arial" w:hAnsi="Arial" w:cs="Arial"/>
          <w:szCs w:val="20"/>
        </w:rPr>
      </w:pPr>
      <w:r w:rsidRPr="00785434">
        <w:rPr>
          <w:rFonts w:ascii="Arial" w:hAnsi="Arial" w:cs="Arial"/>
          <w:szCs w:val="20"/>
        </w:rPr>
        <w:t>Den umfänglichsten und deutlichsten Beitrag kann das SZ 10 zu den Teilzielen und Aktionen der EUSDR-Säule 3 leisten. Deutliche Beiträge sind im Schwerpunktbereich 9 möglich, wenn gemeinsame Vorhaben die im Donauraum angestrebte Intensivierung der Zusammenarbeit in den Bereichen Arbeitsmarktpolitik ermöglichen.</w:t>
      </w:r>
    </w:p>
    <w:p w14:paraId="6F07F014" w14:textId="77777777" w:rsidR="00DC4D3C" w:rsidRPr="00785434" w:rsidRDefault="00DC4D3C" w:rsidP="00DC4D3C">
      <w:pPr>
        <w:pStyle w:val="Default"/>
        <w:spacing w:line="276" w:lineRule="auto"/>
        <w:ind w:left="1080"/>
        <w:jc w:val="both"/>
        <w:rPr>
          <w:rFonts w:ascii="Arial" w:eastAsia="Times New Roman" w:hAnsi="Arial" w:cs="Arial"/>
          <w:color w:val="auto"/>
          <w:sz w:val="22"/>
          <w:szCs w:val="20"/>
        </w:rPr>
      </w:pPr>
    </w:p>
    <w:p w14:paraId="1E921878" w14:textId="77777777" w:rsidR="00DC4D3C" w:rsidRPr="00785434" w:rsidRDefault="00DC4D3C" w:rsidP="00DC4D3C">
      <w:pPr>
        <w:adjustRightInd w:val="0"/>
        <w:spacing w:line="276" w:lineRule="auto"/>
        <w:ind w:left="1080"/>
        <w:rPr>
          <w:rFonts w:ascii="Arial" w:hAnsi="Arial" w:cs="Arial"/>
          <w:szCs w:val="20"/>
        </w:rPr>
      </w:pPr>
      <w:r w:rsidRPr="00785434">
        <w:rPr>
          <w:rFonts w:ascii="Arial" w:hAnsi="Arial" w:cs="Arial"/>
          <w:szCs w:val="20"/>
        </w:rPr>
        <w:t xml:space="preserve">Ein umfangreicherer Beitrag zur EUSDR-Säule 4 kann im Schwerpunktbereich 10 (Institutionelle Kapazität und Zusammenarbeit) geleistet werden, wenn grenzüberschreitende Projekte die im Donauraum explizit erwünschte Entwicklung grenzüberschreitender öffentlicher Dienste und Verwaltungsstrukturen für eine gesunde und reibungslose wirtschaftliche, soziale und territoriale Entwicklung der Grenzregionen unterstützen und zur Beseitigung von rechtlichen und administrativen Hindernissen in diesem Bereich führen. </w:t>
      </w:r>
    </w:p>
    <w:p w14:paraId="65C167F7" w14:textId="77777777" w:rsidR="00DC4D3C" w:rsidRPr="00785434" w:rsidRDefault="00DC4D3C" w:rsidP="00DC4D3C">
      <w:pPr>
        <w:adjustRightInd w:val="0"/>
        <w:spacing w:line="276" w:lineRule="auto"/>
        <w:ind w:left="1080"/>
        <w:rPr>
          <w:rFonts w:ascii="Arial" w:hAnsi="Arial" w:cs="Arial"/>
          <w:szCs w:val="20"/>
        </w:rPr>
      </w:pPr>
    </w:p>
    <w:p w14:paraId="47BE6DA9" w14:textId="77777777" w:rsidR="00DC4D3C" w:rsidRPr="00785434" w:rsidRDefault="00DC4D3C" w:rsidP="00DC4D3C">
      <w:pPr>
        <w:adjustRightInd w:val="0"/>
        <w:spacing w:line="276" w:lineRule="auto"/>
        <w:ind w:left="1080"/>
        <w:rPr>
          <w:rFonts w:ascii="Arial" w:hAnsi="Arial" w:cs="Arial"/>
          <w:szCs w:val="20"/>
        </w:rPr>
      </w:pPr>
      <w:r w:rsidRPr="00785434">
        <w:rPr>
          <w:rFonts w:ascii="Arial" w:hAnsi="Arial" w:cs="Arial"/>
          <w:szCs w:val="20"/>
        </w:rPr>
        <w:t>Zur EUSDR-Säule 1 kann das SZ 10 zum Schwerpunktbereich 2 einen Beitrag leisten, wenn bestehende rechtliche und sonstige Hindernisse für eine engere Energiekooperation beseitigt werden.</w:t>
      </w:r>
    </w:p>
    <w:p w14:paraId="6F81BAB1" w14:textId="77777777" w:rsidR="00DC4D3C" w:rsidRPr="00785434" w:rsidRDefault="00DC4D3C" w:rsidP="00DC4D3C">
      <w:pPr>
        <w:pStyle w:val="Listenabsatz"/>
        <w:adjustRightInd w:val="0"/>
        <w:spacing w:after="74" w:line="276" w:lineRule="auto"/>
        <w:ind w:left="1080" w:firstLine="0"/>
        <w:rPr>
          <w:rFonts w:ascii="Arial" w:hAnsi="Arial" w:cs="Arial"/>
          <w:szCs w:val="20"/>
        </w:rPr>
      </w:pPr>
      <w:r w:rsidRPr="00785434">
        <w:rPr>
          <w:rFonts w:ascii="Arial" w:hAnsi="Arial" w:cs="Arial"/>
          <w:szCs w:val="20"/>
        </w:rPr>
        <w:t xml:space="preserve">Schließlich kann zum Schwerpunktbereich 1B nur dann ein Beitrag geleistet werden, wenn eine Verbesserung der grenzüberschreitenden Erreichbarkeit zwischen dem deutsch-österreichischen Teil des ABH-Kooperationsraums erreicht würde. </w:t>
      </w:r>
    </w:p>
    <w:p w14:paraId="31254634" w14:textId="0C732D61" w:rsidR="00DC4D3C" w:rsidRPr="00785434" w:rsidRDefault="00DC4D3C" w:rsidP="00DC4D3C">
      <w:pPr>
        <w:pStyle w:val="Listenabsatz"/>
        <w:ind w:left="828" w:firstLine="0"/>
        <w:rPr>
          <w:rFonts w:ascii="Arial" w:hAnsi="Arial" w:cs="Arial"/>
          <w:b/>
          <w:sz w:val="24"/>
          <w:szCs w:val="24"/>
        </w:rPr>
      </w:pPr>
    </w:p>
    <w:p w14:paraId="39A08F1F" w14:textId="3B42F996" w:rsidR="00DC4D3C" w:rsidRPr="00785434" w:rsidRDefault="00DC4D3C" w:rsidP="00DC4D3C">
      <w:pPr>
        <w:pStyle w:val="Listenabsatz"/>
        <w:ind w:left="828" w:firstLine="0"/>
        <w:rPr>
          <w:rFonts w:ascii="Arial" w:hAnsi="Arial" w:cs="Arial"/>
          <w:b/>
          <w:sz w:val="24"/>
          <w:szCs w:val="24"/>
        </w:rPr>
      </w:pPr>
    </w:p>
    <w:p w14:paraId="5FFE77DB" w14:textId="77777777" w:rsidR="00DC4D3C" w:rsidRPr="00785434" w:rsidRDefault="00DC4D3C" w:rsidP="00DC4D3C">
      <w:pPr>
        <w:pStyle w:val="Listenabsatz"/>
        <w:ind w:left="828" w:firstLine="0"/>
        <w:outlineLvl w:val="3"/>
        <w:rPr>
          <w:rFonts w:ascii="Arial" w:hAnsi="Arial" w:cs="Arial"/>
          <w:b/>
          <w:sz w:val="24"/>
          <w:szCs w:val="24"/>
        </w:rPr>
      </w:pPr>
    </w:p>
    <w:p w14:paraId="6A6D3095" w14:textId="30C1B583" w:rsidR="00DC4D3C" w:rsidRPr="00785434" w:rsidRDefault="00DC4D3C" w:rsidP="00D509E1">
      <w:pPr>
        <w:pStyle w:val="Listenabsatz"/>
        <w:numPr>
          <w:ilvl w:val="0"/>
          <w:numId w:val="52"/>
        </w:numPr>
        <w:outlineLvl w:val="3"/>
        <w:rPr>
          <w:rFonts w:ascii="Arial" w:hAnsi="Arial" w:cs="Arial"/>
          <w:b/>
          <w:sz w:val="24"/>
          <w:szCs w:val="24"/>
        </w:rPr>
      </w:pPr>
      <w:bookmarkStart w:id="110" w:name="_Toc77777970"/>
      <w:r w:rsidRPr="00785434">
        <w:rPr>
          <w:rFonts w:ascii="Arial" w:hAnsi="Arial" w:cs="Arial"/>
          <w:b/>
          <w:sz w:val="24"/>
          <w:szCs w:val="24"/>
        </w:rPr>
        <w:t>Spezifisches Ziel 11</w:t>
      </w:r>
      <w:bookmarkEnd w:id="110"/>
    </w:p>
    <w:p w14:paraId="24F9D96A" w14:textId="77777777" w:rsidR="00DC4D3C" w:rsidRPr="00785434" w:rsidRDefault="00DC4D3C" w:rsidP="00DC4D3C">
      <w:pPr>
        <w:pStyle w:val="Listenabsatz"/>
        <w:ind w:left="828" w:firstLine="0"/>
        <w:outlineLvl w:val="3"/>
        <w:rPr>
          <w:rFonts w:ascii="Arial" w:hAnsi="Arial" w:cs="Arial"/>
          <w:b/>
          <w:sz w:val="24"/>
          <w:szCs w:val="24"/>
        </w:rPr>
      </w:pPr>
    </w:p>
    <w:p w14:paraId="61CE653D" w14:textId="77777777" w:rsidR="00203F14" w:rsidRPr="00785434" w:rsidRDefault="00203F14" w:rsidP="00203F14">
      <w:pPr>
        <w:ind w:left="1080"/>
        <w:rPr>
          <w:rFonts w:ascii="Arial" w:hAnsi="Arial" w:cs="Arial"/>
          <w:i/>
          <w:iCs/>
          <w:sz w:val="23"/>
          <w:szCs w:val="23"/>
        </w:rPr>
      </w:pPr>
      <w:r w:rsidRPr="00785434">
        <w:rPr>
          <w:rFonts w:ascii="Arial" w:hAnsi="Arial" w:cs="Arial"/>
          <w:i/>
          <w:iCs/>
          <w:sz w:val="23"/>
          <w:szCs w:val="23"/>
        </w:rPr>
        <w:t>Bezug: Artikel 17 Absatz 4 Buchstabe e Ziffer i; Artikel 17 Absatz 9 Buchstabe c Ziffer ii</w:t>
      </w:r>
    </w:p>
    <w:p w14:paraId="460EC27B" w14:textId="16DC1B71" w:rsidR="00203F14" w:rsidRPr="00785434" w:rsidRDefault="00203F14" w:rsidP="00203F14">
      <w:pPr>
        <w:rPr>
          <w:rFonts w:ascii="Arial" w:hAnsi="Arial" w:cs="Arial"/>
          <w:i/>
          <w:sz w:val="24"/>
        </w:rPr>
      </w:pPr>
    </w:p>
    <w:p w14:paraId="3F47C30C" w14:textId="77777777" w:rsidR="00203F14" w:rsidRPr="00785434" w:rsidRDefault="00203F14" w:rsidP="00203F14">
      <w:pPr>
        <w:rPr>
          <w:rFonts w:ascii="Arial" w:hAnsi="Arial" w:cs="Arial"/>
        </w:rPr>
      </w:pPr>
    </w:p>
    <w:p w14:paraId="3F127F72" w14:textId="77777777" w:rsidR="00203F14" w:rsidRPr="00785434" w:rsidRDefault="00203F14" w:rsidP="00203F14">
      <w:pPr>
        <w:adjustRightInd w:val="0"/>
        <w:spacing w:line="276" w:lineRule="auto"/>
        <w:ind w:left="1080"/>
        <w:rPr>
          <w:rFonts w:ascii="Arial" w:eastAsia="Times New Roman" w:hAnsi="Arial" w:cs="Arial"/>
          <w:szCs w:val="20"/>
        </w:rPr>
      </w:pPr>
      <w:r w:rsidRPr="00785434">
        <w:rPr>
          <w:rFonts w:ascii="Arial" w:eastAsia="Times New Roman" w:hAnsi="Arial" w:cs="Arial"/>
          <w:szCs w:val="20"/>
        </w:rPr>
        <w:t>Die Weiterentwicklung des Programmraums zu einem gemeinsamen und identitätsstiftenden Kulturraum mit hoher Lebensqualität benötigt auch die direkte Einbeziehung der dort lebenden Menschen sowie die Berücksichtigung ihrer Interessen und Bedürfnisse. Aber a</w:t>
      </w:r>
      <w:r w:rsidRPr="00785434">
        <w:rPr>
          <w:rFonts w:ascii="Arial" w:eastAsia="Times New Roman" w:hAnsi="Arial" w:cs="Arial"/>
        </w:rPr>
        <w:t xml:space="preserve">uch eine bürgernahe „Aufarbeitung“ der in der Corona-Krise gemachten negativen (oder </w:t>
      </w:r>
      <w:r w:rsidRPr="00785434">
        <w:rPr>
          <w:rFonts w:ascii="Arial" w:eastAsia="Times New Roman" w:hAnsi="Arial" w:cs="Arial"/>
        </w:rPr>
        <w:lastRenderedPageBreak/>
        <w:t xml:space="preserve">positiven) Erfahrungen muss gefördert werden, um die grenzüberschreiten zwischenmenschlichen Beziehungen (wieder) zu festigen. </w:t>
      </w:r>
      <w:r w:rsidRPr="00785434">
        <w:rPr>
          <w:rFonts w:ascii="Arial" w:eastAsia="Times New Roman" w:hAnsi="Arial" w:cs="Arial"/>
          <w:szCs w:val="20"/>
        </w:rPr>
        <w:t>Hierzu soll das SZ 11 den Rahmen für grenzüberschreitende Projekte liefern.</w:t>
      </w:r>
    </w:p>
    <w:p w14:paraId="43B01B52" w14:textId="77777777" w:rsidR="00203F14" w:rsidRPr="00785434" w:rsidRDefault="00203F14" w:rsidP="00203F14">
      <w:pPr>
        <w:adjustRightInd w:val="0"/>
        <w:spacing w:line="276" w:lineRule="auto"/>
        <w:ind w:left="1080"/>
        <w:rPr>
          <w:rFonts w:ascii="Arial" w:hAnsi="Arial" w:cs="Arial"/>
          <w:szCs w:val="20"/>
        </w:rPr>
      </w:pPr>
    </w:p>
    <w:p w14:paraId="5614E9A3" w14:textId="2C27E3D5" w:rsidR="00203F14" w:rsidRPr="00785434" w:rsidRDefault="00203F14" w:rsidP="00203F14">
      <w:pPr>
        <w:adjustRightInd w:val="0"/>
        <w:spacing w:line="276" w:lineRule="auto"/>
        <w:ind w:left="1080"/>
        <w:rPr>
          <w:rFonts w:ascii="Arial" w:hAnsi="Arial" w:cs="Arial"/>
          <w:szCs w:val="20"/>
        </w:rPr>
      </w:pPr>
      <w:r w:rsidRPr="00785434">
        <w:rPr>
          <w:rFonts w:ascii="Arial" w:hAnsi="Arial" w:cs="Arial"/>
          <w:szCs w:val="20"/>
        </w:rPr>
        <w:t xml:space="preserve">Bürgerschaftliche oder kulturelle Netzwerke und direkte grenzüberschreitende Begegnungen sind wichtige Aktivitäten, über die zur Bewahrung und Pflege von gemeinsamer Geschichte, Kultur und Brauchtum sowie zur Förderung des interkulturellen Dialogs zwischen Menschen aller Altersstufen aus dem </w:t>
      </w:r>
      <w:r w:rsidR="00B10860" w:rsidRPr="00785434">
        <w:rPr>
          <w:rFonts w:ascii="Arial" w:hAnsi="Arial" w:cs="Arial"/>
          <w:szCs w:val="20"/>
        </w:rPr>
        <w:t>Kooperationsprogrammgebiet</w:t>
      </w:r>
      <w:r w:rsidRPr="00785434">
        <w:rPr>
          <w:rFonts w:ascii="Arial" w:hAnsi="Arial" w:cs="Arial"/>
          <w:szCs w:val="20"/>
        </w:rPr>
        <w:t xml:space="preserve"> beigetragen werden kann. </w:t>
      </w:r>
    </w:p>
    <w:p w14:paraId="7B53EBAD" w14:textId="77777777" w:rsidR="00203F14" w:rsidRPr="00785434" w:rsidRDefault="00203F14" w:rsidP="00203F14">
      <w:pPr>
        <w:adjustRightInd w:val="0"/>
        <w:spacing w:line="276" w:lineRule="auto"/>
        <w:ind w:left="1080"/>
        <w:rPr>
          <w:rFonts w:ascii="Arial" w:hAnsi="Arial" w:cs="Arial"/>
          <w:szCs w:val="20"/>
        </w:rPr>
      </w:pPr>
    </w:p>
    <w:p w14:paraId="5D854767" w14:textId="77777777" w:rsidR="00203F14" w:rsidRPr="00785434" w:rsidRDefault="00203F14" w:rsidP="00203F14">
      <w:pPr>
        <w:adjustRightInd w:val="0"/>
        <w:spacing w:line="276" w:lineRule="auto"/>
        <w:ind w:left="1080"/>
        <w:rPr>
          <w:rFonts w:ascii="Arial" w:eastAsia="Times New Roman" w:hAnsi="Arial" w:cs="Arial"/>
          <w:szCs w:val="20"/>
        </w:rPr>
      </w:pPr>
      <w:r w:rsidRPr="00785434">
        <w:rPr>
          <w:rFonts w:ascii="Arial" w:eastAsia="Times New Roman" w:hAnsi="Arial" w:cs="Arial"/>
          <w:szCs w:val="20"/>
        </w:rPr>
        <w:t xml:space="preserve">Insbesondere durch die Unterstützung von sogenannten Mikro- oder Kleinprojekten der HRK oder der IBK konnte in den letzten Jahren der gemeinsame Kulturraum für die Menschen in der Realität „erlebbar“ gemacht, aber auch der grenzüberschreitende Austausch zwischen Kulturschaffenden angeregt werden. </w:t>
      </w:r>
    </w:p>
    <w:p w14:paraId="5D11287C" w14:textId="77777777" w:rsidR="00203F14" w:rsidRPr="00785434" w:rsidRDefault="00203F14" w:rsidP="00203F14">
      <w:pPr>
        <w:adjustRightInd w:val="0"/>
        <w:spacing w:line="276" w:lineRule="auto"/>
        <w:ind w:left="1080"/>
        <w:rPr>
          <w:rFonts w:ascii="Arial" w:eastAsia="Times New Roman" w:hAnsi="Arial" w:cs="Arial"/>
          <w:szCs w:val="20"/>
        </w:rPr>
      </w:pPr>
    </w:p>
    <w:p w14:paraId="764B16BA" w14:textId="77777777" w:rsidR="00203F14" w:rsidRPr="00785434" w:rsidRDefault="00203F14" w:rsidP="00203F14">
      <w:pPr>
        <w:adjustRightInd w:val="0"/>
        <w:spacing w:line="276" w:lineRule="auto"/>
        <w:ind w:left="1080"/>
        <w:rPr>
          <w:rFonts w:ascii="Arial" w:hAnsi="Arial" w:cs="Arial"/>
          <w:szCs w:val="20"/>
        </w:rPr>
      </w:pPr>
      <w:r w:rsidRPr="00785434">
        <w:rPr>
          <w:rFonts w:ascii="Arial" w:hAnsi="Arial" w:cs="Arial"/>
          <w:szCs w:val="20"/>
        </w:rPr>
        <w:t>Grenzüberschreitende Begegnungen und Austausch wurden in der Bodenseeregion zwischen 2015 und 2020 beispielsweise bereits durch den Kleinprojektefonds der IBK in zwei Förderkategorien unterstützt:</w:t>
      </w:r>
    </w:p>
    <w:p w14:paraId="39B3DD2D" w14:textId="77777777" w:rsidR="00203F14" w:rsidRPr="00785434" w:rsidRDefault="00203F14" w:rsidP="00203F14">
      <w:pPr>
        <w:adjustRightInd w:val="0"/>
        <w:spacing w:line="276" w:lineRule="auto"/>
        <w:ind w:left="1080"/>
        <w:rPr>
          <w:rFonts w:ascii="Arial" w:hAnsi="Arial" w:cs="Arial"/>
          <w:szCs w:val="20"/>
        </w:rPr>
      </w:pPr>
      <w:r w:rsidRPr="00785434">
        <w:rPr>
          <w:rFonts w:ascii="Arial" w:hAnsi="Arial" w:cs="Arial"/>
          <w:szCs w:val="20"/>
        </w:rPr>
        <w:t xml:space="preserve">Die aus Eigenmitteln der IBK geförderten „IBK-Begegnungsprojekte“ mit dem Schwerpunkt interkultureller Austausch der Zivilgesellschaft, durch die vertrauensvolle grenzüberschreitende Beziehungen auf lokaler und regionaler Ebene gestärkt sowie das gegenseitige Verständnis, das Wissen um die Region und die regionale Identität erhöht wurden. </w:t>
      </w:r>
    </w:p>
    <w:p w14:paraId="4438C7B6" w14:textId="77777777" w:rsidR="00203F14" w:rsidRPr="00785434" w:rsidRDefault="00203F14" w:rsidP="00203F14">
      <w:pPr>
        <w:adjustRightInd w:val="0"/>
        <w:spacing w:line="276" w:lineRule="auto"/>
        <w:ind w:left="1080"/>
        <w:rPr>
          <w:rFonts w:ascii="Arial" w:hAnsi="Arial" w:cs="Arial"/>
          <w:szCs w:val="20"/>
        </w:rPr>
      </w:pPr>
      <w:r w:rsidRPr="00785434">
        <w:rPr>
          <w:rFonts w:ascii="Arial" w:hAnsi="Arial" w:cs="Arial"/>
          <w:szCs w:val="20"/>
        </w:rPr>
        <w:t xml:space="preserve">Die „Interreg-Kleinprojekte“ legten den Schwerpunkt auf dauerhafte Kooperationen mit langfristigen Wirkungen. Ziel war es, die grenzüberschreitende institutionelle Zusammenarbeit zu verbessern und Projekte zu fördern, die auf Erfahrungsaustausch, Wissenstransfer und Netzwerkbildung abzielten und die Grundlage für weitere gemeinsame Projekte schufen bzw. konkrete Ergebnisse mit Mehrwert für die Region erzielten. Gefördert wurden auch Vorhaben, die Modellcharakter besitzen, zur Umsetzung territorialer Strategien beitrugen oder neuartige Ansätze für gemeinsame Herausforderungen in der Bodenseeregion entwickelten. Besonders geeignet waren diese Projekte für Institutionen, NGOs, Vereine, Verbände oder Körperschaften. </w:t>
      </w:r>
    </w:p>
    <w:p w14:paraId="51526C14" w14:textId="77777777" w:rsidR="00203F14" w:rsidRPr="00785434" w:rsidRDefault="00203F14" w:rsidP="00203F14">
      <w:pPr>
        <w:adjustRightInd w:val="0"/>
        <w:spacing w:line="276" w:lineRule="auto"/>
        <w:ind w:left="1080"/>
        <w:rPr>
          <w:rFonts w:ascii="Arial" w:hAnsi="Arial" w:cs="Arial"/>
          <w:szCs w:val="20"/>
        </w:rPr>
      </w:pPr>
    </w:p>
    <w:p w14:paraId="620928BC" w14:textId="77777777" w:rsidR="00203F14" w:rsidRPr="00785434" w:rsidRDefault="00203F14" w:rsidP="00203F14">
      <w:pPr>
        <w:adjustRightInd w:val="0"/>
        <w:spacing w:line="276" w:lineRule="auto"/>
        <w:ind w:left="1080"/>
        <w:rPr>
          <w:rFonts w:ascii="Arial" w:hAnsi="Arial" w:cs="Arial"/>
          <w:szCs w:val="20"/>
        </w:rPr>
      </w:pPr>
      <w:r w:rsidRPr="00785434">
        <w:rPr>
          <w:rFonts w:ascii="Arial" w:hAnsi="Arial" w:cs="Arial"/>
          <w:szCs w:val="20"/>
        </w:rPr>
        <w:t>Im deutsch-schweizerischen Arbeitsbereich der HRK (d.h. Landkreise Waldshut und Lörrach; Kantone Aargau und Schaffhausen) wurden durch einen Kleinprojektefonds Begegnungs- und Austauschprojekte zwischen Bürgerinnen und Bürgern, Vereinen, Schulen oder anderen Einrichtungen zu vielen Themen gefördert (z.B. Kinder- und Jugendarbeit, Bildung, Kultur, Sport, Schule, Tourismus, Natur und Umwelt etc.). Ziel war und ist es, "menschliche Brücken" am Hochrhein zu bauen, damit auf der Grundlage vielfältiger grenzüberschreitender Kontakte und Strukturen die Zusammenarbeit nachhaltig und gut funktionieren kann, was wiederum Voraussetzungen schafft, dass sich aus einem friedlichen Nebeneinander ein partnerschaftliches Miteinander entwickeln konnten und können.</w:t>
      </w:r>
    </w:p>
    <w:p w14:paraId="146C9C9A" w14:textId="77777777" w:rsidR="00203F14" w:rsidRPr="00785434" w:rsidRDefault="00203F14" w:rsidP="00203F14">
      <w:pPr>
        <w:adjustRightInd w:val="0"/>
        <w:spacing w:line="276" w:lineRule="auto"/>
        <w:ind w:left="1080"/>
        <w:rPr>
          <w:rFonts w:ascii="Arial" w:hAnsi="Arial" w:cs="Arial"/>
          <w:szCs w:val="20"/>
        </w:rPr>
      </w:pPr>
    </w:p>
    <w:p w14:paraId="25C06D6E" w14:textId="77777777" w:rsidR="00203F14" w:rsidRPr="00785434" w:rsidRDefault="00203F14" w:rsidP="00203F14">
      <w:pPr>
        <w:adjustRightInd w:val="0"/>
        <w:spacing w:line="276" w:lineRule="auto"/>
        <w:ind w:left="1080"/>
        <w:rPr>
          <w:rFonts w:ascii="Arial" w:hAnsi="Arial" w:cs="Arial"/>
          <w:szCs w:val="20"/>
        </w:rPr>
      </w:pPr>
      <w:r w:rsidRPr="00785434">
        <w:rPr>
          <w:rFonts w:ascii="Arial" w:hAnsi="Arial" w:cs="Arial"/>
          <w:szCs w:val="20"/>
        </w:rPr>
        <w:t>Aus diesen Gründen können diese erfolgreichen Formate auch zukünftig großes Potenzial für das Zusammenwachsen des Programmraums und damit auch für den Europäischen Gedanken, der in der internationalen Programmregion auf fruchtbaren Boden stößt, bieten und insbesondere die Sichtbarkeit der des Förderprogramms erhöhen.</w:t>
      </w:r>
    </w:p>
    <w:p w14:paraId="6232D240" w14:textId="77777777" w:rsidR="00203F14" w:rsidRPr="00785434" w:rsidRDefault="00203F14" w:rsidP="00203F14">
      <w:pPr>
        <w:adjustRightInd w:val="0"/>
        <w:spacing w:line="276" w:lineRule="auto"/>
        <w:ind w:left="1080"/>
        <w:rPr>
          <w:rFonts w:ascii="Arial" w:hAnsi="Arial" w:cs="Arial"/>
          <w:szCs w:val="20"/>
        </w:rPr>
      </w:pPr>
    </w:p>
    <w:p w14:paraId="52B8D16B" w14:textId="77777777" w:rsidR="00203F14" w:rsidRPr="00785434" w:rsidRDefault="00203F14" w:rsidP="00203F14">
      <w:pPr>
        <w:adjustRightInd w:val="0"/>
        <w:spacing w:line="276" w:lineRule="auto"/>
        <w:ind w:left="1080"/>
        <w:rPr>
          <w:rFonts w:ascii="Arial" w:hAnsi="Arial" w:cs="Arial"/>
          <w:strike/>
          <w:szCs w:val="20"/>
        </w:rPr>
      </w:pPr>
      <w:r w:rsidRPr="00785434">
        <w:rPr>
          <w:rFonts w:ascii="Arial" w:hAnsi="Arial" w:cs="Arial"/>
          <w:szCs w:val="20"/>
        </w:rPr>
        <w:t xml:space="preserve">Grenzüberschreitende „Bürger zu Bürger“-Projekte bieten aber auch die Möglichkeit, die Erfahrungen der Gesellschaft mit der COVID19-Pandemie, insbesondere aus den Lockdowns aufzuarbeiten bzw. zu verarbeiten. Gerade die Schließung von Grenzübergängen </w:t>
      </w:r>
      <w:r w:rsidRPr="00785434">
        <w:rPr>
          <w:rFonts w:ascii="Arial" w:hAnsi="Arial" w:cs="Arial"/>
          <w:szCs w:val="20"/>
        </w:rPr>
        <w:lastRenderedPageBreak/>
        <w:t xml:space="preserve">über Wochen hinweg, war für die freien Grenzen gewöhnten und deshalb auch familiär häufig auf beiden Seiten der Grenzen beheimateten Familien des Programmraums schwierig. </w:t>
      </w:r>
    </w:p>
    <w:p w14:paraId="1746CC7E" w14:textId="77777777" w:rsidR="00203F14" w:rsidRPr="00785434" w:rsidRDefault="00203F14" w:rsidP="00203F14">
      <w:pPr>
        <w:adjustRightInd w:val="0"/>
        <w:spacing w:line="276" w:lineRule="auto"/>
        <w:ind w:left="1080"/>
        <w:rPr>
          <w:rFonts w:ascii="Arial" w:hAnsi="Arial" w:cs="Arial"/>
          <w:szCs w:val="20"/>
        </w:rPr>
      </w:pPr>
    </w:p>
    <w:p w14:paraId="121FB05A" w14:textId="77777777" w:rsidR="00203F14" w:rsidRPr="00785434" w:rsidRDefault="00203F14" w:rsidP="00203F14">
      <w:pPr>
        <w:spacing w:line="276" w:lineRule="auto"/>
        <w:ind w:left="1080"/>
        <w:rPr>
          <w:rFonts w:ascii="Arial" w:hAnsi="Arial" w:cs="Arial"/>
          <w:szCs w:val="20"/>
        </w:rPr>
      </w:pPr>
      <w:r w:rsidRPr="00785434">
        <w:rPr>
          <w:rFonts w:ascii="Arial" w:hAnsi="Arial" w:cs="Arial"/>
          <w:szCs w:val="20"/>
        </w:rPr>
        <w:t>Folgende Maßnahmen bieten sich aus diesem Grund für das Spezifische Ziel 11 an:</w:t>
      </w:r>
    </w:p>
    <w:p w14:paraId="64BD3779" w14:textId="77777777" w:rsidR="00203F14" w:rsidRPr="00785434" w:rsidRDefault="00203F14" w:rsidP="00203F14">
      <w:pPr>
        <w:spacing w:line="276" w:lineRule="auto"/>
        <w:rPr>
          <w:rFonts w:ascii="Arial" w:hAnsi="Arial" w:cs="Arial"/>
          <w:szCs w:val="20"/>
        </w:rPr>
      </w:pPr>
    </w:p>
    <w:p w14:paraId="4A060170" w14:textId="33A5EC78" w:rsidR="00203F14" w:rsidRPr="00785434" w:rsidRDefault="00203F14" w:rsidP="00D509E1">
      <w:pPr>
        <w:pStyle w:val="Listenabsatz"/>
        <w:widowControl w:val="0"/>
        <w:numPr>
          <w:ilvl w:val="0"/>
          <w:numId w:val="49"/>
        </w:numPr>
        <w:autoSpaceDE w:val="0"/>
        <w:autoSpaceDN w:val="0"/>
        <w:contextualSpacing w:val="0"/>
        <w:jc w:val="left"/>
        <w:rPr>
          <w:rFonts w:ascii="Arial" w:hAnsi="Arial" w:cs="Arial"/>
          <w:b/>
          <w:szCs w:val="20"/>
        </w:rPr>
      </w:pPr>
      <w:r w:rsidRPr="00785434">
        <w:rPr>
          <w:rFonts w:ascii="Arial" w:hAnsi="Arial" w:cs="Arial"/>
          <w:b/>
          <w:szCs w:val="20"/>
        </w:rPr>
        <w:t xml:space="preserve">Maßnahme 1: </w:t>
      </w:r>
      <w:r w:rsidR="005F78BE" w:rsidRPr="00785434">
        <w:rPr>
          <w:rFonts w:ascii="Arial" w:hAnsi="Arial" w:cs="Arial"/>
          <w:szCs w:val="20"/>
        </w:rPr>
        <w:t xml:space="preserve">Förderung </w:t>
      </w:r>
      <w:r w:rsidR="005F78BE" w:rsidRPr="00785434">
        <w:rPr>
          <w:rFonts w:ascii="Arial" w:hAnsi="Arial" w:cs="Arial"/>
          <w:szCs w:val="20"/>
          <w:lang w:val="de-AT"/>
        </w:rPr>
        <w:t>grenzüberschreitender</w:t>
      </w:r>
      <w:r w:rsidRPr="00785434">
        <w:rPr>
          <w:rFonts w:ascii="Arial" w:hAnsi="Arial" w:cs="Arial"/>
          <w:szCs w:val="20"/>
        </w:rPr>
        <w:t xml:space="preserve"> Kleinprojektefonds</w:t>
      </w:r>
    </w:p>
    <w:p w14:paraId="6371EF6A" w14:textId="601DC5E4" w:rsidR="00203F14" w:rsidRPr="00785434" w:rsidRDefault="00203F14" w:rsidP="00D509E1">
      <w:pPr>
        <w:pStyle w:val="Listenabsatz"/>
        <w:widowControl w:val="0"/>
        <w:numPr>
          <w:ilvl w:val="0"/>
          <w:numId w:val="49"/>
        </w:numPr>
        <w:autoSpaceDE w:val="0"/>
        <w:autoSpaceDN w:val="0"/>
        <w:contextualSpacing w:val="0"/>
        <w:jc w:val="left"/>
        <w:rPr>
          <w:rFonts w:ascii="Arial" w:hAnsi="Arial" w:cs="Arial"/>
          <w:b/>
          <w:szCs w:val="20"/>
        </w:rPr>
      </w:pPr>
      <w:r w:rsidRPr="00785434">
        <w:rPr>
          <w:rFonts w:ascii="Arial" w:hAnsi="Arial" w:cs="Arial"/>
          <w:b/>
          <w:szCs w:val="20"/>
        </w:rPr>
        <w:t xml:space="preserve">Maßnahme 2: </w:t>
      </w:r>
      <w:r w:rsidR="005F78BE" w:rsidRPr="00785434">
        <w:rPr>
          <w:rFonts w:ascii="Arial" w:hAnsi="Arial" w:cs="Arial"/>
          <w:szCs w:val="20"/>
        </w:rPr>
        <w:t xml:space="preserve">Förderung </w:t>
      </w:r>
      <w:r w:rsidR="005F78BE" w:rsidRPr="00785434">
        <w:rPr>
          <w:rFonts w:ascii="Arial" w:hAnsi="Arial" w:cs="Arial"/>
          <w:szCs w:val="20"/>
          <w:lang w:val="de-AT"/>
        </w:rPr>
        <w:t>grenzüberschreitender</w:t>
      </w:r>
      <w:r w:rsidRPr="00785434">
        <w:rPr>
          <w:rFonts w:ascii="Arial" w:hAnsi="Arial" w:cs="Arial"/>
          <w:szCs w:val="20"/>
        </w:rPr>
        <w:t xml:space="preserve"> Begegnungs- und Austauschprojekte und Kooperationsprojekte zwischen Bürgerinnen und Bürgern, Vereinen, Schulen oder anderen Einrichtungen sowie Unternehmen zu vielen Themen (z.B. Kinder- und Jugendarbeit, Bildung, Kultur, Sport, Schule, Tourismus, Natur und Umwelt etc.).</w:t>
      </w:r>
    </w:p>
    <w:p w14:paraId="24FAAB86" w14:textId="2909E20B" w:rsidR="00203F14" w:rsidRPr="00785434" w:rsidRDefault="00203F14" w:rsidP="00D509E1">
      <w:pPr>
        <w:pStyle w:val="Listenabsatz"/>
        <w:widowControl w:val="0"/>
        <w:numPr>
          <w:ilvl w:val="0"/>
          <w:numId w:val="49"/>
        </w:numPr>
        <w:autoSpaceDE w:val="0"/>
        <w:autoSpaceDN w:val="0"/>
        <w:contextualSpacing w:val="0"/>
        <w:jc w:val="left"/>
        <w:rPr>
          <w:rFonts w:ascii="Arial" w:hAnsi="Arial" w:cs="Arial"/>
          <w:b/>
          <w:szCs w:val="20"/>
        </w:rPr>
      </w:pPr>
      <w:r w:rsidRPr="00785434">
        <w:rPr>
          <w:rFonts w:ascii="Arial" w:hAnsi="Arial" w:cs="Arial"/>
          <w:b/>
          <w:szCs w:val="20"/>
        </w:rPr>
        <w:t xml:space="preserve">Maßnahme 3: </w:t>
      </w:r>
      <w:r w:rsidR="005F78BE" w:rsidRPr="00785434">
        <w:rPr>
          <w:rFonts w:ascii="Arial" w:hAnsi="Arial" w:cs="Arial"/>
          <w:szCs w:val="20"/>
        </w:rPr>
        <w:t xml:space="preserve">Förderung </w:t>
      </w:r>
      <w:r w:rsidR="005F78BE" w:rsidRPr="00785434">
        <w:rPr>
          <w:rFonts w:ascii="Arial" w:hAnsi="Arial" w:cs="Arial"/>
          <w:szCs w:val="20"/>
          <w:lang w:val="de-AT"/>
        </w:rPr>
        <w:t>grenzüberschreitender</w:t>
      </w:r>
      <w:r w:rsidRPr="00785434">
        <w:rPr>
          <w:rFonts w:ascii="Arial" w:hAnsi="Arial" w:cs="Arial"/>
          <w:szCs w:val="20"/>
        </w:rPr>
        <w:t xml:space="preserve"> Projekte zur Bewältigung der Covid19-Pandemie oder anderer Krisen.</w:t>
      </w:r>
    </w:p>
    <w:p w14:paraId="3F92EA61" w14:textId="77777777" w:rsidR="00203F14" w:rsidRPr="00785434" w:rsidRDefault="00203F14" w:rsidP="00203F14">
      <w:pPr>
        <w:spacing w:line="276" w:lineRule="auto"/>
        <w:ind w:left="1506"/>
        <w:rPr>
          <w:rFonts w:ascii="Arial" w:hAnsi="Arial" w:cs="Arial"/>
          <w:b/>
          <w:szCs w:val="20"/>
        </w:rPr>
      </w:pPr>
    </w:p>
    <w:p w14:paraId="023655A5" w14:textId="77777777" w:rsidR="00203F14" w:rsidRPr="00785434" w:rsidRDefault="00203F14" w:rsidP="00203F14">
      <w:pPr>
        <w:spacing w:after="200" w:line="276" w:lineRule="auto"/>
        <w:ind w:left="1080"/>
        <w:rPr>
          <w:rFonts w:ascii="Arial" w:hAnsi="Arial" w:cs="Arial"/>
          <w:color w:val="000000"/>
        </w:rPr>
      </w:pPr>
      <w:r w:rsidRPr="00785434">
        <w:rPr>
          <w:rFonts w:ascii="Arial" w:hAnsi="Arial" w:cs="Arial"/>
          <w:color w:val="000000"/>
        </w:rPr>
        <w:t>Das SZ 11 soll zur Bewältigung der Handlungsbedarfe Nr. 12 und 16 beitragen kann aber auch ergänzende Beiträge zu Handlungsbedarfen der anderen SZ leisten.</w:t>
      </w:r>
    </w:p>
    <w:p w14:paraId="79805C93" w14:textId="77777777" w:rsidR="00203F14" w:rsidRPr="00785434" w:rsidRDefault="00203F14" w:rsidP="00203F14">
      <w:pPr>
        <w:spacing w:line="276" w:lineRule="auto"/>
        <w:rPr>
          <w:rFonts w:ascii="Arial" w:hAnsi="Arial" w:cs="Arial"/>
        </w:rPr>
      </w:pPr>
    </w:p>
    <w:p w14:paraId="4C6C781A" w14:textId="77777777" w:rsidR="00203F14" w:rsidRPr="00785434" w:rsidRDefault="00203F14" w:rsidP="00203F14">
      <w:pPr>
        <w:spacing w:after="200" w:line="276" w:lineRule="auto"/>
        <w:ind w:left="1080"/>
        <w:rPr>
          <w:rFonts w:ascii="Arial" w:hAnsi="Arial" w:cs="Arial"/>
          <w:color w:val="000000"/>
        </w:rPr>
      </w:pPr>
      <w:r w:rsidRPr="00785434">
        <w:rPr>
          <w:rFonts w:ascii="Arial" w:hAnsi="Arial" w:cs="Arial"/>
          <w:color w:val="000000"/>
        </w:rPr>
        <w:t>Zu den makroregionalen Strategien EUSALP und EUSDR kann das SZ 11 ebenfalls ergänzende Beiträge leisten, und somit Bürger-Projekten die übrigen Spezifischen Ziele ergänzend flankieren.</w:t>
      </w:r>
    </w:p>
    <w:p w14:paraId="67765F31" w14:textId="77777777" w:rsidR="00DC4D3C" w:rsidRPr="00785434" w:rsidRDefault="00DC4D3C" w:rsidP="00CD4BF8">
      <w:pPr>
        <w:pStyle w:val="Listenabsatz"/>
        <w:ind w:left="828" w:firstLine="0"/>
        <w:rPr>
          <w:rFonts w:ascii="Arial" w:hAnsi="Arial" w:cs="Arial"/>
          <w:b/>
          <w:iCs/>
          <w:sz w:val="24"/>
          <w:szCs w:val="23"/>
        </w:rPr>
      </w:pPr>
    </w:p>
    <w:p w14:paraId="728CED77" w14:textId="77777777" w:rsidR="006D1E64" w:rsidRPr="00785434" w:rsidRDefault="006D1E64" w:rsidP="003F6D6A">
      <w:pPr>
        <w:spacing w:before="16" w:line="276" w:lineRule="auto"/>
        <w:ind w:left="468"/>
        <w:rPr>
          <w:rFonts w:ascii="Arial" w:hAnsi="Arial" w:cs="Arial"/>
          <w:i/>
          <w:sz w:val="24"/>
          <w:szCs w:val="24"/>
        </w:rPr>
      </w:pPr>
    </w:p>
    <w:p w14:paraId="7AD6B686" w14:textId="57D94B5A" w:rsidR="001A6113" w:rsidRPr="00785434" w:rsidRDefault="00055CB7" w:rsidP="00055CB7">
      <w:pPr>
        <w:pStyle w:val="berschrift3"/>
        <w:keepNext w:val="0"/>
        <w:keepLines w:val="0"/>
        <w:widowControl w:val="0"/>
        <w:numPr>
          <w:ilvl w:val="0"/>
          <w:numId w:val="0"/>
        </w:numPr>
        <w:autoSpaceDE w:val="0"/>
        <w:autoSpaceDN w:val="0"/>
        <w:spacing w:before="4" w:after="0" w:line="240" w:lineRule="auto"/>
        <w:ind w:right="236"/>
        <w:rPr>
          <w:rFonts w:ascii="Arial" w:hAnsi="Arial" w:cs="Arial"/>
          <w:color w:val="375F92" w:themeColor="accent1"/>
          <w:sz w:val="24"/>
        </w:rPr>
      </w:pPr>
      <w:bookmarkStart w:id="111" w:name="_Toc41586611"/>
      <w:bookmarkStart w:id="112" w:name="_Toc77777971"/>
      <w:r w:rsidRPr="00785434">
        <w:rPr>
          <w:rFonts w:ascii="Arial" w:hAnsi="Arial" w:cs="Arial"/>
          <w:color w:val="375F92" w:themeColor="accent1"/>
          <w:sz w:val="24"/>
        </w:rPr>
        <w:t xml:space="preserve">2.1.3 </w:t>
      </w:r>
      <w:commentRangeStart w:id="113"/>
      <w:r w:rsidR="001A6113" w:rsidRPr="00704677">
        <w:rPr>
          <w:rFonts w:ascii="Arial" w:hAnsi="Arial" w:cs="Arial"/>
          <w:color w:val="375F92" w:themeColor="accent1"/>
          <w:sz w:val="24"/>
          <w:highlight w:val="cyan"/>
        </w:rPr>
        <w:t>Indikatoren</w:t>
      </w:r>
      <w:bookmarkEnd w:id="111"/>
      <w:commentRangeEnd w:id="113"/>
      <w:r w:rsidR="00996A59" w:rsidRPr="00704677">
        <w:rPr>
          <w:rStyle w:val="Kommentarzeichen"/>
          <w:rFonts w:asciiTheme="minorHAnsi" w:eastAsiaTheme="minorHAnsi" w:hAnsiTheme="minorHAnsi" w:cstheme="minorBidi"/>
          <w:highlight w:val="cyan"/>
        </w:rPr>
        <w:commentReference w:id="113"/>
      </w:r>
      <w:bookmarkEnd w:id="112"/>
    </w:p>
    <w:p w14:paraId="1A252120" w14:textId="77777777" w:rsidR="001A6113" w:rsidRPr="00785434" w:rsidRDefault="001A6113" w:rsidP="001A6113">
      <w:pPr>
        <w:pStyle w:val="Textkrper"/>
        <w:spacing w:before="7"/>
        <w:rPr>
          <w:rFonts w:ascii="Arial" w:hAnsi="Arial" w:cs="Arial"/>
          <w:b/>
        </w:rPr>
      </w:pPr>
    </w:p>
    <w:p w14:paraId="673F3292" w14:textId="0318A12B" w:rsidR="001A6113" w:rsidRPr="00785434" w:rsidRDefault="001A6113" w:rsidP="001A6113">
      <w:pPr>
        <w:ind w:left="216"/>
        <w:rPr>
          <w:rFonts w:ascii="Arial" w:hAnsi="Arial" w:cs="Arial"/>
          <w:i/>
          <w:sz w:val="24"/>
        </w:rPr>
      </w:pPr>
      <w:r w:rsidRPr="00785434">
        <w:rPr>
          <w:rFonts w:ascii="Arial" w:hAnsi="Arial" w:cs="Arial"/>
          <w:i/>
          <w:sz w:val="24"/>
        </w:rPr>
        <w:t xml:space="preserve">Bezug: Artikel 17 Absatz </w:t>
      </w:r>
      <w:r w:rsidR="009B3CD4" w:rsidRPr="00785434">
        <w:rPr>
          <w:rFonts w:ascii="Arial" w:hAnsi="Arial" w:cs="Arial"/>
          <w:i/>
          <w:sz w:val="24"/>
        </w:rPr>
        <w:t>3</w:t>
      </w:r>
      <w:r w:rsidRPr="00785434">
        <w:rPr>
          <w:rFonts w:ascii="Arial" w:hAnsi="Arial" w:cs="Arial"/>
          <w:i/>
          <w:sz w:val="24"/>
        </w:rPr>
        <w:t xml:space="preserve"> Buchstabe e Ziffer ii, Artikel 17 Absatz 9 Buchstabe c </w:t>
      </w:r>
    </w:p>
    <w:p w14:paraId="1D749893" w14:textId="55603788" w:rsidR="001A6113" w:rsidRPr="00785434" w:rsidRDefault="001A6113" w:rsidP="001A6113">
      <w:pPr>
        <w:ind w:left="216"/>
        <w:rPr>
          <w:rFonts w:ascii="Arial" w:hAnsi="Arial" w:cs="Arial"/>
          <w:i/>
          <w:sz w:val="24"/>
        </w:rPr>
      </w:pPr>
      <w:r w:rsidRPr="00785434">
        <w:rPr>
          <w:rFonts w:ascii="Arial" w:hAnsi="Arial" w:cs="Arial"/>
          <w:i/>
          <w:sz w:val="24"/>
        </w:rPr>
        <w:t>Ziffer iii</w:t>
      </w:r>
    </w:p>
    <w:p w14:paraId="1D0E11FA" w14:textId="77777777" w:rsidR="001A6113" w:rsidRPr="00785434" w:rsidRDefault="001A6113" w:rsidP="001A6113">
      <w:pPr>
        <w:pStyle w:val="Textkrper"/>
        <w:spacing w:before="2"/>
        <w:rPr>
          <w:rFonts w:ascii="Arial" w:hAnsi="Arial" w:cs="Arial"/>
          <w:i/>
        </w:rPr>
      </w:pPr>
    </w:p>
    <w:p w14:paraId="3FD45DBD" w14:textId="77777777" w:rsidR="001A6113" w:rsidRPr="00785434" w:rsidRDefault="001A6113" w:rsidP="00055CB7">
      <w:pPr>
        <w:pStyle w:val="Textkrper"/>
        <w:ind w:left="216"/>
        <w:outlineLvl w:val="3"/>
        <w:rPr>
          <w:rFonts w:ascii="Arial" w:hAnsi="Arial" w:cs="Arial"/>
          <w:b/>
        </w:rPr>
      </w:pPr>
      <w:bookmarkStart w:id="114" w:name="_Toc77777972"/>
      <w:r w:rsidRPr="00832DD5">
        <w:rPr>
          <w:rFonts w:ascii="Arial" w:hAnsi="Arial" w:cs="Arial"/>
          <w:b/>
          <w:highlight w:val="cyan"/>
        </w:rPr>
        <w:t>Tabelle 2: Outputindikatoren</w:t>
      </w:r>
      <w:bookmarkEnd w:id="114"/>
    </w:p>
    <w:p w14:paraId="511D0529" w14:textId="77777777" w:rsidR="001A6113" w:rsidRPr="00785434" w:rsidRDefault="001A6113" w:rsidP="001A6113">
      <w:pPr>
        <w:pStyle w:val="Textkrper"/>
        <w:spacing w:before="6"/>
        <w:rPr>
          <w:rFonts w:ascii="Arial" w:hAnsi="Arial" w:cs="Arial"/>
          <w:sz w:val="21"/>
        </w:rPr>
      </w:pPr>
    </w:p>
    <w:p w14:paraId="6FDC5E83" w14:textId="77777777" w:rsidR="00411EF2" w:rsidRPr="00785434" w:rsidRDefault="00411EF2" w:rsidP="00411EF2">
      <w:pPr>
        <w:rPr>
          <w:rFonts w:ascii="Arial" w:hAnsi="Arial" w:cs="Arial"/>
          <w:sz w:val="24"/>
          <w:szCs w:val="24"/>
        </w:rPr>
      </w:pPr>
    </w:p>
    <w:p w14:paraId="7422C1DF" w14:textId="77777777" w:rsidR="00411EF2" w:rsidRPr="00785434" w:rsidRDefault="00411EF2" w:rsidP="00411EF2">
      <w:pPr>
        <w:pStyle w:val="Textkrper"/>
        <w:spacing w:before="6"/>
        <w:rPr>
          <w:rFonts w:ascii="Arial" w:hAnsi="Arial" w:cs="Arial"/>
          <w:sz w:val="18"/>
          <w:szCs w:val="18"/>
        </w:rPr>
      </w:pPr>
    </w:p>
    <w:tbl>
      <w:tblPr>
        <w:tblStyle w:val="TableNormal1"/>
        <w:tblW w:w="9066"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902"/>
        <w:gridCol w:w="709"/>
        <w:gridCol w:w="1134"/>
        <w:gridCol w:w="2507"/>
        <w:gridCol w:w="1354"/>
        <w:gridCol w:w="1598"/>
      </w:tblGrid>
      <w:tr w:rsidR="00411EF2" w:rsidRPr="00785434" w14:paraId="08016F5D" w14:textId="77777777" w:rsidTr="00CC174F">
        <w:trPr>
          <w:trHeight w:val="900"/>
        </w:trPr>
        <w:tc>
          <w:tcPr>
            <w:tcW w:w="862" w:type="dxa"/>
          </w:tcPr>
          <w:p w14:paraId="747472A2" w14:textId="77777777" w:rsidR="00411EF2" w:rsidRPr="00785434" w:rsidRDefault="00411EF2" w:rsidP="00CC174F">
            <w:pPr>
              <w:pStyle w:val="TableParagraph"/>
              <w:spacing w:before="117"/>
              <w:ind w:left="105"/>
              <w:jc w:val="center"/>
              <w:rPr>
                <w:rFonts w:ascii="Arial" w:hAnsi="Arial" w:cs="Arial"/>
                <w:b/>
                <w:sz w:val="16"/>
              </w:rPr>
            </w:pPr>
            <w:r w:rsidRPr="00785434">
              <w:rPr>
                <w:rFonts w:ascii="Arial" w:hAnsi="Arial" w:cs="Arial"/>
                <w:b/>
                <w:sz w:val="16"/>
              </w:rPr>
              <w:t>Priorität</w:t>
            </w:r>
          </w:p>
        </w:tc>
        <w:tc>
          <w:tcPr>
            <w:tcW w:w="902" w:type="dxa"/>
          </w:tcPr>
          <w:p w14:paraId="325E9CF9" w14:textId="77777777" w:rsidR="00411EF2" w:rsidRPr="00785434" w:rsidRDefault="00411EF2" w:rsidP="00CC174F">
            <w:pPr>
              <w:pStyle w:val="TableParagraph"/>
              <w:spacing w:before="117"/>
              <w:ind w:left="105" w:right="154"/>
              <w:jc w:val="center"/>
              <w:rPr>
                <w:rFonts w:ascii="Arial" w:hAnsi="Arial" w:cs="Arial"/>
                <w:b/>
                <w:sz w:val="16"/>
              </w:rPr>
            </w:pPr>
            <w:r w:rsidRPr="00785434">
              <w:rPr>
                <w:rFonts w:ascii="Arial" w:hAnsi="Arial" w:cs="Arial"/>
                <w:b/>
                <w:sz w:val="16"/>
              </w:rPr>
              <w:t>Spezifisches Ziel</w:t>
            </w:r>
          </w:p>
        </w:tc>
        <w:tc>
          <w:tcPr>
            <w:tcW w:w="709" w:type="dxa"/>
          </w:tcPr>
          <w:p w14:paraId="72B8DA7D" w14:textId="77777777" w:rsidR="00411EF2" w:rsidRPr="00785434" w:rsidRDefault="00411EF2" w:rsidP="00CC174F">
            <w:pPr>
              <w:pStyle w:val="TableParagraph"/>
              <w:spacing w:before="117" w:line="398" w:lineRule="auto"/>
              <w:ind w:left="102" w:right="132"/>
              <w:jc w:val="center"/>
              <w:rPr>
                <w:rFonts w:ascii="Arial" w:hAnsi="Arial" w:cs="Arial"/>
                <w:b/>
                <w:sz w:val="16"/>
              </w:rPr>
            </w:pPr>
            <w:r w:rsidRPr="00785434">
              <w:rPr>
                <w:rFonts w:ascii="Arial" w:hAnsi="Arial" w:cs="Arial"/>
                <w:b/>
                <w:sz w:val="16"/>
              </w:rPr>
              <w:t>ID [5]</w:t>
            </w:r>
          </w:p>
        </w:tc>
        <w:tc>
          <w:tcPr>
            <w:tcW w:w="1134" w:type="dxa"/>
          </w:tcPr>
          <w:p w14:paraId="38A2EC0A" w14:textId="77777777" w:rsidR="00411EF2" w:rsidRPr="00785434" w:rsidRDefault="00411EF2" w:rsidP="00CC174F">
            <w:pPr>
              <w:pStyle w:val="TableParagraph"/>
              <w:spacing w:before="117"/>
              <w:ind w:left="102"/>
              <w:jc w:val="center"/>
              <w:rPr>
                <w:rFonts w:ascii="Arial" w:hAnsi="Arial" w:cs="Arial"/>
                <w:b/>
                <w:sz w:val="16"/>
              </w:rPr>
            </w:pPr>
            <w:r w:rsidRPr="00785434">
              <w:rPr>
                <w:rFonts w:ascii="Arial" w:hAnsi="Arial" w:cs="Arial"/>
                <w:b/>
                <w:sz w:val="16"/>
              </w:rPr>
              <w:t>Indikator</w:t>
            </w:r>
          </w:p>
        </w:tc>
        <w:tc>
          <w:tcPr>
            <w:tcW w:w="2507" w:type="dxa"/>
          </w:tcPr>
          <w:p w14:paraId="5D461492" w14:textId="77777777" w:rsidR="00411EF2" w:rsidRPr="00785434" w:rsidRDefault="00411EF2" w:rsidP="00CC174F">
            <w:pPr>
              <w:pStyle w:val="TableParagraph"/>
              <w:spacing w:before="117"/>
              <w:ind w:left="102" w:right="272"/>
              <w:jc w:val="center"/>
              <w:rPr>
                <w:rFonts w:ascii="Arial" w:hAnsi="Arial" w:cs="Arial"/>
                <w:b/>
                <w:sz w:val="16"/>
              </w:rPr>
            </w:pPr>
            <w:r w:rsidRPr="00785434">
              <w:rPr>
                <w:rFonts w:ascii="Arial" w:hAnsi="Arial" w:cs="Arial"/>
                <w:b/>
                <w:sz w:val="16"/>
              </w:rPr>
              <w:t>Maßeinheit</w:t>
            </w:r>
          </w:p>
          <w:p w14:paraId="6490162E" w14:textId="77777777" w:rsidR="00411EF2" w:rsidRPr="00785434" w:rsidRDefault="00411EF2" w:rsidP="00CC174F">
            <w:pPr>
              <w:pStyle w:val="TableParagraph"/>
              <w:spacing w:before="121"/>
              <w:ind w:left="102"/>
              <w:jc w:val="center"/>
              <w:rPr>
                <w:rFonts w:ascii="Arial" w:hAnsi="Arial" w:cs="Arial"/>
                <w:b/>
                <w:sz w:val="16"/>
              </w:rPr>
            </w:pPr>
            <w:r w:rsidRPr="00785434">
              <w:rPr>
                <w:rFonts w:ascii="Arial" w:hAnsi="Arial" w:cs="Arial"/>
                <w:b/>
                <w:sz w:val="16"/>
              </w:rPr>
              <w:t>[255]</w:t>
            </w:r>
          </w:p>
        </w:tc>
        <w:tc>
          <w:tcPr>
            <w:tcW w:w="1354" w:type="dxa"/>
          </w:tcPr>
          <w:p w14:paraId="06AFC732" w14:textId="77777777" w:rsidR="00411EF2" w:rsidRPr="00785434" w:rsidRDefault="00411EF2" w:rsidP="00CC174F">
            <w:pPr>
              <w:pStyle w:val="TableParagraph"/>
              <w:spacing w:before="117"/>
              <w:ind w:left="105"/>
              <w:jc w:val="center"/>
              <w:rPr>
                <w:rFonts w:ascii="Arial" w:hAnsi="Arial" w:cs="Arial"/>
                <w:b/>
                <w:sz w:val="16"/>
              </w:rPr>
            </w:pPr>
            <w:r w:rsidRPr="00785434">
              <w:rPr>
                <w:rFonts w:ascii="Arial" w:hAnsi="Arial" w:cs="Arial"/>
                <w:b/>
                <w:sz w:val="16"/>
              </w:rPr>
              <w:t>Etappenziel (2024)</w:t>
            </w:r>
          </w:p>
          <w:p w14:paraId="20796C88" w14:textId="77777777" w:rsidR="00411EF2" w:rsidRPr="00785434" w:rsidRDefault="00411EF2" w:rsidP="00CC174F">
            <w:pPr>
              <w:pStyle w:val="TableParagraph"/>
              <w:spacing w:before="121"/>
              <w:ind w:left="105"/>
              <w:jc w:val="center"/>
              <w:rPr>
                <w:rFonts w:ascii="Arial" w:hAnsi="Arial" w:cs="Arial"/>
                <w:b/>
                <w:sz w:val="16"/>
              </w:rPr>
            </w:pPr>
            <w:r w:rsidRPr="00785434">
              <w:rPr>
                <w:rFonts w:ascii="Arial" w:hAnsi="Arial" w:cs="Arial"/>
                <w:b/>
                <w:sz w:val="16"/>
              </w:rPr>
              <w:t>[200]</w:t>
            </w:r>
          </w:p>
        </w:tc>
        <w:tc>
          <w:tcPr>
            <w:tcW w:w="1598" w:type="dxa"/>
          </w:tcPr>
          <w:p w14:paraId="6D456D0D" w14:textId="77777777" w:rsidR="00411EF2" w:rsidRPr="00785434" w:rsidRDefault="00411EF2" w:rsidP="00CC174F">
            <w:pPr>
              <w:pStyle w:val="TableParagraph"/>
              <w:spacing w:before="117"/>
              <w:ind w:left="102"/>
              <w:jc w:val="center"/>
              <w:rPr>
                <w:rFonts w:ascii="Arial" w:hAnsi="Arial" w:cs="Arial"/>
                <w:b/>
                <w:sz w:val="16"/>
              </w:rPr>
            </w:pPr>
            <w:r w:rsidRPr="00785434">
              <w:rPr>
                <w:rFonts w:ascii="Arial" w:hAnsi="Arial" w:cs="Arial"/>
                <w:b/>
                <w:sz w:val="16"/>
              </w:rPr>
              <w:t>Endziel (2029)</w:t>
            </w:r>
          </w:p>
          <w:p w14:paraId="1B758F26" w14:textId="77777777" w:rsidR="00411EF2" w:rsidRPr="00785434" w:rsidRDefault="00411EF2" w:rsidP="00CC174F">
            <w:pPr>
              <w:pStyle w:val="TableParagraph"/>
              <w:spacing w:before="121"/>
              <w:ind w:left="102"/>
              <w:jc w:val="center"/>
              <w:rPr>
                <w:rFonts w:ascii="Arial" w:hAnsi="Arial" w:cs="Arial"/>
                <w:b/>
                <w:sz w:val="16"/>
              </w:rPr>
            </w:pPr>
            <w:r w:rsidRPr="00785434">
              <w:rPr>
                <w:rFonts w:ascii="Arial" w:hAnsi="Arial" w:cs="Arial"/>
                <w:b/>
                <w:sz w:val="16"/>
              </w:rPr>
              <w:t>[200]</w:t>
            </w:r>
          </w:p>
        </w:tc>
      </w:tr>
      <w:tr w:rsidR="00411EF2" w:rsidRPr="00785434" w14:paraId="10BB3243" w14:textId="77777777" w:rsidTr="000020EC">
        <w:trPr>
          <w:trHeight w:val="580"/>
        </w:trPr>
        <w:tc>
          <w:tcPr>
            <w:tcW w:w="862" w:type="dxa"/>
          </w:tcPr>
          <w:p w14:paraId="3A19EBFF" w14:textId="77777777" w:rsidR="00411EF2" w:rsidRPr="00785434" w:rsidRDefault="00411EF2" w:rsidP="00CC174F">
            <w:pPr>
              <w:pStyle w:val="TableParagraph"/>
              <w:jc w:val="center"/>
              <w:rPr>
                <w:rFonts w:ascii="Arial" w:hAnsi="Arial" w:cs="Arial"/>
                <w:sz w:val="16"/>
                <w:szCs w:val="16"/>
              </w:rPr>
            </w:pPr>
            <w:r w:rsidRPr="00785434">
              <w:rPr>
                <w:rFonts w:ascii="Arial" w:hAnsi="Arial" w:cs="Arial"/>
                <w:sz w:val="16"/>
                <w:szCs w:val="16"/>
              </w:rPr>
              <w:t>4</w:t>
            </w:r>
          </w:p>
        </w:tc>
        <w:tc>
          <w:tcPr>
            <w:tcW w:w="902" w:type="dxa"/>
          </w:tcPr>
          <w:p w14:paraId="0F7F6BBC" w14:textId="77777777" w:rsidR="00411EF2" w:rsidRPr="00785434" w:rsidRDefault="00411EF2" w:rsidP="00CC174F">
            <w:pPr>
              <w:pStyle w:val="TableParagraph"/>
              <w:rPr>
                <w:rFonts w:ascii="Arial" w:hAnsi="Arial" w:cs="Arial"/>
                <w:sz w:val="16"/>
                <w:szCs w:val="16"/>
                <w:lang w:val="de-DE"/>
              </w:rPr>
            </w:pPr>
            <w:r w:rsidRPr="00785434">
              <w:rPr>
                <w:rFonts w:ascii="Arial" w:hAnsi="Arial" w:cs="Arial"/>
                <w:sz w:val="16"/>
                <w:szCs w:val="16"/>
                <w:lang w:val="de-DE"/>
              </w:rPr>
              <w:t>Verbesserung der institutionellen Kapazität insbesondere der für die Verwaltung eines bestimmten Gebiets zuständigen Behörden sowie der Beteiligten (ISO 1)</w:t>
            </w:r>
          </w:p>
        </w:tc>
        <w:tc>
          <w:tcPr>
            <w:tcW w:w="709" w:type="dxa"/>
          </w:tcPr>
          <w:p w14:paraId="2654B376" w14:textId="77777777" w:rsidR="00411EF2" w:rsidRPr="00785434" w:rsidRDefault="00411EF2" w:rsidP="00CC174F">
            <w:pPr>
              <w:pStyle w:val="TableParagraph"/>
              <w:jc w:val="center"/>
              <w:rPr>
                <w:rFonts w:ascii="Arial" w:hAnsi="Arial" w:cs="Arial"/>
                <w:sz w:val="16"/>
                <w:szCs w:val="16"/>
              </w:rPr>
            </w:pPr>
            <w:r w:rsidRPr="00785434">
              <w:rPr>
                <w:rFonts w:ascii="Arial" w:hAnsi="Arial" w:cs="Arial"/>
                <w:sz w:val="16"/>
                <w:szCs w:val="16"/>
              </w:rPr>
              <w:t>RCO 87</w:t>
            </w:r>
          </w:p>
          <w:p w14:paraId="1A757722" w14:textId="77777777" w:rsidR="00411EF2" w:rsidRPr="00785434" w:rsidRDefault="00411EF2" w:rsidP="00CC174F">
            <w:pPr>
              <w:pStyle w:val="TableParagraph"/>
              <w:jc w:val="center"/>
              <w:rPr>
                <w:rFonts w:ascii="Arial" w:hAnsi="Arial" w:cs="Arial"/>
                <w:sz w:val="16"/>
                <w:szCs w:val="16"/>
              </w:rPr>
            </w:pPr>
          </w:p>
        </w:tc>
        <w:tc>
          <w:tcPr>
            <w:tcW w:w="1134" w:type="dxa"/>
          </w:tcPr>
          <w:p w14:paraId="27680ED9" w14:textId="77777777" w:rsidR="00411EF2" w:rsidRPr="00785434" w:rsidRDefault="00411EF2" w:rsidP="00CC174F">
            <w:pPr>
              <w:pStyle w:val="TableParagraph"/>
              <w:rPr>
                <w:rFonts w:ascii="Arial" w:hAnsi="Arial" w:cs="Arial"/>
                <w:sz w:val="16"/>
                <w:szCs w:val="16"/>
              </w:rPr>
            </w:pPr>
            <w:r w:rsidRPr="00785434">
              <w:rPr>
                <w:rFonts w:ascii="Arial" w:hAnsi="Arial" w:cs="Arial"/>
                <w:sz w:val="16"/>
                <w:szCs w:val="16"/>
                <w:lang w:val="de-DE"/>
              </w:rPr>
              <w:t>Grenzübergreifend kooperierende Organisationen</w:t>
            </w:r>
          </w:p>
        </w:tc>
        <w:tc>
          <w:tcPr>
            <w:tcW w:w="2507" w:type="dxa"/>
          </w:tcPr>
          <w:p w14:paraId="5E0E56D9" w14:textId="3EDE2C46" w:rsidR="00411EF2" w:rsidRPr="00785434" w:rsidRDefault="004168FB" w:rsidP="004168FB">
            <w:pPr>
              <w:pStyle w:val="TableParagraph"/>
              <w:rPr>
                <w:rFonts w:ascii="Arial" w:hAnsi="Arial" w:cs="Arial"/>
                <w:sz w:val="16"/>
                <w:szCs w:val="16"/>
                <w:lang w:val="de-DE"/>
              </w:rPr>
            </w:pPr>
            <w:r>
              <w:rPr>
                <w:rFonts w:ascii="Arial" w:hAnsi="Arial" w:cs="Arial"/>
                <w:sz w:val="16"/>
                <w:szCs w:val="16"/>
                <w:lang w:val="de-DE"/>
              </w:rPr>
              <w:t>Gezählt werden die</w:t>
            </w:r>
            <w:r w:rsidR="000020EC">
              <w:rPr>
                <w:rFonts w:ascii="Arial" w:hAnsi="Arial" w:cs="Arial"/>
                <w:sz w:val="16"/>
                <w:szCs w:val="16"/>
                <w:lang w:val="de-DE"/>
              </w:rPr>
              <w:t xml:space="preserve"> </w:t>
            </w:r>
            <w:r w:rsidR="00411EF2" w:rsidRPr="00785434">
              <w:rPr>
                <w:rFonts w:ascii="Arial" w:hAnsi="Arial" w:cs="Arial"/>
                <w:sz w:val="16"/>
                <w:szCs w:val="16"/>
                <w:lang w:val="de-DE"/>
              </w:rPr>
              <w:t>Projektpartner/Organisationen (Zahl)</w:t>
            </w:r>
          </w:p>
        </w:tc>
        <w:tc>
          <w:tcPr>
            <w:tcW w:w="1354" w:type="dxa"/>
          </w:tcPr>
          <w:p w14:paraId="6726AFA0" w14:textId="1AFB27FC" w:rsidR="00411EF2" w:rsidRPr="00785434" w:rsidRDefault="004168FB" w:rsidP="000020EC">
            <w:pPr>
              <w:pStyle w:val="TableParagraph"/>
              <w:jc w:val="center"/>
              <w:rPr>
                <w:rFonts w:ascii="Arial" w:hAnsi="Arial" w:cs="Arial"/>
                <w:sz w:val="16"/>
                <w:szCs w:val="16"/>
                <w:lang w:val="de-DE"/>
              </w:rPr>
            </w:pPr>
            <w:r>
              <w:rPr>
                <w:rFonts w:ascii="Arial" w:hAnsi="Arial" w:cs="Arial"/>
                <w:sz w:val="16"/>
                <w:szCs w:val="16"/>
                <w:lang w:val="de-DE"/>
              </w:rPr>
              <w:t>5</w:t>
            </w:r>
          </w:p>
        </w:tc>
        <w:tc>
          <w:tcPr>
            <w:tcW w:w="1598" w:type="dxa"/>
          </w:tcPr>
          <w:p w14:paraId="522C8370" w14:textId="0707E85A" w:rsidR="00411EF2" w:rsidRPr="00785434" w:rsidRDefault="000020EC" w:rsidP="000020EC">
            <w:pPr>
              <w:pStyle w:val="TableParagraph"/>
              <w:jc w:val="center"/>
              <w:rPr>
                <w:rFonts w:ascii="Arial" w:hAnsi="Arial" w:cs="Arial"/>
                <w:sz w:val="16"/>
                <w:szCs w:val="16"/>
                <w:lang w:val="de-DE"/>
              </w:rPr>
            </w:pPr>
            <w:r>
              <w:rPr>
                <w:rFonts w:ascii="Arial" w:hAnsi="Arial" w:cs="Arial"/>
                <w:sz w:val="16"/>
                <w:szCs w:val="16"/>
                <w:lang w:val="de-DE"/>
              </w:rPr>
              <w:t>60</w:t>
            </w:r>
          </w:p>
        </w:tc>
      </w:tr>
      <w:tr w:rsidR="00411EF2" w:rsidRPr="00785434" w14:paraId="033751AD" w14:textId="77777777" w:rsidTr="009D72F1">
        <w:trPr>
          <w:trHeight w:val="573"/>
        </w:trPr>
        <w:tc>
          <w:tcPr>
            <w:tcW w:w="862" w:type="dxa"/>
            <w:shd w:val="clear" w:color="auto" w:fill="auto"/>
          </w:tcPr>
          <w:p w14:paraId="7883EE42" w14:textId="77777777" w:rsidR="00411EF2" w:rsidRPr="00785434" w:rsidRDefault="00411EF2" w:rsidP="00CC174F">
            <w:pPr>
              <w:pStyle w:val="TableParagraph"/>
              <w:jc w:val="center"/>
              <w:rPr>
                <w:rFonts w:ascii="Arial" w:hAnsi="Arial" w:cs="Arial"/>
                <w:sz w:val="16"/>
                <w:szCs w:val="16"/>
              </w:rPr>
            </w:pPr>
            <w:r w:rsidRPr="00785434">
              <w:rPr>
                <w:rFonts w:ascii="Arial" w:hAnsi="Arial" w:cs="Arial"/>
                <w:sz w:val="16"/>
                <w:szCs w:val="16"/>
              </w:rPr>
              <w:t>4</w:t>
            </w:r>
          </w:p>
        </w:tc>
        <w:tc>
          <w:tcPr>
            <w:tcW w:w="902" w:type="dxa"/>
            <w:shd w:val="clear" w:color="auto" w:fill="auto"/>
          </w:tcPr>
          <w:p w14:paraId="78584379" w14:textId="77777777" w:rsidR="00411EF2" w:rsidRPr="00785434" w:rsidRDefault="00411EF2" w:rsidP="00CC174F">
            <w:pPr>
              <w:pStyle w:val="TableParagraph"/>
              <w:rPr>
                <w:rFonts w:ascii="Arial" w:hAnsi="Arial" w:cs="Arial"/>
                <w:sz w:val="16"/>
                <w:szCs w:val="16"/>
                <w:lang w:val="de-DE"/>
              </w:rPr>
            </w:pPr>
            <w:r w:rsidRPr="00785434">
              <w:rPr>
                <w:rFonts w:ascii="Arial" w:hAnsi="Arial" w:cs="Arial"/>
                <w:sz w:val="16"/>
                <w:szCs w:val="16"/>
                <w:lang w:val="de-DE"/>
              </w:rPr>
              <w:t xml:space="preserve">Verbesserung der Effizienz der öffentlichen </w:t>
            </w:r>
            <w:r w:rsidRPr="00785434">
              <w:rPr>
                <w:rFonts w:ascii="Arial" w:hAnsi="Arial" w:cs="Arial"/>
                <w:sz w:val="16"/>
                <w:szCs w:val="16"/>
                <w:lang w:val="de-DE"/>
              </w:rPr>
              <w:lastRenderedPageBreak/>
              <w:t>Verwaltungsstellen durch Förderung ihrer Zusammenarbeit auf den Gebieten Recht und Verwaltung sowie der Zusammenarbeit zwischen Bürgerinnen und Bürgern einerseits und den Institutionen andererseits mit dem Ziel der Beseitigung rechtlicher und sonstiger Hindernisse in Grenzregionen (ISO 2)</w:t>
            </w:r>
          </w:p>
        </w:tc>
        <w:tc>
          <w:tcPr>
            <w:tcW w:w="709" w:type="dxa"/>
            <w:shd w:val="clear" w:color="auto" w:fill="auto"/>
          </w:tcPr>
          <w:p w14:paraId="6D216F91" w14:textId="77777777" w:rsidR="00411EF2" w:rsidRPr="00785434" w:rsidRDefault="00411EF2" w:rsidP="00CC174F">
            <w:pPr>
              <w:pStyle w:val="TableParagraph"/>
              <w:jc w:val="center"/>
              <w:rPr>
                <w:rFonts w:ascii="Arial" w:hAnsi="Arial" w:cs="Arial"/>
                <w:sz w:val="16"/>
                <w:szCs w:val="16"/>
              </w:rPr>
            </w:pPr>
            <w:r w:rsidRPr="00785434">
              <w:rPr>
                <w:rFonts w:ascii="Arial" w:hAnsi="Arial" w:cs="Arial"/>
                <w:sz w:val="16"/>
                <w:szCs w:val="16"/>
              </w:rPr>
              <w:lastRenderedPageBreak/>
              <w:t>RCO 117</w:t>
            </w:r>
          </w:p>
          <w:p w14:paraId="36C1FC32" w14:textId="77777777" w:rsidR="00411EF2" w:rsidRPr="00785434" w:rsidRDefault="00411EF2" w:rsidP="00CC174F">
            <w:pPr>
              <w:pStyle w:val="TableParagraph"/>
              <w:jc w:val="center"/>
              <w:rPr>
                <w:rFonts w:ascii="Arial" w:hAnsi="Arial" w:cs="Arial"/>
                <w:sz w:val="16"/>
                <w:szCs w:val="16"/>
              </w:rPr>
            </w:pPr>
          </w:p>
        </w:tc>
        <w:tc>
          <w:tcPr>
            <w:tcW w:w="1134" w:type="dxa"/>
            <w:shd w:val="clear" w:color="auto" w:fill="auto"/>
          </w:tcPr>
          <w:p w14:paraId="2F68D136" w14:textId="763F97A3" w:rsidR="00411EF2" w:rsidRPr="00785434" w:rsidRDefault="009D72F1" w:rsidP="00CC174F">
            <w:pPr>
              <w:pStyle w:val="TableParagraph"/>
              <w:rPr>
                <w:rFonts w:ascii="Arial" w:hAnsi="Arial" w:cs="Arial"/>
                <w:sz w:val="16"/>
                <w:szCs w:val="16"/>
                <w:lang w:val="de-DE"/>
              </w:rPr>
            </w:pPr>
            <w:r w:rsidRPr="009D72F1">
              <w:rPr>
                <w:rFonts w:ascii="Arial" w:hAnsi="Arial" w:cs="Arial"/>
                <w:sz w:val="16"/>
                <w:szCs w:val="16"/>
                <w:lang w:val="de-DE"/>
              </w:rPr>
              <w:t>Feststellung von Lösungen von rech</w:t>
            </w:r>
            <w:r>
              <w:rPr>
                <w:rFonts w:ascii="Arial" w:hAnsi="Arial" w:cs="Arial"/>
                <w:sz w:val="16"/>
                <w:szCs w:val="16"/>
                <w:lang w:val="de-DE"/>
              </w:rPr>
              <w:t>t</w:t>
            </w:r>
            <w:r w:rsidRPr="009D72F1">
              <w:rPr>
                <w:rFonts w:ascii="Arial" w:hAnsi="Arial" w:cs="Arial"/>
                <w:sz w:val="16"/>
                <w:szCs w:val="16"/>
                <w:lang w:val="de-DE"/>
              </w:rPr>
              <w:t>lichen und administra</w:t>
            </w:r>
            <w:r w:rsidRPr="009D72F1">
              <w:rPr>
                <w:rFonts w:ascii="Arial" w:hAnsi="Arial" w:cs="Arial"/>
                <w:sz w:val="16"/>
                <w:szCs w:val="16"/>
                <w:lang w:val="de-DE"/>
              </w:rPr>
              <w:lastRenderedPageBreak/>
              <w:t>tiven grenzüberschreitenden Hindernissen</w:t>
            </w:r>
          </w:p>
        </w:tc>
        <w:tc>
          <w:tcPr>
            <w:tcW w:w="2507" w:type="dxa"/>
            <w:shd w:val="clear" w:color="auto" w:fill="auto"/>
          </w:tcPr>
          <w:p w14:paraId="632EC308" w14:textId="78DA82B6" w:rsidR="00411EF2" w:rsidRPr="00785434" w:rsidRDefault="009D72F1" w:rsidP="00CC174F">
            <w:pPr>
              <w:pStyle w:val="TableParagraph"/>
              <w:rPr>
                <w:rFonts w:ascii="Arial" w:hAnsi="Arial" w:cs="Arial"/>
                <w:sz w:val="16"/>
                <w:szCs w:val="16"/>
                <w:lang w:val="de-DE"/>
              </w:rPr>
            </w:pPr>
            <w:r w:rsidRPr="009D72F1">
              <w:rPr>
                <w:rFonts w:ascii="Arial" w:hAnsi="Arial" w:cs="Arial"/>
                <w:sz w:val="16"/>
                <w:szCs w:val="16"/>
                <w:lang w:val="de-DE"/>
              </w:rPr>
              <w:lastRenderedPageBreak/>
              <w:t xml:space="preserve">Anzahl eigenständiger einschlägiger und dokumentierter Untersuchungen (Studien) in den Projekten </w:t>
            </w:r>
            <w:r w:rsidR="00411EF2" w:rsidRPr="00785434">
              <w:rPr>
                <w:rFonts w:ascii="Arial" w:hAnsi="Arial" w:cs="Arial"/>
                <w:sz w:val="16"/>
                <w:szCs w:val="16"/>
                <w:lang w:val="de-DE"/>
              </w:rPr>
              <w:t>(Zahl)</w:t>
            </w:r>
          </w:p>
        </w:tc>
        <w:tc>
          <w:tcPr>
            <w:tcW w:w="1354" w:type="dxa"/>
            <w:shd w:val="clear" w:color="auto" w:fill="auto"/>
          </w:tcPr>
          <w:p w14:paraId="13FCEF83" w14:textId="39DF29B7" w:rsidR="00411EF2" w:rsidRPr="00785434" w:rsidRDefault="004168FB" w:rsidP="00CC174F">
            <w:pPr>
              <w:pStyle w:val="TableParagraph"/>
              <w:rPr>
                <w:rFonts w:ascii="Arial" w:hAnsi="Arial" w:cs="Arial"/>
                <w:sz w:val="16"/>
                <w:szCs w:val="16"/>
                <w:lang w:val="de-DE"/>
              </w:rPr>
            </w:pPr>
            <w:r>
              <w:rPr>
                <w:rFonts w:ascii="Arial" w:hAnsi="Arial" w:cs="Arial"/>
                <w:sz w:val="16"/>
                <w:szCs w:val="16"/>
                <w:lang w:val="de-DE"/>
              </w:rPr>
              <w:t>1</w:t>
            </w:r>
          </w:p>
        </w:tc>
        <w:tc>
          <w:tcPr>
            <w:tcW w:w="1598" w:type="dxa"/>
            <w:shd w:val="clear" w:color="auto" w:fill="auto"/>
          </w:tcPr>
          <w:p w14:paraId="697D33C1" w14:textId="4E1E22A8" w:rsidR="00411EF2" w:rsidRPr="00785434" w:rsidRDefault="009D72F1" w:rsidP="00CC174F">
            <w:pPr>
              <w:pStyle w:val="TableParagraph"/>
              <w:rPr>
                <w:rFonts w:ascii="Arial" w:hAnsi="Arial" w:cs="Arial"/>
                <w:sz w:val="16"/>
                <w:szCs w:val="16"/>
                <w:lang w:val="de-DE"/>
              </w:rPr>
            </w:pPr>
            <w:r>
              <w:rPr>
                <w:rFonts w:ascii="Arial" w:hAnsi="Arial" w:cs="Arial"/>
                <w:sz w:val="16"/>
                <w:szCs w:val="16"/>
                <w:lang w:val="de-DE"/>
              </w:rPr>
              <w:t>15</w:t>
            </w:r>
          </w:p>
        </w:tc>
      </w:tr>
      <w:tr w:rsidR="00411EF2" w:rsidRPr="00785434" w14:paraId="4D7B00CC" w14:textId="77777777" w:rsidTr="009D72F1">
        <w:trPr>
          <w:trHeight w:val="624"/>
        </w:trPr>
        <w:tc>
          <w:tcPr>
            <w:tcW w:w="862" w:type="dxa"/>
            <w:tcBorders>
              <w:bottom w:val="single" w:sz="4" w:space="0" w:color="auto"/>
            </w:tcBorders>
          </w:tcPr>
          <w:p w14:paraId="7C451629" w14:textId="77777777" w:rsidR="00411EF2" w:rsidRPr="00785434" w:rsidRDefault="00411EF2" w:rsidP="00CC174F">
            <w:pPr>
              <w:pStyle w:val="TableParagraph"/>
              <w:jc w:val="center"/>
              <w:rPr>
                <w:rFonts w:ascii="Arial" w:hAnsi="Arial" w:cs="Arial"/>
                <w:sz w:val="16"/>
                <w:szCs w:val="16"/>
              </w:rPr>
            </w:pPr>
            <w:r w:rsidRPr="00785434">
              <w:rPr>
                <w:rFonts w:ascii="Arial" w:hAnsi="Arial" w:cs="Arial"/>
                <w:sz w:val="16"/>
                <w:szCs w:val="16"/>
              </w:rPr>
              <w:t>4</w:t>
            </w:r>
          </w:p>
        </w:tc>
        <w:tc>
          <w:tcPr>
            <w:tcW w:w="902" w:type="dxa"/>
            <w:tcBorders>
              <w:bottom w:val="single" w:sz="4" w:space="0" w:color="auto"/>
            </w:tcBorders>
          </w:tcPr>
          <w:p w14:paraId="01702B92" w14:textId="77777777" w:rsidR="00411EF2" w:rsidRPr="00785434" w:rsidRDefault="00411EF2" w:rsidP="00CC174F">
            <w:pPr>
              <w:pStyle w:val="TableParagraph"/>
              <w:rPr>
                <w:rFonts w:ascii="Arial" w:hAnsi="Arial" w:cs="Arial"/>
                <w:sz w:val="16"/>
                <w:szCs w:val="16"/>
                <w:lang w:val="de-DE"/>
              </w:rPr>
            </w:pPr>
            <w:r w:rsidRPr="00785434">
              <w:rPr>
                <w:rFonts w:ascii="Arial" w:hAnsi="Arial" w:cs="Arial"/>
                <w:sz w:val="16"/>
                <w:szCs w:val="16"/>
                <w:lang w:val="de-DE"/>
              </w:rPr>
              <w:t>Aufbau gegenseitigen Vertrauens, insbesondere durch Förderung von Maßnahmen von Bürgern zu Bürgern (ISO 3)</w:t>
            </w:r>
          </w:p>
        </w:tc>
        <w:tc>
          <w:tcPr>
            <w:tcW w:w="709" w:type="dxa"/>
            <w:tcBorders>
              <w:bottom w:val="single" w:sz="4" w:space="0" w:color="auto"/>
            </w:tcBorders>
          </w:tcPr>
          <w:p w14:paraId="47443038" w14:textId="77777777" w:rsidR="00411EF2" w:rsidRPr="00785434" w:rsidRDefault="00411EF2" w:rsidP="00CC174F">
            <w:pPr>
              <w:pStyle w:val="TableParagraph"/>
              <w:jc w:val="center"/>
              <w:rPr>
                <w:rFonts w:ascii="Arial" w:hAnsi="Arial" w:cs="Arial"/>
                <w:sz w:val="16"/>
                <w:szCs w:val="16"/>
              </w:rPr>
            </w:pPr>
            <w:r w:rsidRPr="00785434">
              <w:rPr>
                <w:rFonts w:ascii="Arial" w:hAnsi="Arial" w:cs="Arial"/>
                <w:sz w:val="16"/>
                <w:szCs w:val="16"/>
              </w:rPr>
              <w:t>RCO 81</w:t>
            </w:r>
          </w:p>
        </w:tc>
        <w:tc>
          <w:tcPr>
            <w:tcW w:w="1134" w:type="dxa"/>
            <w:tcBorders>
              <w:bottom w:val="single" w:sz="4" w:space="0" w:color="auto"/>
            </w:tcBorders>
          </w:tcPr>
          <w:p w14:paraId="1DFAA652" w14:textId="77777777" w:rsidR="00411EF2" w:rsidRPr="00785434" w:rsidRDefault="00411EF2" w:rsidP="00CC174F">
            <w:pPr>
              <w:pStyle w:val="TableParagraph"/>
              <w:rPr>
                <w:rFonts w:ascii="Arial" w:hAnsi="Arial" w:cs="Arial"/>
                <w:sz w:val="16"/>
                <w:szCs w:val="16"/>
                <w:lang w:val="de-DE"/>
              </w:rPr>
            </w:pPr>
            <w:r w:rsidRPr="00785434">
              <w:rPr>
                <w:rFonts w:ascii="Arial" w:hAnsi="Arial" w:cs="Arial"/>
                <w:sz w:val="16"/>
                <w:szCs w:val="16"/>
                <w:lang w:val="de-DE"/>
              </w:rPr>
              <w:t>Teilnehmer an gemeinsamen grenzüberschreitenden Aktionen</w:t>
            </w:r>
          </w:p>
          <w:p w14:paraId="33CB4BCA" w14:textId="77777777" w:rsidR="00411EF2" w:rsidRPr="00785434" w:rsidRDefault="00411EF2" w:rsidP="00CC174F">
            <w:pPr>
              <w:pStyle w:val="TableParagraph"/>
              <w:rPr>
                <w:rFonts w:ascii="Arial" w:hAnsi="Arial" w:cs="Arial"/>
                <w:sz w:val="16"/>
                <w:szCs w:val="16"/>
              </w:rPr>
            </w:pPr>
          </w:p>
        </w:tc>
        <w:tc>
          <w:tcPr>
            <w:tcW w:w="2507" w:type="dxa"/>
            <w:tcBorders>
              <w:bottom w:val="single" w:sz="4" w:space="0" w:color="auto"/>
            </w:tcBorders>
          </w:tcPr>
          <w:p w14:paraId="19276079" w14:textId="77777777" w:rsidR="00411EF2" w:rsidRPr="00785434" w:rsidRDefault="00411EF2" w:rsidP="00CC174F">
            <w:pPr>
              <w:pStyle w:val="TableParagraph"/>
              <w:rPr>
                <w:rFonts w:ascii="Arial" w:hAnsi="Arial" w:cs="Arial"/>
                <w:sz w:val="16"/>
                <w:szCs w:val="16"/>
                <w:lang w:val="de-DE"/>
              </w:rPr>
            </w:pPr>
            <w:r w:rsidRPr="00785434">
              <w:rPr>
                <w:rFonts w:ascii="Arial" w:hAnsi="Arial" w:cs="Arial"/>
                <w:sz w:val="16"/>
                <w:szCs w:val="16"/>
                <w:lang w:val="de-DE"/>
              </w:rPr>
              <w:t>Beteiligung, gezählt wird die Anzahl der Teilnehmer. (Zahl)</w:t>
            </w:r>
          </w:p>
        </w:tc>
        <w:tc>
          <w:tcPr>
            <w:tcW w:w="1354" w:type="dxa"/>
            <w:tcBorders>
              <w:bottom w:val="single" w:sz="4" w:space="0" w:color="auto"/>
            </w:tcBorders>
          </w:tcPr>
          <w:p w14:paraId="16ACBE80" w14:textId="260D9139" w:rsidR="00411EF2" w:rsidRPr="00785434" w:rsidRDefault="004168FB" w:rsidP="009D72F1">
            <w:pPr>
              <w:pStyle w:val="TableParagraph"/>
              <w:jc w:val="center"/>
              <w:rPr>
                <w:rFonts w:ascii="Arial" w:hAnsi="Arial" w:cs="Arial"/>
                <w:sz w:val="16"/>
                <w:szCs w:val="16"/>
                <w:lang w:val="de-DE"/>
              </w:rPr>
            </w:pPr>
            <w:r>
              <w:rPr>
                <w:rFonts w:ascii="Arial" w:hAnsi="Arial" w:cs="Arial"/>
                <w:sz w:val="16"/>
                <w:szCs w:val="16"/>
                <w:lang w:val="de-DE"/>
              </w:rPr>
              <w:t>79</w:t>
            </w:r>
          </w:p>
        </w:tc>
        <w:tc>
          <w:tcPr>
            <w:tcW w:w="1598" w:type="dxa"/>
            <w:tcBorders>
              <w:bottom w:val="single" w:sz="4" w:space="0" w:color="auto"/>
            </w:tcBorders>
          </w:tcPr>
          <w:p w14:paraId="7C150558" w14:textId="137FF25D" w:rsidR="00411EF2" w:rsidRPr="00785434" w:rsidRDefault="004168FB" w:rsidP="009D72F1">
            <w:pPr>
              <w:pStyle w:val="TableParagraph"/>
              <w:jc w:val="center"/>
              <w:rPr>
                <w:rFonts w:ascii="Arial" w:hAnsi="Arial" w:cs="Arial"/>
                <w:sz w:val="16"/>
                <w:szCs w:val="16"/>
                <w:lang w:val="de-DE"/>
              </w:rPr>
            </w:pPr>
            <w:r>
              <w:rPr>
                <w:rFonts w:ascii="Arial" w:hAnsi="Arial" w:cs="Arial"/>
                <w:sz w:val="16"/>
                <w:szCs w:val="16"/>
                <w:lang w:val="de-DE"/>
              </w:rPr>
              <w:t>1000</w:t>
            </w:r>
          </w:p>
        </w:tc>
      </w:tr>
      <w:tr w:rsidR="00411EF2" w:rsidRPr="00785434" w14:paraId="29ECD539" w14:textId="77777777" w:rsidTr="009D72F1">
        <w:trPr>
          <w:trHeight w:val="652"/>
        </w:trPr>
        <w:tc>
          <w:tcPr>
            <w:tcW w:w="862" w:type="dxa"/>
            <w:tcBorders>
              <w:top w:val="single" w:sz="4" w:space="0" w:color="auto"/>
              <w:bottom w:val="single" w:sz="4" w:space="0" w:color="auto"/>
            </w:tcBorders>
          </w:tcPr>
          <w:p w14:paraId="02DA6775" w14:textId="77777777" w:rsidR="00411EF2" w:rsidRPr="00785434" w:rsidRDefault="00411EF2" w:rsidP="00CC174F">
            <w:pPr>
              <w:pStyle w:val="TableParagraph"/>
              <w:jc w:val="center"/>
              <w:rPr>
                <w:rFonts w:ascii="Arial" w:hAnsi="Arial" w:cs="Arial"/>
                <w:sz w:val="16"/>
                <w:szCs w:val="16"/>
              </w:rPr>
            </w:pPr>
            <w:r w:rsidRPr="00785434">
              <w:rPr>
                <w:rFonts w:ascii="Arial" w:hAnsi="Arial" w:cs="Arial"/>
                <w:sz w:val="16"/>
                <w:szCs w:val="16"/>
              </w:rPr>
              <w:t>4</w:t>
            </w:r>
          </w:p>
        </w:tc>
        <w:tc>
          <w:tcPr>
            <w:tcW w:w="902" w:type="dxa"/>
            <w:tcBorders>
              <w:top w:val="single" w:sz="4" w:space="0" w:color="auto"/>
              <w:bottom w:val="single" w:sz="4" w:space="0" w:color="auto"/>
            </w:tcBorders>
          </w:tcPr>
          <w:p w14:paraId="0FBFA2B6" w14:textId="77777777" w:rsidR="00411EF2" w:rsidRPr="00785434" w:rsidRDefault="00411EF2" w:rsidP="00CC174F">
            <w:pPr>
              <w:pStyle w:val="TableParagraph"/>
              <w:rPr>
                <w:rFonts w:ascii="Arial" w:hAnsi="Arial" w:cs="Arial"/>
                <w:sz w:val="16"/>
                <w:szCs w:val="16"/>
                <w:lang w:val="de-DE"/>
              </w:rPr>
            </w:pPr>
            <w:r w:rsidRPr="00785434">
              <w:rPr>
                <w:rFonts w:ascii="Arial" w:hAnsi="Arial" w:cs="Arial"/>
                <w:sz w:val="16"/>
                <w:szCs w:val="16"/>
                <w:lang w:val="de-DE"/>
              </w:rPr>
              <w:t>Aufbau gegenseitigen Vertrauens, insbesondere durch Förderung von Maßnahmen von Bürgern zu Bürgern (ISO 3)</w:t>
            </w:r>
          </w:p>
        </w:tc>
        <w:tc>
          <w:tcPr>
            <w:tcW w:w="709" w:type="dxa"/>
            <w:tcBorders>
              <w:top w:val="single" w:sz="4" w:space="0" w:color="auto"/>
              <w:bottom w:val="single" w:sz="4" w:space="0" w:color="auto"/>
            </w:tcBorders>
          </w:tcPr>
          <w:p w14:paraId="45D1E43B" w14:textId="77777777" w:rsidR="00411EF2" w:rsidRPr="00785434" w:rsidRDefault="00411EF2" w:rsidP="00CC174F">
            <w:pPr>
              <w:pStyle w:val="TableParagraph"/>
              <w:jc w:val="center"/>
              <w:rPr>
                <w:rFonts w:ascii="Arial" w:hAnsi="Arial" w:cs="Arial"/>
                <w:sz w:val="16"/>
                <w:szCs w:val="16"/>
              </w:rPr>
            </w:pPr>
            <w:r w:rsidRPr="00785434">
              <w:rPr>
                <w:rFonts w:ascii="Arial" w:hAnsi="Arial" w:cs="Arial"/>
                <w:sz w:val="16"/>
                <w:szCs w:val="16"/>
              </w:rPr>
              <w:t>RCO 115</w:t>
            </w:r>
          </w:p>
          <w:p w14:paraId="202D7A2F" w14:textId="77777777" w:rsidR="00411EF2" w:rsidRPr="00785434" w:rsidRDefault="00411EF2" w:rsidP="00CC174F">
            <w:pPr>
              <w:pStyle w:val="TableParagraph"/>
              <w:rPr>
                <w:rFonts w:ascii="Arial" w:hAnsi="Arial" w:cs="Arial"/>
                <w:sz w:val="16"/>
                <w:szCs w:val="16"/>
              </w:rPr>
            </w:pPr>
          </w:p>
        </w:tc>
        <w:tc>
          <w:tcPr>
            <w:tcW w:w="1134" w:type="dxa"/>
            <w:tcBorders>
              <w:top w:val="single" w:sz="4" w:space="0" w:color="auto"/>
              <w:bottom w:val="single" w:sz="4" w:space="0" w:color="auto"/>
            </w:tcBorders>
          </w:tcPr>
          <w:p w14:paraId="0BB5333F" w14:textId="77777777" w:rsidR="00411EF2" w:rsidRPr="00785434" w:rsidRDefault="00411EF2" w:rsidP="00CC174F">
            <w:pPr>
              <w:pStyle w:val="TableParagraph"/>
              <w:rPr>
                <w:rFonts w:ascii="Arial" w:hAnsi="Arial" w:cs="Arial"/>
                <w:sz w:val="16"/>
                <w:szCs w:val="16"/>
                <w:lang w:val="de-DE"/>
              </w:rPr>
            </w:pPr>
            <w:r w:rsidRPr="00785434">
              <w:rPr>
                <w:rFonts w:ascii="Arial" w:hAnsi="Arial" w:cs="Arial"/>
                <w:sz w:val="16"/>
                <w:szCs w:val="16"/>
                <w:lang w:val="de-DE"/>
              </w:rPr>
              <w:t>Gemeinsame grenzüberschreitende öffentliche Veranstaltungen</w:t>
            </w:r>
          </w:p>
          <w:p w14:paraId="417BA704" w14:textId="77777777" w:rsidR="00411EF2" w:rsidRPr="00785434" w:rsidRDefault="00411EF2" w:rsidP="00CC174F">
            <w:pPr>
              <w:pStyle w:val="TableParagraph"/>
              <w:rPr>
                <w:rFonts w:ascii="Arial" w:hAnsi="Arial" w:cs="Arial"/>
                <w:sz w:val="16"/>
                <w:szCs w:val="16"/>
              </w:rPr>
            </w:pPr>
          </w:p>
        </w:tc>
        <w:tc>
          <w:tcPr>
            <w:tcW w:w="2507" w:type="dxa"/>
            <w:tcBorders>
              <w:top w:val="single" w:sz="4" w:space="0" w:color="auto"/>
              <w:bottom w:val="single" w:sz="4" w:space="0" w:color="auto"/>
            </w:tcBorders>
          </w:tcPr>
          <w:p w14:paraId="3FC327F5" w14:textId="77777777" w:rsidR="00411EF2" w:rsidRPr="00785434" w:rsidRDefault="00411EF2" w:rsidP="00CC174F">
            <w:pPr>
              <w:pStyle w:val="TableParagraph"/>
              <w:rPr>
                <w:rFonts w:ascii="Arial" w:hAnsi="Arial" w:cs="Arial"/>
                <w:sz w:val="16"/>
                <w:szCs w:val="16"/>
                <w:lang w:val="de-DE"/>
              </w:rPr>
            </w:pPr>
            <w:r w:rsidRPr="00785434">
              <w:rPr>
                <w:rFonts w:ascii="Arial" w:hAnsi="Arial" w:cs="Arial"/>
                <w:sz w:val="16"/>
                <w:szCs w:val="16"/>
                <w:lang w:val="de-DE"/>
              </w:rPr>
              <w:t>Gezählt wird die Anzahl der Veranstaltungen. (Zahl)</w:t>
            </w:r>
          </w:p>
        </w:tc>
        <w:tc>
          <w:tcPr>
            <w:tcW w:w="1354" w:type="dxa"/>
            <w:tcBorders>
              <w:top w:val="single" w:sz="4" w:space="0" w:color="auto"/>
              <w:bottom w:val="single" w:sz="4" w:space="0" w:color="auto"/>
            </w:tcBorders>
          </w:tcPr>
          <w:p w14:paraId="3CE0C43C" w14:textId="69AC6D39" w:rsidR="00411EF2" w:rsidRPr="00785434" w:rsidRDefault="004168FB" w:rsidP="009D72F1">
            <w:pPr>
              <w:pStyle w:val="TableParagraph"/>
              <w:jc w:val="center"/>
              <w:rPr>
                <w:rFonts w:ascii="Arial" w:hAnsi="Arial" w:cs="Arial"/>
                <w:sz w:val="16"/>
                <w:szCs w:val="16"/>
                <w:lang w:val="de-DE"/>
              </w:rPr>
            </w:pPr>
            <w:r>
              <w:rPr>
                <w:rFonts w:ascii="Arial" w:hAnsi="Arial" w:cs="Arial"/>
                <w:sz w:val="16"/>
                <w:szCs w:val="16"/>
                <w:lang w:val="de-DE"/>
              </w:rPr>
              <w:t>2</w:t>
            </w:r>
          </w:p>
        </w:tc>
        <w:tc>
          <w:tcPr>
            <w:tcW w:w="1598" w:type="dxa"/>
            <w:tcBorders>
              <w:top w:val="single" w:sz="4" w:space="0" w:color="auto"/>
              <w:bottom w:val="single" w:sz="4" w:space="0" w:color="auto"/>
            </w:tcBorders>
          </w:tcPr>
          <w:p w14:paraId="15D510A9" w14:textId="4A25A21F" w:rsidR="00411EF2" w:rsidRPr="00785434" w:rsidRDefault="004168FB" w:rsidP="009D72F1">
            <w:pPr>
              <w:pStyle w:val="TableParagraph"/>
              <w:jc w:val="center"/>
              <w:rPr>
                <w:rFonts w:ascii="Arial" w:hAnsi="Arial" w:cs="Arial"/>
                <w:sz w:val="16"/>
                <w:szCs w:val="16"/>
                <w:lang w:val="de-DE"/>
              </w:rPr>
            </w:pPr>
            <w:r>
              <w:rPr>
                <w:rFonts w:ascii="Arial" w:hAnsi="Arial" w:cs="Arial"/>
                <w:sz w:val="16"/>
                <w:szCs w:val="16"/>
                <w:lang w:val="de-DE"/>
              </w:rPr>
              <w:t>20</w:t>
            </w:r>
          </w:p>
        </w:tc>
      </w:tr>
    </w:tbl>
    <w:p w14:paraId="0976C0CE" w14:textId="6680F45D" w:rsidR="00581E8B" w:rsidRDefault="00581E8B" w:rsidP="001A6113">
      <w:pPr>
        <w:pStyle w:val="Textkrper"/>
        <w:spacing w:before="232"/>
        <w:ind w:left="216"/>
        <w:rPr>
          <w:rFonts w:ascii="Arial" w:hAnsi="Arial" w:cs="Arial"/>
        </w:rPr>
      </w:pPr>
    </w:p>
    <w:p w14:paraId="7C2B77BC" w14:textId="1F83CA60" w:rsidR="00832DD5" w:rsidRDefault="00832DD5" w:rsidP="001A6113">
      <w:pPr>
        <w:pStyle w:val="Textkrper"/>
        <w:spacing w:before="232"/>
        <w:ind w:left="216"/>
        <w:rPr>
          <w:rFonts w:ascii="Arial" w:hAnsi="Arial" w:cs="Arial"/>
        </w:rPr>
      </w:pPr>
    </w:p>
    <w:p w14:paraId="1DF791D4" w14:textId="45C2CD29" w:rsidR="00832DD5" w:rsidRDefault="00832DD5" w:rsidP="001A6113">
      <w:pPr>
        <w:pStyle w:val="Textkrper"/>
        <w:spacing w:before="232"/>
        <w:ind w:left="216"/>
        <w:rPr>
          <w:rFonts w:ascii="Arial" w:hAnsi="Arial" w:cs="Arial"/>
        </w:rPr>
      </w:pPr>
    </w:p>
    <w:p w14:paraId="5D456D18" w14:textId="675FFC26" w:rsidR="00832DD5" w:rsidRDefault="00832DD5" w:rsidP="001A6113">
      <w:pPr>
        <w:pStyle w:val="Textkrper"/>
        <w:spacing w:before="232"/>
        <w:ind w:left="216"/>
        <w:rPr>
          <w:rFonts w:ascii="Arial" w:hAnsi="Arial" w:cs="Arial"/>
        </w:rPr>
      </w:pPr>
    </w:p>
    <w:p w14:paraId="68593384" w14:textId="039F2D82" w:rsidR="00832DD5" w:rsidRDefault="00832DD5" w:rsidP="001A6113">
      <w:pPr>
        <w:pStyle w:val="Textkrper"/>
        <w:spacing w:before="232"/>
        <w:ind w:left="216"/>
        <w:rPr>
          <w:rFonts w:ascii="Arial" w:hAnsi="Arial" w:cs="Arial"/>
        </w:rPr>
      </w:pPr>
    </w:p>
    <w:p w14:paraId="0CA18B4D" w14:textId="42FF508E" w:rsidR="00832DD5" w:rsidRDefault="00832DD5" w:rsidP="001A6113">
      <w:pPr>
        <w:pStyle w:val="Textkrper"/>
        <w:spacing w:before="232"/>
        <w:ind w:left="216"/>
        <w:rPr>
          <w:rFonts w:ascii="Arial" w:hAnsi="Arial" w:cs="Arial"/>
        </w:rPr>
      </w:pPr>
    </w:p>
    <w:p w14:paraId="57C23459" w14:textId="67FD6BEA" w:rsidR="00832DD5" w:rsidRDefault="00832DD5" w:rsidP="001A6113">
      <w:pPr>
        <w:pStyle w:val="Textkrper"/>
        <w:spacing w:before="232"/>
        <w:ind w:left="216"/>
        <w:rPr>
          <w:rFonts w:ascii="Arial" w:hAnsi="Arial" w:cs="Arial"/>
        </w:rPr>
      </w:pPr>
    </w:p>
    <w:p w14:paraId="0021E400" w14:textId="77777777" w:rsidR="00832DD5" w:rsidRDefault="00832DD5" w:rsidP="001A6113">
      <w:pPr>
        <w:pStyle w:val="Textkrper"/>
        <w:spacing w:before="232"/>
        <w:ind w:left="216"/>
        <w:rPr>
          <w:rFonts w:ascii="Arial" w:hAnsi="Arial" w:cs="Arial"/>
        </w:rPr>
      </w:pPr>
    </w:p>
    <w:p w14:paraId="22FE7D8C" w14:textId="38F918A5" w:rsidR="001A6113" w:rsidRPr="00785434" w:rsidRDefault="001A6113" w:rsidP="00055CB7">
      <w:pPr>
        <w:pStyle w:val="Textkrper"/>
        <w:spacing w:before="232"/>
        <w:ind w:left="216"/>
        <w:outlineLvl w:val="3"/>
        <w:rPr>
          <w:rFonts w:ascii="Arial" w:hAnsi="Arial" w:cs="Arial"/>
          <w:b/>
        </w:rPr>
      </w:pPr>
      <w:bookmarkStart w:id="115" w:name="_Toc77777973"/>
      <w:r w:rsidRPr="00832DD5">
        <w:rPr>
          <w:rFonts w:ascii="Arial" w:hAnsi="Arial" w:cs="Arial"/>
          <w:b/>
          <w:highlight w:val="cyan"/>
        </w:rPr>
        <w:lastRenderedPageBreak/>
        <w:t>Tabelle 3: Ergebnisindikator</w:t>
      </w:r>
      <w:bookmarkEnd w:id="115"/>
    </w:p>
    <w:p w14:paraId="1823287F" w14:textId="77777777" w:rsidR="001A6113" w:rsidRPr="00785434" w:rsidRDefault="001A6113" w:rsidP="001A6113">
      <w:pPr>
        <w:pStyle w:val="Textkrper"/>
        <w:spacing w:before="6"/>
        <w:rPr>
          <w:rFonts w:ascii="Arial" w:hAnsi="Arial" w:cs="Arial"/>
          <w:sz w:val="21"/>
        </w:rPr>
      </w:pPr>
    </w:p>
    <w:p w14:paraId="4CFF65A4" w14:textId="078CDF29" w:rsidR="00411EF2" w:rsidRPr="00785434" w:rsidRDefault="00411EF2" w:rsidP="00411EF2">
      <w:pPr>
        <w:pStyle w:val="Textkrper"/>
        <w:spacing w:before="6"/>
        <w:rPr>
          <w:rFonts w:ascii="Arial" w:hAnsi="Arial" w:cs="Arial"/>
          <w:sz w:val="21"/>
        </w:rPr>
      </w:pPr>
    </w:p>
    <w:tbl>
      <w:tblPr>
        <w:tblStyle w:val="TableNormal1"/>
        <w:tblW w:w="9065"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902"/>
        <w:gridCol w:w="567"/>
        <w:gridCol w:w="931"/>
        <w:gridCol w:w="1195"/>
        <w:gridCol w:w="900"/>
        <w:gridCol w:w="1046"/>
        <w:gridCol w:w="900"/>
        <w:gridCol w:w="749"/>
        <w:gridCol w:w="1013"/>
      </w:tblGrid>
      <w:tr w:rsidR="00411EF2" w:rsidRPr="00785434" w14:paraId="5593D973" w14:textId="77777777" w:rsidTr="00CC174F">
        <w:trPr>
          <w:trHeight w:val="960"/>
        </w:trPr>
        <w:tc>
          <w:tcPr>
            <w:tcW w:w="862" w:type="dxa"/>
          </w:tcPr>
          <w:p w14:paraId="7CEB30FF" w14:textId="77777777" w:rsidR="00411EF2" w:rsidRPr="00785434" w:rsidRDefault="00411EF2" w:rsidP="00CC174F">
            <w:pPr>
              <w:pStyle w:val="TableParagraph"/>
              <w:spacing w:before="117"/>
              <w:ind w:left="105"/>
              <w:rPr>
                <w:rFonts w:ascii="Arial" w:hAnsi="Arial" w:cs="Arial"/>
                <w:b/>
                <w:sz w:val="16"/>
                <w:lang w:val="de-DE"/>
              </w:rPr>
            </w:pPr>
            <w:r w:rsidRPr="00785434">
              <w:rPr>
                <w:rFonts w:ascii="Arial" w:hAnsi="Arial" w:cs="Arial"/>
                <w:b/>
                <w:sz w:val="16"/>
                <w:lang w:val="de-DE"/>
              </w:rPr>
              <w:t>Priorität</w:t>
            </w:r>
          </w:p>
        </w:tc>
        <w:tc>
          <w:tcPr>
            <w:tcW w:w="902" w:type="dxa"/>
          </w:tcPr>
          <w:p w14:paraId="65C3A078" w14:textId="77777777" w:rsidR="00411EF2" w:rsidRPr="00785434" w:rsidRDefault="00411EF2" w:rsidP="00CC174F">
            <w:pPr>
              <w:pStyle w:val="TableParagraph"/>
              <w:spacing w:before="117"/>
              <w:ind w:left="57" w:right="-7"/>
              <w:jc w:val="center"/>
              <w:rPr>
                <w:rFonts w:ascii="Arial" w:hAnsi="Arial" w:cs="Arial"/>
                <w:b/>
                <w:sz w:val="16"/>
                <w:lang w:val="de-DE"/>
              </w:rPr>
            </w:pPr>
            <w:r w:rsidRPr="00785434">
              <w:rPr>
                <w:rFonts w:ascii="Arial" w:hAnsi="Arial" w:cs="Arial"/>
                <w:b/>
                <w:sz w:val="16"/>
                <w:lang w:val="de-DE"/>
              </w:rPr>
              <w:t>Spezifisches Ziel</w:t>
            </w:r>
          </w:p>
        </w:tc>
        <w:tc>
          <w:tcPr>
            <w:tcW w:w="567" w:type="dxa"/>
          </w:tcPr>
          <w:p w14:paraId="1CF002EC" w14:textId="77777777" w:rsidR="00411EF2" w:rsidRPr="00785434" w:rsidRDefault="00411EF2" w:rsidP="00CC174F">
            <w:pPr>
              <w:pStyle w:val="TableParagraph"/>
              <w:spacing w:before="117"/>
              <w:ind w:left="102"/>
              <w:rPr>
                <w:rFonts w:ascii="Arial" w:hAnsi="Arial" w:cs="Arial"/>
                <w:b/>
                <w:sz w:val="16"/>
                <w:lang w:val="de-DE"/>
              </w:rPr>
            </w:pPr>
            <w:r w:rsidRPr="00785434">
              <w:rPr>
                <w:rFonts w:ascii="Arial" w:hAnsi="Arial" w:cs="Arial"/>
                <w:b/>
                <w:sz w:val="16"/>
                <w:lang w:val="de-DE"/>
              </w:rPr>
              <w:t>ID</w:t>
            </w:r>
          </w:p>
        </w:tc>
        <w:tc>
          <w:tcPr>
            <w:tcW w:w="931" w:type="dxa"/>
          </w:tcPr>
          <w:p w14:paraId="3EACDDB8" w14:textId="77777777" w:rsidR="00411EF2" w:rsidRPr="00785434" w:rsidRDefault="00411EF2" w:rsidP="00CC174F">
            <w:pPr>
              <w:pStyle w:val="TableParagraph"/>
              <w:spacing w:before="117"/>
              <w:ind w:hanging="19"/>
              <w:jc w:val="center"/>
              <w:rPr>
                <w:rFonts w:ascii="Arial" w:hAnsi="Arial" w:cs="Arial"/>
                <w:b/>
                <w:sz w:val="16"/>
                <w:lang w:val="de-DE"/>
              </w:rPr>
            </w:pPr>
            <w:r w:rsidRPr="00785434">
              <w:rPr>
                <w:rFonts w:ascii="Arial" w:hAnsi="Arial" w:cs="Arial"/>
                <w:b/>
                <w:sz w:val="16"/>
                <w:lang w:val="de-DE"/>
              </w:rPr>
              <w:t>Indikator</w:t>
            </w:r>
          </w:p>
        </w:tc>
        <w:tc>
          <w:tcPr>
            <w:tcW w:w="1195" w:type="dxa"/>
          </w:tcPr>
          <w:p w14:paraId="08C2A859" w14:textId="77777777" w:rsidR="00411EF2" w:rsidRPr="00785434" w:rsidRDefault="00411EF2" w:rsidP="00CC174F">
            <w:pPr>
              <w:pStyle w:val="TableParagraph"/>
              <w:spacing w:before="117"/>
              <w:ind w:right="-7"/>
              <w:jc w:val="center"/>
              <w:rPr>
                <w:rFonts w:ascii="Arial" w:hAnsi="Arial" w:cs="Arial"/>
                <w:b/>
                <w:sz w:val="16"/>
                <w:lang w:val="de-DE"/>
              </w:rPr>
            </w:pPr>
            <w:r w:rsidRPr="00785434">
              <w:rPr>
                <w:rFonts w:ascii="Arial" w:hAnsi="Arial" w:cs="Arial"/>
                <w:b/>
                <w:sz w:val="16"/>
                <w:lang w:val="de-DE"/>
              </w:rPr>
              <w:t>Maßeinheit</w:t>
            </w:r>
          </w:p>
          <w:p w14:paraId="2EC12344" w14:textId="77777777" w:rsidR="00411EF2" w:rsidRPr="00785434" w:rsidRDefault="00411EF2" w:rsidP="00CC174F">
            <w:pPr>
              <w:pStyle w:val="TableParagraph"/>
              <w:spacing w:before="117"/>
              <w:ind w:left="103" w:right="120"/>
              <w:jc w:val="center"/>
              <w:rPr>
                <w:rFonts w:ascii="Arial" w:hAnsi="Arial" w:cs="Arial"/>
                <w:b/>
                <w:sz w:val="16"/>
                <w:lang w:val="de-DE"/>
              </w:rPr>
            </w:pPr>
          </w:p>
        </w:tc>
        <w:tc>
          <w:tcPr>
            <w:tcW w:w="900" w:type="dxa"/>
          </w:tcPr>
          <w:p w14:paraId="4272C5BD" w14:textId="77777777" w:rsidR="00411EF2" w:rsidRPr="00785434" w:rsidRDefault="00411EF2" w:rsidP="00CC174F">
            <w:pPr>
              <w:pStyle w:val="TableParagraph"/>
              <w:spacing w:before="117"/>
              <w:ind w:left="-5" w:firstLine="5"/>
              <w:jc w:val="center"/>
              <w:rPr>
                <w:rFonts w:ascii="Arial" w:hAnsi="Arial" w:cs="Arial"/>
                <w:b/>
                <w:sz w:val="16"/>
                <w:lang w:val="de-DE"/>
              </w:rPr>
            </w:pPr>
            <w:r w:rsidRPr="00785434">
              <w:rPr>
                <w:rFonts w:ascii="Arial" w:hAnsi="Arial" w:cs="Arial"/>
                <w:b/>
                <w:sz w:val="16"/>
                <w:lang w:val="de-DE"/>
              </w:rPr>
              <w:t>Ausgangs-wert</w:t>
            </w:r>
          </w:p>
        </w:tc>
        <w:tc>
          <w:tcPr>
            <w:tcW w:w="1046" w:type="dxa"/>
          </w:tcPr>
          <w:p w14:paraId="4818BBED" w14:textId="77777777" w:rsidR="00411EF2" w:rsidRPr="00785434" w:rsidRDefault="00411EF2" w:rsidP="00CC174F">
            <w:pPr>
              <w:pStyle w:val="TableParagraph"/>
              <w:spacing w:before="117"/>
              <w:ind w:right="-39"/>
              <w:jc w:val="center"/>
              <w:rPr>
                <w:rFonts w:ascii="Arial" w:hAnsi="Arial" w:cs="Arial"/>
                <w:b/>
                <w:sz w:val="16"/>
                <w:lang w:val="de-DE"/>
              </w:rPr>
            </w:pPr>
            <w:r w:rsidRPr="00785434">
              <w:rPr>
                <w:rFonts w:ascii="Arial" w:hAnsi="Arial" w:cs="Arial"/>
                <w:b/>
                <w:sz w:val="16"/>
                <w:lang w:val="de-DE"/>
              </w:rPr>
              <w:t>Bezugsjahr</w:t>
            </w:r>
          </w:p>
        </w:tc>
        <w:tc>
          <w:tcPr>
            <w:tcW w:w="900" w:type="dxa"/>
          </w:tcPr>
          <w:p w14:paraId="77EE4BE2" w14:textId="77777777" w:rsidR="00411EF2" w:rsidRPr="00785434" w:rsidRDefault="00411EF2" w:rsidP="00CC174F">
            <w:pPr>
              <w:pStyle w:val="TableParagraph"/>
              <w:spacing w:before="117"/>
              <w:jc w:val="center"/>
              <w:rPr>
                <w:rFonts w:ascii="Arial" w:hAnsi="Arial" w:cs="Arial"/>
                <w:b/>
                <w:sz w:val="16"/>
              </w:rPr>
            </w:pPr>
            <w:r w:rsidRPr="00785434">
              <w:rPr>
                <w:rFonts w:ascii="Arial" w:hAnsi="Arial" w:cs="Arial"/>
                <w:b/>
                <w:sz w:val="16"/>
                <w:lang w:val="de-DE"/>
              </w:rPr>
              <w:t>Endziel (202</w:t>
            </w:r>
            <w:r w:rsidRPr="00785434">
              <w:rPr>
                <w:rFonts w:ascii="Arial" w:hAnsi="Arial" w:cs="Arial"/>
                <w:b/>
                <w:sz w:val="16"/>
              </w:rPr>
              <w:t>9)</w:t>
            </w:r>
          </w:p>
        </w:tc>
        <w:tc>
          <w:tcPr>
            <w:tcW w:w="749" w:type="dxa"/>
          </w:tcPr>
          <w:p w14:paraId="0BE226AC" w14:textId="77777777" w:rsidR="00411EF2" w:rsidRPr="00785434" w:rsidRDefault="00411EF2" w:rsidP="00CC174F">
            <w:pPr>
              <w:pStyle w:val="TableParagraph"/>
              <w:spacing w:before="117"/>
              <w:ind w:left="103" w:right="140"/>
              <w:jc w:val="center"/>
              <w:rPr>
                <w:rFonts w:ascii="Arial" w:hAnsi="Arial" w:cs="Arial"/>
                <w:b/>
                <w:sz w:val="16"/>
              </w:rPr>
            </w:pPr>
            <w:r w:rsidRPr="00785434">
              <w:rPr>
                <w:rFonts w:ascii="Arial" w:hAnsi="Arial" w:cs="Arial"/>
                <w:b/>
                <w:sz w:val="16"/>
              </w:rPr>
              <w:t>Datenquelle</w:t>
            </w:r>
          </w:p>
        </w:tc>
        <w:tc>
          <w:tcPr>
            <w:tcW w:w="1013" w:type="dxa"/>
          </w:tcPr>
          <w:p w14:paraId="7DF25AD7" w14:textId="77777777" w:rsidR="00411EF2" w:rsidRPr="00785434" w:rsidRDefault="00411EF2" w:rsidP="00CC174F">
            <w:pPr>
              <w:pStyle w:val="TableParagraph"/>
              <w:spacing w:before="117"/>
              <w:jc w:val="center"/>
              <w:rPr>
                <w:rFonts w:ascii="Arial" w:hAnsi="Arial" w:cs="Arial"/>
                <w:b/>
                <w:sz w:val="16"/>
              </w:rPr>
            </w:pPr>
            <w:r w:rsidRPr="00785434">
              <w:rPr>
                <w:rFonts w:ascii="Arial" w:hAnsi="Arial" w:cs="Arial"/>
                <w:b/>
                <w:sz w:val="16"/>
              </w:rPr>
              <w:t>Bemerkungen</w:t>
            </w:r>
          </w:p>
        </w:tc>
      </w:tr>
      <w:tr w:rsidR="00411EF2" w:rsidRPr="00785434" w14:paraId="188C07B2" w14:textId="77777777" w:rsidTr="00CC174F">
        <w:trPr>
          <w:trHeight w:val="2370"/>
        </w:trPr>
        <w:tc>
          <w:tcPr>
            <w:tcW w:w="862" w:type="dxa"/>
            <w:tcBorders>
              <w:bottom w:val="single" w:sz="4" w:space="0" w:color="auto"/>
            </w:tcBorders>
          </w:tcPr>
          <w:p w14:paraId="2409E79F" w14:textId="77777777" w:rsidR="00411EF2" w:rsidRPr="00630F03" w:rsidRDefault="00411EF2" w:rsidP="00CC174F">
            <w:pPr>
              <w:pStyle w:val="TableParagraph"/>
              <w:jc w:val="center"/>
              <w:rPr>
                <w:rFonts w:ascii="Arial" w:hAnsi="Arial" w:cs="Arial"/>
                <w:sz w:val="16"/>
                <w:szCs w:val="16"/>
              </w:rPr>
            </w:pPr>
          </w:p>
          <w:p w14:paraId="2B07863F" w14:textId="77777777" w:rsidR="00411EF2" w:rsidRPr="00630F03" w:rsidRDefault="00411EF2" w:rsidP="00CC174F">
            <w:pPr>
              <w:pStyle w:val="TableParagraph"/>
              <w:jc w:val="center"/>
              <w:rPr>
                <w:rFonts w:ascii="Arial" w:hAnsi="Arial" w:cs="Arial"/>
                <w:sz w:val="16"/>
                <w:szCs w:val="16"/>
              </w:rPr>
            </w:pPr>
            <w:r w:rsidRPr="00630F03">
              <w:rPr>
                <w:rFonts w:ascii="Arial" w:hAnsi="Arial" w:cs="Arial"/>
                <w:sz w:val="16"/>
                <w:szCs w:val="16"/>
              </w:rPr>
              <w:t>4</w:t>
            </w:r>
          </w:p>
        </w:tc>
        <w:tc>
          <w:tcPr>
            <w:tcW w:w="902" w:type="dxa"/>
            <w:tcBorders>
              <w:bottom w:val="single" w:sz="4" w:space="0" w:color="auto"/>
            </w:tcBorders>
          </w:tcPr>
          <w:p w14:paraId="5AB5DD4D" w14:textId="77777777" w:rsidR="00411EF2" w:rsidRPr="00630F03" w:rsidRDefault="00411EF2" w:rsidP="00CC174F">
            <w:pPr>
              <w:pStyle w:val="TableParagraph"/>
              <w:rPr>
                <w:rFonts w:ascii="Arial" w:hAnsi="Arial" w:cs="Arial"/>
                <w:sz w:val="16"/>
                <w:szCs w:val="16"/>
                <w:lang w:val="de-DE"/>
              </w:rPr>
            </w:pPr>
            <w:r w:rsidRPr="00630F03">
              <w:rPr>
                <w:rFonts w:ascii="Arial" w:hAnsi="Arial" w:cs="Arial"/>
                <w:sz w:val="16"/>
                <w:szCs w:val="16"/>
                <w:lang w:val="de-DE"/>
              </w:rPr>
              <w:t>Verbesserung der institutionellen Kapazität insbesondere der für die Verwaltung eines bestimmten Gebiets zuständigen Behörden sowie der Beteiligten (ISO 1)</w:t>
            </w:r>
          </w:p>
        </w:tc>
        <w:tc>
          <w:tcPr>
            <w:tcW w:w="567" w:type="dxa"/>
            <w:tcBorders>
              <w:bottom w:val="single" w:sz="4" w:space="0" w:color="auto"/>
            </w:tcBorders>
          </w:tcPr>
          <w:p w14:paraId="0DF7B894" w14:textId="77777777" w:rsidR="00411EF2" w:rsidRPr="00630F03" w:rsidRDefault="00411EF2" w:rsidP="00CC174F">
            <w:pPr>
              <w:pStyle w:val="TableParagraph"/>
              <w:jc w:val="center"/>
              <w:rPr>
                <w:rFonts w:ascii="Arial" w:hAnsi="Arial" w:cs="Arial"/>
                <w:sz w:val="16"/>
                <w:szCs w:val="16"/>
              </w:rPr>
            </w:pPr>
            <w:r w:rsidRPr="00630F03">
              <w:rPr>
                <w:rFonts w:ascii="Arial" w:hAnsi="Arial" w:cs="Arial"/>
                <w:sz w:val="16"/>
                <w:szCs w:val="16"/>
              </w:rPr>
              <w:t>RCR 84</w:t>
            </w:r>
          </w:p>
          <w:p w14:paraId="7370C4ED" w14:textId="77777777" w:rsidR="00411EF2" w:rsidRPr="00630F03" w:rsidRDefault="00411EF2" w:rsidP="00CC174F">
            <w:pPr>
              <w:pStyle w:val="TableParagraph"/>
              <w:jc w:val="center"/>
              <w:rPr>
                <w:rFonts w:ascii="Arial" w:hAnsi="Arial" w:cs="Arial"/>
                <w:sz w:val="16"/>
                <w:szCs w:val="16"/>
              </w:rPr>
            </w:pPr>
          </w:p>
        </w:tc>
        <w:tc>
          <w:tcPr>
            <w:tcW w:w="931" w:type="dxa"/>
            <w:tcBorders>
              <w:bottom w:val="single" w:sz="4" w:space="0" w:color="auto"/>
            </w:tcBorders>
          </w:tcPr>
          <w:p w14:paraId="50434BA5" w14:textId="4BB779C5" w:rsidR="00411EF2" w:rsidRPr="00630F03" w:rsidRDefault="00630F03" w:rsidP="00CC174F">
            <w:pPr>
              <w:pStyle w:val="TableParagraph"/>
              <w:rPr>
                <w:rFonts w:ascii="Arial" w:hAnsi="Arial" w:cs="Arial"/>
                <w:sz w:val="16"/>
                <w:szCs w:val="16"/>
                <w:lang w:val="de-DE"/>
              </w:rPr>
            </w:pPr>
            <w:r w:rsidRPr="00630F03">
              <w:rPr>
                <w:rFonts w:ascii="Arial" w:hAnsi="Arial" w:cs="Arial"/>
                <w:sz w:val="16"/>
                <w:szCs w:val="16"/>
                <w:lang w:val="de-DE"/>
              </w:rPr>
              <w:t>Zahl der nach Projektende kooperierenden Organisationen</w:t>
            </w:r>
          </w:p>
        </w:tc>
        <w:tc>
          <w:tcPr>
            <w:tcW w:w="1195" w:type="dxa"/>
            <w:tcBorders>
              <w:bottom w:val="single" w:sz="4" w:space="0" w:color="auto"/>
            </w:tcBorders>
          </w:tcPr>
          <w:p w14:paraId="40B9E92F" w14:textId="614917F0" w:rsidR="00411EF2" w:rsidRPr="00630F03" w:rsidRDefault="00630F03" w:rsidP="00CC174F">
            <w:pPr>
              <w:pStyle w:val="TableParagraph"/>
              <w:rPr>
                <w:rFonts w:ascii="Arial" w:hAnsi="Arial" w:cs="Arial"/>
                <w:sz w:val="16"/>
                <w:szCs w:val="16"/>
                <w:lang w:val="de-DE"/>
              </w:rPr>
            </w:pPr>
            <w:r w:rsidRPr="00630F03">
              <w:rPr>
                <w:rFonts w:ascii="Arial" w:hAnsi="Arial" w:cs="Arial"/>
                <w:sz w:val="16"/>
                <w:szCs w:val="16"/>
                <w:lang w:val="de-DE"/>
              </w:rPr>
              <w:t xml:space="preserve">Anzahl der vertraglich dokumentierten Kooperationen </w:t>
            </w:r>
            <w:r w:rsidR="00411EF2" w:rsidRPr="00630F03">
              <w:rPr>
                <w:rFonts w:ascii="Arial" w:hAnsi="Arial" w:cs="Arial"/>
                <w:sz w:val="16"/>
                <w:szCs w:val="16"/>
                <w:lang w:val="de-DE"/>
              </w:rPr>
              <w:t>(Zahl)</w:t>
            </w:r>
          </w:p>
        </w:tc>
        <w:tc>
          <w:tcPr>
            <w:tcW w:w="900" w:type="dxa"/>
            <w:tcBorders>
              <w:bottom w:val="single" w:sz="4" w:space="0" w:color="auto"/>
            </w:tcBorders>
          </w:tcPr>
          <w:p w14:paraId="37338DA9" w14:textId="77777777" w:rsidR="00411EF2" w:rsidRPr="00630F03" w:rsidRDefault="00411EF2" w:rsidP="00CC174F">
            <w:pPr>
              <w:pStyle w:val="TableParagraph"/>
              <w:jc w:val="center"/>
              <w:rPr>
                <w:rFonts w:ascii="Arial" w:hAnsi="Arial" w:cs="Arial"/>
                <w:sz w:val="16"/>
                <w:szCs w:val="16"/>
                <w:lang w:val="de-DE"/>
              </w:rPr>
            </w:pPr>
          </w:p>
          <w:p w14:paraId="4FCE6136" w14:textId="4A652576" w:rsidR="00411EF2" w:rsidRPr="00630F03" w:rsidRDefault="00630F03" w:rsidP="00CC174F">
            <w:pPr>
              <w:pStyle w:val="TableParagraph"/>
              <w:jc w:val="center"/>
              <w:rPr>
                <w:rFonts w:ascii="Arial" w:hAnsi="Arial" w:cs="Arial"/>
                <w:sz w:val="16"/>
                <w:szCs w:val="16"/>
                <w:lang w:val="de-DE"/>
              </w:rPr>
            </w:pPr>
            <w:r>
              <w:rPr>
                <w:rFonts w:ascii="Arial" w:hAnsi="Arial" w:cs="Arial"/>
                <w:sz w:val="16"/>
                <w:szCs w:val="16"/>
                <w:lang w:val="de-DE"/>
              </w:rPr>
              <w:t>0</w:t>
            </w:r>
          </w:p>
        </w:tc>
        <w:tc>
          <w:tcPr>
            <w:tcW w:w="1046" w:type="dxa"/>
            <w:tcBorders>
              <w:bottom w:val="single" w:sz="4" w:space="0" w:color="auto"/>
            </w:tcBorders>
          </w:tcPr>
          <w:p w14:paraId="3B744622" w14:textId="6D598E5B" w:rsidR="00411EF2" w:rsidRPr="00630F03" w:rsidRDefault="004168FB" w:rsidP="00CC174F">
            <w:pPr>
              <w:pStyle w:val="TableParagraph"/>
              <w:rPr>
                <w:rFonts w:ascii="Arial" w:hAnsi="Arial" w:cs="Arial"/>
                <w:sz w:val="16"/>
                <w:szCs w:val="16"/>
                <w:lang w:val="de-DE"/>
              </w:rPr>
            </w:pPr>
            <w:r w:rsidRPr="00F30AAD">
              <w:rPr>
                <w:rFonts w:ascii="Arial" w:hAnsi="Arial" w:cs="Arial"/>
                <w:sz w:val="20"/>
                <w:lang w:val="de-DE"/>
              </w:rPr>
              <w:t>202</w:t>
            </w:r>
            <w:r>
              <w:rPr>
                <w:rFonts w:ascii="Arial" w:hAnsi="Arial" w:cs="Arial"/>
                <w:sz w:val="20"/>
                <w:lang w:val="de-DE"/>
              </w:rPr>
              <w:t>2</w:t>
            </w:r>
          </w:p>
        </w:tc>
        <w:tc>
          <w:tcPr>
            <w:tcW w:w="900" w:type="dxa"/>
            <w:tcBorders>
              <w:bottom w:val="single" w:sz="4" w:space="0" w:color="auto"/>
            </w:tcBorders>
          </w:tcPr>
          <w:p w14:paraId="76B3674E" w14:textId="7CDF1724" w:rsidR="00411EF2" w:rsidRPr="00630F03" w:rsidRDefault="004168FB" w:rsidP="00CC174F">
            <w:pPr>
              <w:pStyle w:val="TableParagraph"/>
              <w:rPr>
                <w:rFonts w:ascii="Arial" w:hAnsi="Arial" w:cs="Arial"/>
                <w:sz w:val="16"/>
                <w:szCs w:val="16"/>
                <w:lang w:val="de-DE"/>
              </w:rPr>
            </w:pPr>
            <w:r>
              <w:rPr>
                <w:rFonts w:ascii="Arial" w:hAnsi="Arial" w:cs="Arial"/>
                <w:sz w:val="16"/>
                <w:szCs w:val="16"/>
                <w:lang w:val="de-DE"/>
              </w:rPr>
              <w:t>30</w:t>
            </w:r>
          </w:p>
        </w:tc>
        <w:tc>
          <w:tcPr>
            <w:tcW w:w="749" w:type="dxa"/>
            <w:tcBorders>
              <w:bottom w:val="single" w:sz="4" w:space="0" w:color="auto"/>
            </w:tcBorders>
          </w:tcPr>
          <w:p w14:paraId="5B8F1D2F" w14:textId="77777777" w:rsidR="00411EF2" w:rsidRPr="00630F03" w:rsidRDefault="00411EF2" w:rsidP="00CC174F">
            <w:pPr>
              <w:pStyle w:val="TableParagraph"/>
              <w:rPr>
                <w:rFonts w:ascii="Arial" w:hAnsi="Arial" w:cs="Arial"/>
                <w:sz w:val="16"/>
                <w:szCs w:val="16"/>
                <w:lang w:val="de-DE"/>
              </w:rPr>
            </w:pPr>
            <w:r w:rsidRPr="00630F03">
              <w:rPr>
                <w:rFonts w:ascii="Arial" w:hAnsi="Arial" w:cs="Arial"/>
                <w:sz w:val="16"/>
                <w:szCs w:val="16"/>
                <w:lang w:val="de-DE"/>
              </w:rPr>
              <w:t>JeMS / unterstützte Projekte</w:t>
            </w:r>
          </w:p>
        </w:tc>
        <w:tc>
          <w:tcPr>
            <w:tcW w:w="1013" w:type="dxa"/>
            <w:tcBorders>
              <w:bottom w:val="single" w:sz="4" w:space="0" w:color="auto"/>
            </w:tcBorders>
          </w:tcPr>
          <w:p w14:paraId="1C5F8C09" w14:textId="77777777" w:rsidR="00411EF2" w:rsidRPr="00630F03" w:rsidRDefault="00411EF2" w:rsidP="00CC174F">
            <w:pPr>
              <w:pStyle w:val="TableParagraph"/>
              <w:rPr>
                <w:rFonts w:ascii="Arial" w:hAnsi="Arial" w:cs="Arial"/>
                <w:sz w:val="16"/>
                <w:szCs w:val="16"/>
                <w:lang w:val="de-DE"/>
              </w:rPr>
            </w:pPr>
            <w:r w:rsidRPr="00630F03">
              <w:rPr>
                <w:rFonts w:ascii="Arial" w:hAnsi="Arial" w:cs="Arial"/>
                <w:sz w:val="16"/>
                <w:szCs w:val="16"/>
                <w:lang w:val="de-DE"/>
              </w:rPr>
              <w:t>Anzahl der vertraglich dokumentierten Kooperationen.</w:t>
            </w:r>
          </w:p>
        </w:tc>
      </w:tr>
      <w:tr w:rsidR="00411EF2" w:rsidRPr="00785434" w14:paraId="075C6C31" w14:textId="77777777" w:rsidTr="00E02643">
        <w:trPr>
          <w:trHeight w:val="541"/>
        </w:trPr>
        <w:tc>
          <w:tcPr>
            <w:tcW w:w="862" w:type="dxa"/>
            <w:shd w:val="clear" w:color="auto" w:fill="auto"/>
          </w:tcPr>
          <w:p w14:paraId="00962BEB" w14:textId="77777777" w:rsidR="00411EF2" w:rsidRPr="00E02643" w:rsidRDefault="00411EF2" w:rsidP="00CC174F">
            <w:pPr>
              <w:pStyle w:val="TableParagraph"/>
              <w:jc w:val="center"/>
              <w:rPr>
                <w:rFonts w:ascii="Arial" w:hAnsi="Arial" w:cs="Arial"/>
                <w:sz w:val="16"/>
                <w:szCs w:val="16"/>
                <w:lang w:val="de-DE"/>
              </w:rPr>
            </w:pPr>
          </w:p>
          <w:p w14:paraId="1C1F8042" w14:textId="77777777" w:rsidR="00411EF2" w:rsidRPr="00E02643" w:rsidRDefault="00411EF2" w:rsidP="00CC174F">
            <w:pPr>
              <w:pStyle w:val="TableParagraph"/>
              <w:jc w:val="center"/>
              <w:rPr>
                <w:rFonts w:ascii="Arial" w:hAnsi="Arial" w:cs="Arial"/>
                <w:sz w:val="16"/>
                <w:szCs w:val="16"/>
              </w:rPr>
            </w:pPr>
            <w:r w:rsidRPr="00E02643">
              <w:rPr>
                <w:rFonts w:ascii="Arial" w:hAnsi="Arial" w:cs="Arial"/>
                <w:sz w:val="16"/>
                <w:szCs w:val="16"/>
              </w:rPr>
              <w:t>4</w:t>
            </w:r>
          </w:p>
        </w:tc>
        <w:tc>
          <w:tcPr>
            <w:tcW w:w="902" w:type="dxa"/>
            <w:shd w:val="clear" w:color="auto" w:fill="auto"/>
          </w:tcPr>
          <w:p w14:paraId="7F882C0E" w14:textId="77777777" w:rsidR="00411EF2" w:rsidRPr="00E02643" w:rsidRDefault="00411EF2" w:rsidP="00CC174F">
            <w:pPr>
              <w:pStyle w:val="TableParagraph"/>
              <w:rPr>
                <w:rFonts w:ascii="Arial" w:hAnsi="Arial" w:cs="Arial"/>
                <w:sz w:val="16"/>
                <w:szCs w:val="16"/>
                <w:lang w:val="de-DE"/>
              </w:rPr>
            </w:pPr>
            <w:r w:rsidRPr="00E02643">
              <w:rPr>
                <w:rFonts w:ascii="Arial" w:hAnsi="Arial" w:cs="Arial"/>
                <w:sz w:val="16"/>
                <w:szCs w:val="16"/>
                <w:lang w:val="de-DE"/>
              </w:rPr>
              <w:t>Verbesserung der Effizienz der öffentlichen Verwaltungsstellen durch Förderung ihrer Zusammenarbeit auf den Gebieten Recht und Verwaltung sowie der Zusammenarbeit zwischen Bürgerinnen und Bürgern einerseits und den Institutionen andererseits mit dem Ziel der Beseitigung rechtlicher und sonstiger Hindernisse in Grenzregionen (ISO 2)</w:t>
            </w:r>
          </w:p>
        </w:tc>
        <w:tc>
          <w:tcPr>
            <w:tcW w:w="567" w:type="dxa"/>
            <w:shd w:val="clear" w:color="auto" w:fill="auto"/>
          </w:tcPr>
          <w:p w14:paraId="260F16C0" w14:textId="77777777" w:rsidR="00411EF2" w:rsidRPr="00E02643" w:rsidRDefault="00411EF2" w:rsidP="00CC174F">
            <w:pPr>
              <w:pStyle w:val="TableParagraph"/>
              <w:jc w:val="center"/>
              <w:rPr>
                <w:rFonts w:ascii="Arial" w:hAnsi="Arial" w:cs="Arial"/>
                <w:sz w:val="16"/>
                <w:szCs w:val="16"/>
              </w:rPr>
            </w:pPr>
            <w:r w:rsidRPr="00E02643">
              <w:rPr>
                <w:rFonts w:ascii="Arial" w:hAnsi="Arial" w:cs="Arial"/>
                <w:sz w:val="16"/>
                <w:szCs w:val="16"/>
              </w:rPr>
              <w:t>RCR 82</w:t>
            </w:r>
          </w:p>
          <w:p w14:paraId="2BE89726" w14:textId="77777777" w:rsidR="00411EF2" w:rsidRPr="00E02643" w:rsidRDefault="00411EF2" w:rsidP="00CC174F">
            <w:pPr>
              <w:pStyle w:val="TableParagraph"/>
              <w:jc w:val="center"/>
              <w:rPr>
                <w:rFonts w:ascii="Arial" w:hAnsi="Arial" w:cs="Arial"/>
                <w:sz w:val="16"/>
                <w:szCs w:val="16"/>
              </w:rPr>
            </w:pPr>
          </w:p>
        </w:tc>
        <w:tc>
          <w:tcPr>
            <w:tcW w:w="931" w:type="dxa"/>
            <w:shd w:val="clear" w:color="auto" w:fill="auto"/>
          </w:tcPr>
          <w:p w14:paraId="06D230D7" w14:textId="4FE176B2" w:rsidR="00411EF2" w:rsidRPr="00E02643" w:rsidRDefault="00E02643" w:rsidP="00CC174F">
            <w:pPr>
              <w:pStyle w:val="TableParagraph"/>
              <w:rPr>
                <w:rFonts w:ascii="Arial" w:hAnsi="Arial" w:cs="Arial"/>
                <w:sz w:val="16"/>
                <w:szCs w:val="16"/>
                <w:lang w:val="de-DE"/>
              </w:rPr>
            </w:pPr>
            <w:r w:rsidRPr="00E02643">
              <w:rPr>
                <w:rFonts w:ascii="Arial" w:hAnsi="Arial" w:cs="Arial"/>
                <w:sz w:val="16"/>
                <w:szCs w:val="16"/>
                <w:lang w:val="de-DE"/>
              </w:rPr>
              <w:t>Verringerung rechtlicher und administrativer Hürden</w:t>
            </w:r>
          </w:p>
        </w:tc>
        <w:tc>
          <w:tcPr>
            <w:tcW w:w="1195" w:type="dxa"/>
            <w:shd w:val="clear" w:color="auto" w:fill="auto"/>
          </w:tcPr>
          <w:p w14:paraId="48A8561C" w14:textId="1391602E" w:rsidR="00411EF2" w:rsidRPr="00E02643" w:rsidRDefault="00E02643" w:rsidP="00CC174F">
            <w:pPr>
              <w:pStyle w:val="TableParagraph"/>
              <w:rPr>
                <w:rFonts w:ascii="Arial" w:hAnsi="Arial" w:cs="Arial"/>
                <w:sz w:val="16"/>
                <w:szCs w:val="16"/>
                <w:lang w:val="de-DE"/>
              </w:rPr>
            </w:pPr>
            <w:r w:rsidRPr="00E02643">
              <w:rPr>
                <w:rFonts w:ascii="Arial" w:hAnsi="Arial" w:cs="Arial"/>
                <w:sz w:val="16"/>
                <w:szCs w:val="16"/>
                <w:lang w:val="de-DE"/>
              </w:rPr>
              <w:t xml:space="preserve">Anzahl der mach- und verhandelbaren Anpassungen </w:t>
            </w:r>
            <w:r w:rsidR="00411EF2" w:rsidRPr="00E02643">
              <w:rPr>
                <w:rFonts w:ascii="Arial" w:hAnsi="Arial" w:cs="Arial"/>
                <w:sz w:val="16"/>
                <w:szCs w:val="16"/>
                <w:lang w:val="de-DE"/>
              </w:rPr>
              <w:t>(Zahl)</w:t>
            </w:r>
          </w:p>
        </w:tc>
        <w:tc>
          <w:tcPr>
            <w:tcW w:w="900" w:type="dxa"/>
            <w:shd w:val="clear" w:color="auto" w:fill="auto"/>
          </w:tcPr>
          <w:p w14:paraId="7CFC5E3D" w14:textId="77777777" w:rsidR="00411EF2" w:rsidRPr="00E02643" w:rsidRDefault="00411EF2" w:rsidP="00CC174F">
            <w:pPr>
              <w:pStyle w:val="TableParagraph"/>
              <w:jc w:val="center"/>
              <w:rPr>
                <w:rFonts w:ascii="Arial" w:hAnsi="Arial" w:cs="Arial"/>
                <w:sz w:val="16"/>
                <w:szCs w:val="16"/>
                <w:lang w:val="de-DE"/>
              </w:rPr>
            </w:pPr>
          </w:p>
          <w:p w14:paraId="78B843D7" w14:textId="247283D2" w:rsidR="00411EF2" w:rsidRPr="00E02643" w:rsidRDefault="00E02643" w:rsidP="00CC174F">
            <w:pPr>
              <w:pStyle w:val="TableParagraph"/>
              <w:jc w:val="center"/>
              <w:rPr>
                <w:rFonts w:ascii="Arial" w:hAnsi="Arial" w:cs="Arial"/>
                <w:sz w:val="16"/>
                <w:szCs w:val="16"/>
                <w:lang w:val="de-DE"/>
              </w:rPr>
            </w:pPr>
            <w:r w:rsidRPr="00E02643">
              <w:rPr>
                <w:rFonts w:ascii="Arial" w:hAnsi="Arial" w:cs="Arial"/>
                <w:sz w:val="16"/>
                <w:szCs w:val="16"/>
                <w:lang w:val="de-DE"/>
              </w:rPr>
              <w:t>0</w:t>
            </w:r>
          </w:p>
        </w:tc>
        <w:tc>
          <w:tcPr>
            <w:tcW w:w="1046" w:type="dxa"/>
            <w:shd w:val="clear" w:color="auto" w:fill="auto"/>
          </w:tcPr>
          <w:p w14:paraId="500F8EB5" w14:textId="6BDC1C57" w:rsidR="00411EF2" w:rsidRPr="00E02643" w:rsidRDefault="004168FB" w:rsidP="00CC174F">
            <w:pPr>
              <w:pStyle w:val="TableParagraph"/>
              <w:rPr>
                <w:rFonts w:ascii="Arial" w:hAnsi="Arial" w:cs="Arial"/>
                <w:sz w:val="16"/>
                <w:szCs w:val="16"/>
                <w:lang w:val="de-DE"/>
              </w:rPr>
            </w:pPr>
            <w:r w:rsidRPr="00F30AAD">
              <w:rPr>
                <w:rFonts w:ascii="Arial" w:hAnsi="Arial" w:cs="Arial"/>
                <w:sz w:val="20"/>
                <w:lang w:val="de-DE"/>
              </w:rPr>
              <w:t>202</w:t>
            </w:r>
            <w:r>
              <w:rPr>
                <w:rFonts w:ascii="Arial" w:hAnsi="Arial" w:cs="Arial"/>
                <w:sz w:val="20"/>
                <w:lang w:val="de-DE"/>
              </w:rPr>
              <w:t>2</w:t>
            </w:r>
          </w:p>
        </w:tc>
        <w:tc>
          <w:tcPr>
            <w:tcW w:w="900" w:type="dxa"/>
            <w:shd w:val="clear" w:color="auto" w:fill="auto"/>
          </w:tcPr>
          <w:p w14:paraId="7FE29C7A" w14:textId="510276B3" w:rsidR="00411EF2" w:rsidRPr="00E02643" w:rsidRDefault="004168FB" w:rsidP="00CC174F">
            <w:pPr>
              <w:pStyle w:val="TableParagraph"/>
              <w:rPr>
                <w:rFonts w:ascii="Arial" w:hAnsi="Arial" w:cs="Arial"/>
                <w:sz w:val="16"/>
                <w:szCs w:val="16"/>
                <w:lang w:val="de-DE"/>
              </w:rPr>
            </w:pPr>
            <w:r>
              <w:rPr>
                <w:rFonts w:ascii="Arial" w:hAnsi="Arial" w:cs="Arial"/>
                <w:sz w:val="16"/>
                <w:szCs w:val="16"/>
                <w:lang w:val="de-DE"/>
              </w:rPr>
              <w:t>12</w:t>
            </w:r>
          </w:p>
        </w:tc>
        <w:tc>
          <w:tcPr>
            <w:tcW w:w="749" w:type="dxa"/>
            <w:shd w:val="clear" w:color="auto" w:fill="auto"/>
          </w:tcPr>
          <w:p w14:paraId="3399F5A6" w14:textId="77777777" w:rsidR="00411EF2" w:rsidRPr="00E02643" w:rsidRDefault="00411EF2" w:rsidP="00CC174F">
            <w:pPr>
              <w:pStyle w:val="TableParagraph"/>
              <w:rPr>
                <w:rFonts w:ascii="Arial" w:hAnsi="Arial" w:cs="Arial"/>
                <w:sz w:val="16"/>
                <w:szCs w:val="16"/>
                <w:lang w:val="de-DE"/>
              </w:rPr>
            </w:pPr>
            <w:r w:rsidRPr="00E02643">
              <w:rPr>
                <w:rFonts w:ascii="Arial" w:hAnsi="Arial" w:cs="Arial"/>
                <w:sz w:val="16"/>
                <w:szCs w:val="16"/>
                <w:lang w:val="de-DE"/>
              </w:rPr>
              <w:t>JeMS / unterstützte Projekte</w:t>
            </w:r>
          </w:p>
        </w:tc>
        <w:tc>
          <w:tcPr>
            <w:tcW w:w="1013" w:type="dxa"/>
            <w:shd w:val="clear" w:color="auto" w:fill="auto"/>
          </w:tcPr>
          <w:p w14:paraId="3471A890" w14:textId="77777777" w:rsidR="00411EF2" w:rsidRPr="00E02643" w:rsidRDefault="00411EF2" w:rsidP="00CC174F">
            <w:pPr>
              <w:pStyle w:val="TableParagraph"/>
              <w:rPr>
                <w:rFonts w:ascii="Arial" w:hAnsi="Arial" w:cs="Arial"/>
                <w:sz w:val="16"/>
                <w:szCs w:val="16"/>
                <w:lang w:val="de-DE"/>
              </w:rPr>
            </w:pPr>
            <w:r w:rsidRPr="00E02643">
              <w:rPr>
                <w:rFonts w:ascii="Arial" w:hAnsi="Arial" w:cs="Arial"/>
                <w:sz w:val="16"/>
                <w:szCs w:val="16"/>
                <w:lang w:val="de-DE"/>
              </w:rPr>
              <w:t>Anzahl der mach- und verhandelbaren Anpassungen.</w:t>
            </w:r>
          </w:p>
        </w:tc>
      </w:tr>
      <w:tr w:rsidR="00411EF2" w:rsidRPr="00785434" w14:paraId="3BDBB8C2" w14:textId="77777777" w:rsidTr="00E02643">
        <w:trPr>
          <w:trHeight w:val="541"/>
        </w:trPr>
        <w:tc>
          <w:tcPr>
            <w:tcW w:w="862" w:type="dxa"/>
          </w:tcPr>
          <w:p w14:paraId="7FAF3909" w14:textId="77777777" w:rsidR="00411EF2" w:rsidRPr="00E02643" w:rsidRDefault="00411EF2" w:rsidP="00CC174F">
            <w:pPr>
              <w:pStyle w:val="TableParagraph"/>
              <w:jc w:val="center"/>
              <w:rPr>
                <w:rFonts w:ascii="Arial" w:hAnsi="Arial" w:cs="Arial"/>
                <w:sz w:val="16"/>
                <w:szCs w:val="16"/>
                <w:lang w:val="de-DE"/>
              </w:rPr>
            </w:pPr>
          </w:p>
          <w:p w14:paraId="002C190A" w14:textId="77777777" w:rsidR="00411EF2" w:rsidRPr="00E02643" w:rsidRDefault="00411EF2" w:rsidP="00CC174F">
            <w:pPr>
              <w:pStyle w:val="TableParagraph"/>
              <w:jc w:val="center"/>
              <w:rPr>
                <w:rFonts w:ascii="Arial" w:hAnsi="Arial" w:cs="Arial"/>
                <w:sz w:val="16"/>
                <w:szCs w:val="16"/>
              </w:rPr>
            </w:pPr>
            <w:r w:rsidRPr="00E02643">
              <w:rPr>
                <w:rFonts w:ascii="Arial" w:hAnsi="Arial" w:cs="Arial"/>
                <w:sz w:val="16"/>
                <w:szCs w:val="16"/>
              </w:rPr>
              <w:t>4</w:t>
            </w:r>
          </w:p>
        </w:tc>
        <w:tc>
          <w:tcPr>
            <w:tcW w:w="902" w:type="dxa"/>
          </w:tcPr>
          <w:p w14:paraId="36C95765" w14:textId="77777777" w:rsidR="00411EF2" w:rsidRPr="00E02643" w:rsidRDefault="00411EF2" w:rsidP="00CC174F">
            <w:pPr>
              <w:pStyle w:val="TableParagraph"/>
              <w:rPr>
                <w:rFonts w:ascii="Arial" w:hAnsi="Arial" w:cs="Arial"/>
                <w:sz w:val="16"/>
                <w:szCs w:val="16"/>
                <w:lang w:val="de-DE"/>
              </w:rPr>
            </w:pPr>
            <w:r w:rsidRPr="00E02643">
              <w:rPr>
                <w:rFonts w:ascii="Arial" w:hAnsi="Arial" w:cs="Arial"/>
                <w:sz w:val="16"/>
                <w:szCs w:val="16"/>
                <w:lang w:val="de-DE"/>
              </w:rPr>
              <w:t>Aufbau gegenseitigen Vertrauens, insbesondere durch Förderung von Maßnahmen von Bürgern zu Bürgern (ISO 3)</w:t>
            </w:r>
          </w:p>
        </w:tc>
        <w:tc>
          <w:tcPr>
            <w:tcW w:w="567" w:type="dxa"/>
          </w:tcPr>
          <w:p w14:paraId="652A9176" w14:textId="77777777" w:rsidR="00411EF2" w:rsidRPr="00E02643" w:rsidRDefault="00411EF2" w:rsidP="00CC174F">
            <w:pPr>
              <w:pStyle w:val="TableParagraph"/>
              <w:rPr>
                <w:rFonts w:ascii="Arial" w:hAnsi="Arial" w:cs="Arial"/>
                <w:sz w:val="16"/>
                <w:szCs w:val="16"/>
                <w:lang w:val="de-DE"/>
              </w:rPr>
            </w:pPr>
            <w:r w:rsidRPr="00E02643">
              <w:rPr>
                <w:rFonts w:ascii="Arial" w:hAnsi="Arial" w:cs="Arial"/>
                <w:sz w:val="16"/>
                <w:szCs w:val="16"/>
                <w:lang w:val="de-DE"/>
              </w:rPr>
              <w:t>RCR 85</w:t>
            </w:r>
          </w:p>
        </w:tc>
        <w:tc>
          <w:tcPr>
            <w:tcW w:w="931" w:type="dxa"/>
          </w:tcPr>
          <w:p w14:paraId="2D1B46F1" w14:textId="6FD9AFF7" w:rsidR="00411EF2" w:rsidRPr="00E02643" w:rsidRDefault="000B1988" w:rsidP="00CC174F">
            <w:pPr>
              <w:pStyle w:val="TableParagraph"/>
              <w:rPr>
                <w:rFonts w:ascii="Arial" w:hAnsi="Arial" w:cs="Arial"/>
                <w:sz w:val="16"/>
                <w:szCs w:val="16"/>
                <w:lang w:val="de-DE"/>
              </w:rPr>
            </w:pPr>
            <w:r w:rsidRPr="00E02643">
              <w:rPr>
                <w:rFonts w:ascii="Arial" w:hAnsi="Arial" w:cs="Arial"/>
                <w:sz w:val="16"/>
                <w:szCs w:val="16"/>
                <w:lang w:val="de-DE"/>
              </w:rPr>
              <w:t xml:space="preserve">Teilnahme an grenzübergreifenden gemeinsamen Maßnahmen nach Projektabschluss </w:t>
            </w:r>
            <w:r w:rsidRPr="00E02643">
              <w:rPr>
                <w:rFonts w:ascii="Arial" w:hAnsi="Arial" w:cs="Arial"/>
                <w:sz w:val="16"/>
                <w:szCs w:val="16"/>
                <w:lang w:val="de-DE"/>
              </w:rPr>
              <w:br/>
            </w:r>
          </w:p>
        </w:tc>
        <w:tc>
          <w:tcPr>
            <w:tcW w:w="1195" w:type="dxa"/>
          </w:tcPr>
          <w:p w14:paraId="0A7D54AF" w14:textId="6A5B83B2" w:rsidR="00411EF2" w:rsidRPr="00E02643" w:rsidRDefault="000B1988" w:rsidP="00CC174F">
            <w:pPr>
              <w:pStyle w:val="TableParagraph"/>
              <w:rPr>
                <w:rFonts w:ascii="Arial" w:hAnsi="Arial" w:cs="Arial"/>
                <w:sz w:val="16"/>
                <w:szCs w:val="16"/>
                <w:lang w:val="de-DE"/>
              </w:rPr>
            </w:pPr>
            <w:r w:rsidRPr="00E02643">
              <w:rPr>
                <w:rFonts w:ascii="Arial" w:hAnsi="Arial" w:cs="Arial"/>
                <w:sz w:val="16"/>
                <w:szCs w:val="16"/>
                <w:lang w:val="de-DE"/>
              </w:rPr>
              <w:t>Gezählt werden die Projektpartner (Anzahl)</w:t>
            </w:r>
          </w:p>
        </w:tc>
        <w:tc>
          <w:tcPr>
            <w:tcW w:w="900" w:type="dxa"/>
          </w:tcPr>
          <w:p w14:paraId="05267BD8" w14:textId="77777777" w:rsidR="00411EF2" w:rsidRPr="00E02643" w:rsidRDefault="00411EF2" w:rsidP="00CC174F">
            <w:pPr>
              <w:pStyle w:val="TableParagraph"/>
              <w:jc w:val="center"/>
              <w:rPr>
                <w:rFonts w:ascii="Arial" w:hAnsi="Arial" w:cs="Arial"/>
                <w:sz w:val="16"/>
                <w:szCs w:val="16"/>
                <w:lang w:val="de-DE"/>
              </w:rPr>
            </w:pPr>
          </w:p>
          <w:p w14:paraId="3069BEC6" w14:textId="3CAB6348" w:rsidR="00411EF2" w:rsidRPr="00E02643" w:rsidRDefault="00E02643" w:rsidP="00CC174F">
            <w:pPr>
              <w:pStyle w:val="TableParagraph"/>
              <w:jc w:val="center"/>
              <w:rPr>
                <w:rFonts w:ascii="Arial" w:hAnsi="Arial" w:cs="Arial"/>
                <w:sz w:val="16"/>
                <w:szCs w:val="16"/>
                <w:lang w:val="de-DE"/>
              </w:rPr>
            </w:pPr>
            <w:r w:rsidRPr="00E02643">
              <w:rPr>
                <w:rFonts w:ascii="Arial" w:hAnsi="Arial" w:cs="Arial"/>
                <w:sz w:val="16"/>
                <w:szCs w:val="16"/>
                <w:lang w:val="de-DE"/>
              </w:rPr>
              <w:t>0</w:t>
            </w:r>
          </w:p>
        </w:tc>
        <w:tc>
          <w:tcPr>
            <w:tcW w:w="1046" w:type="dxa"/>
          </w:tcPr>
          <w:p w14:paraId="63C87956" w14:textId="1E6FE89C" w:rsidR="00411EF2" w:rsidRPr="00E02643" w:rsidRDefault="004168FB" w:rsidP="00CC174F">
            <w:pPr>
              <w:pStyle w:val="TableParagraph"/>
              <w:rPr>
                <w:rFonts w:ascii="Arial" w:hAnsi="Arial" w:cs="Arial"/>
                <w:sz w:val="16"/>
                <w:szCs w:val="16"/>
                <w:lang w:val="de-DE"/>
              </w:rPr>
            </w:pPr>
            <w:r w:rsidRPr="00F30AAD">
              <w:rPr>
                <w:rFonts w:ascii="Arial" w:hAnsi="Arial" w:cs="Arial"/>
                <w:sz w:val="20"/>
                <w:lang w:val="de-DE"/>
              </w:rPr>
              <w:t>202</w:t>
            </w:r>
            <w:r>
              <w:rPr>
                <w:rFonts w:ascii="Arial" w:hAnsi="Arial" w:cs="Arial"/>
                <w:sz w:val="20"/>
                <w:lang w:val="de-DE"/>
              </w:rPr>
              <w:t>2</w:t>
            </w:r>
          </w:p>
        </w:tc>
        <w:tc>
          <w:tcPr>
            <w:tcW w:w="900" w:type="dxa"/>
          </w:tcPr>
          <w:p w14:paraId="1CE3B60E" w14:textId="5CB20CB2" w:rsidR="00411EF2" w:rsidRPr="00E02643" w:rsidRDefault="004168FB" w:rsidP="00CC174F">
            <w:pPr>
              <w:pStyle w:val="TableParagraph"/>
              <w:rPr>
                <w:rFonts w:ascii="Arial" w:hAnsi="Arial" w:cs="Arial"/>
                <w:sz w:val="16"/>
                <w:szCs w:val="16"/>
                <w:lang w:val="de-DE"/>
              </w:rPr>
            </w:pPr>
            <w:r>
              <w:rPr>
                <w:rFonts w:ascii="Arial" w:hAnsi="Arial" w:cs="Arial"/>
                <w:sz w:val="16"/>
                <w:szCs w:val="16"/>
                <w:lang w:val="de-DE"/>
              </w:rPr>
              <w:t>100</w:t>
            </w:r>
          </w:p>
        </w:tc>
        <w:tc>
          <w:tcPr>
            <w:tcW w:w="749" w:type="dxa"/>
          </w:tcPr>
          <w:p w14:paraId="66CBFA72" w14:textId="77777777" w:rsidR="00411EF2" w:rsidRPr="00E02643" w:rsidRDefault="00411EF2" w:rsidP="00CC174F">
            <w:pPr>
              <w:pStyle w:val="TableParagraph"/>
              <w:rPr>
                <w:rFonts w:ascii="Arial" w:hAnsi="Arial" w:cs="Arial"/>
                <w:sz w:val="16"/>
                <w:szCs w:val="16"/>
                <w:lang w:val="de-DE"/>
              </w:rPr>
            </w:pPr>
            <w:r w:rsidRPr="00E02643">
              <w:rPr>
                <w:rFonts w:ascii="Arial" w:hAnsi="Arial" w:cs="Arial"/>
                <w:sz w:val="16"/>
                <w:szCs w:val="16"/>
                <w:lang w:val="de-DE"/>
              </w:rPr>
              <w:t>JeMS / unterstützte Projekte</w:t>
            </w:r>
          </w:p>
        </w:tc>
        <w:tc>
          <w:tcPr>
            <w:tcW w:w="1013" w:type="dxa"/>
          </w:tcPr>
          <w:p w14:paraId="3A53CC91" w14:textId="77777777" w:rsidR="00411EF2" w:rsidRPr="00E02643" w:rsidRDefault="00411EF2" w:rsidP="00CC174F">
            <w:pPr>
              <w:pStyle w:val="TableParagraph"/>
              <w:rPr>
                <w:rFonts w:ascii="Arial" w:hAnsi="Arial" w:cs="Arial"/>
                <w:sz w:val="16"/>
                <w:szCs w:val="16"/>
                <w:lang w:val="de-DE"/>
              </w:rPr>
            </w:pPr>
          </w:p>
        </w:tc>
      </w:tr>
      <w:tr w:rsidR="004168FB" w:rsidRPr="00785434" w14:paraId="6CFCCDA8" w14:textId="77777777" w:rsidTr="00CC174F">
        <w:trPr>
          <w:trHeight w:val="541"/>
        </w:trPr>
        <w:tc>
          <w:tcPr>
            <w:tcW w:w="862" w:type="dxa"/>
            <w:tcBorders>
              <w:bottom w:val="single" w:sz="4" w:space="0" w:color="auto"/>
            </w:tcBorders>
          </w:tcPr>
          <w:p w14:paraId="7434905F" w14:textId="34B6E3D9" w:rsidR="004168FB" w:rsidRPr="00E02643" w:rsidRDefault="004168FB" w:rsidP="004168FB">
            <w:pPr>
              <w:pStyle w:val="TableParagraph"/>
              <w:jc w:val="center"/>
              <w:rPr>
                <w:rFonts w:ascii="Arial" w:hAnsi="Arial" w:cs="Arial"/>
                <w:sz w:val="16"/>
                <w:szCs w:val="16"/>
                <w:lang w:val="de-DE"/>
              </w:rPr>
            </w:pPr>
            <w:r>
              <w:rPr>
                <w:rFonts w:ascii="Arial" w:hAnsi="Arial" w:cs="Arial"/>
                <w:sz w:val="16"/>
                <w:szCs w:val="16"/>
                <w:lang w:val="de-DE"/>
              </w:rPr>
              <w:t>4</w:t>
            </w:r>
          </w:p>
        </w:tc>
        <w:tc>
          <w:tcPr>
            <w:tcW w:w="902" w:type="dxa"/>
            <w:tcBorders>
              <w:bottom w:val="single" w:sz="4" w:space="0" w:color="auto"/>
            </w:tcBorders>
          </w:tcPr>
          <w:p w14:paraId="1F938C0B" w14:textId="657C1694" w:rsidR="004168FB" w:rsidRPr="00E02643" w:rsidRDefault="004168FB" w:rsidP="004168FB">
            <w:pPr>
              <w:pStyle w:val="TableParagraph"/>
              <w:rPr>
                <w:rFonts w:ascii="Arial" w:hAnsi="Arial" w:cs="Arial"/>
                <w:sz w:val="16"/>
                <w:szCs w:val="16"/>
                <w:lang w:val="de-DE"/>
              </w:rPr>
            </w:pPr>
            <w:r w:rsidRPr="00E02643">
              <w:rPr>
                <w:rFonts w:ascii="Arial" w:hAnsi="Arial" w:cs="Arial"/>
                <w:sz w:val="16"/>
                <w:szCs w:val="16"/>
                <w:lang w:val="de-DE"/>
              </w:rPr>
              <w:t xml:space="preserve">Aufbau gegenseitigen Vertrauens, </w:t>
            </w:r>
            <w:r w:rsidRPr="00E02643">
              <w:rPr>
                <w:rFonts w:ascii="Arial" w:hAnsi="Arial" w:cs="Arial"/>
                <w:sz w:val="16"/>
                <w:szCs w:val="16"/>
                <w:lang w:val="de-DE"/>
              </w:rPr>
              <w:lastRenderedPageBreak/>
              <w:t>insbesondere durch Förderung von Maßnahmen von Bürgern zu Bürgern (ISO 3)</w:t>
            </w:r>
          </w:p>
        </w:tc>
        <w:tc>
          <w:tcPr>
            <w:tcW w:w="567" w:type="dxa"/>
            <w:tcBorders>
              <w:bottom w:val="single" w:sz="4" w:space="0" w:color="auto"/>
            </w:tcBorders>
          </w:tcPr>
          <w:p w14:paraId="3A7E4226" w14:textId="77777777" w:rsidR="004168FB" w:rsidRDefault="004168FB" w:rsidP="004168FB">
            <w:pPr>
              <w:pStyle w:val="TableParagraph"/>
              <w:rPr>
                <w:rFonts w:ascii="Arial" w:hAnsi="Arial" w:cs="Arial"/>
                <w:sz w:val="16"/>
                <w:szCs w:val="16"/>
                <w:lang w:val="de-DE"/>
              </w:rPr>
            </w:pPr>
            <w:r>
              <w:rPr>
                <w:rFonts w:ascii="Arial" w:hAnsi="Arial" w:cs="Arial"/>
                <w:sz w:val="16"/>
                <w:szCs w:val="16"/>
                <w:lang w:val="de-DE"/>
              </w:rPr>
              <w:lastRenderedPageBreak/>
              <w:t>RCR</w:t>
            </w:r>
          </w:p>
          <w:p w14:paraId="7A703B76" w14:textId="18B68CBB" w:rsidR="004168FB" w:rsidRPr="00E02643" w:rsidRDefault="004168FB" w:rsidP="004168FB">
            <w:pPr>
              <w:pStyle w:val="TableParagraph"/>
              <w:rPr>
                <w:rFonts w:ascii="Arial" w:hAnsi="Arial" w:cs="Arial"/>
                <w:sz w:val="16"/>
                <w:szCs w:val="16"/>
                <w:lang w:val="de-DE"/>
              </w:rPr>
            </w:pPr>
            <w:r>
              <w:rPr>
                <w:rFonts w:ascii="Arial" w:hAnsi="Arial" w:cs="Arial"/>
                <w:sz w:val="16"/>
                <w:szCs w:val="16"/>
                <w:lang w:val="de-DE"/>
              </w:rPr>
              <w:t>84</w:t>
            </w:r>
          </w:p>
        </w:tc>
        <w:tc>
          <w:tcPr>
            <w:tcW w:w="931" w:type="dxa"/>
            <w:tcBorders>
              <w:bottom w:val="single" w:sz="4" w:space="0" w:color="auto"/>
            </w:tcBorders>
          </w:tcPr>
          <w:p w14:paraId="3EA62A49" w14:textId="4097F01E" w:rsidR="004168FB" w:rsidRPr="00E02643" w:rsidRDefault="004168FB" w:rsidP="004168FB">
            <w:pPr>
              <w:pStyle w:val="TableParagraph"/>
              <w:rPr>
                <w:rFonts w:ascii="Arial" w:hAnsi="Arial" w:cs="Arial"/>
                <w:sz w:val="16"/>
                <w:szCs w:val="16"/>
                <w:lang w:val="de-DE"/>
              </w:rPr>
            </w:pPr>
            <w:r w:rsidRPr="00630F03">
              <w:rPr>
                <w:rFonts w:ascii="Arial" w:hAnsi="Arial" w:cs="Arial"/>
                <w:sz w:val="16"/>
                <w:szCs w:val="16"/>
                <w:lang w:val="de-DE"/>
              </w:rPr>
              <w:t>Zahl der nach Projektende ko</w:t>
            </w:r>
            <w:r w:rsidRPr="00630F03">
              <w:rPr>
                <w:rFonts w:ascii="Arial" w:hAnsi="Arial" w:cs="Arial"/>
                <w:sz w:val="16"/>
                <w:szCs w:val="16"/>
                <w:lang w:val="de-DE"/>
              </w:rPr>
              <w:lastRenderedPageBreak/>
              <w:t>operierenden Organisationen</w:t>
            </w:r>
          </w:p>
        </w:tc>
        <w:tc>
          <w:tcPr>
            <w:tcW w:w="1195" w:type="dxa"/>
            <w:tcBorders>
              <w:bottom w:val="single" w:sz="4" w:space="0" w:color="auto"/>
            </w:tcBorders>
          </w:tcPr>
          <w:p w14:paraId="07B0F549" w14:textId="770FEBAF" w:rsidR="004168FB" w:rsidRPr="00E02643" w:rsidRDefault="004168FB" w:rsidP="004168FB">
            <w:pPr>
              <w:pStyle w:val="TableParagraph"/>
              <w:rPr>
                <w:rFonts w:ascii="Arial" w:hAnsi="Arial" w:cs="Arial"/>
                <w:sz w:val="16"/>
                <w:szCs w:val="16"/>
                <w:lang w:val="de-DE"/>
              </w:rPr>
            </w:pPr>
            <w:r w:rsidRPr="00630F03">
              <w:rPr>
                <w:rFonts w:ascii="Arial" w:hAnsi="Arial" w:cs="Arial"/>
                <w:sz w:val="16"/>
                <w:szCs w:val="16"/>
                <w:lang w:val="de-DE"/>
              </w:rPr>
              <w:lastRenderedPageBreak/>
              <w:t xml:space="preserve">Anzahl der vertraglich dokumentierten Kooperationen </w:t>
            </w:r>
            <w:r w:rsidRPr="00630F03">
              <w:rPr>
                <w:rFonts w:ascii="Arial" w:hAnsi="Arial" w:cs="Arial"/>
                <w:sz w:val="16"/>
                <w:szCs w:val="16"/>
                <w:lang w:val="de-DE"/>
              </w:rPr>
              <w:lastRenderedPageBreak/>
              <w:t>(Zahl)</w:t>
            </w:r>
          </w:p>
        </w:tc>
        <w:tc>
          <w:tcPr>
            <w:tcW w:w="900" w:type="dxa"/>
            <w:tcBorders>
              <w:bottom w:val="single" w:sz="4" w:space="0" w:color="auto"/>
            </w:tcBorders>
          </w:tcPr>
          <w:p w14:paraId="2ABE9EED" w14:textId="26FA4F6A" w:rsidR="004168FB" w:rsidRPr="00E02643" w:rsidRDefault="004168FB" w:rsidP="004168FB">
            <w:pPr>
              <w:pStyle w:val="TableParagraph"/>
              <w:jc w:val="center"/>
              <w:rPr>
                <w:rFonts w:ascii="Arial" w:hAnsi="Arial" w:cs="Arial"/>
                <w:sz w:val="16"/>
                <w:szCs w:val="16"/>
                <w:lang w:val="de-DE"/>
              </w:rPr>
            </w:pPr>
            <w:r>
              <w:rPr>
                <w:rFonts w:ascii="Arial" w:hAnsi="Arial" w:cs="Arial"/>
                <w:sz w:val="16"/>
                <w:szCs w:val="16"/>
                <w:lang w:val="de-DE"/>
              </w:rPr>
              <w:lastRenderedPageBreak/>
              <w:t>0</w:t>
            </w:r>
          </w:p>
        </w:tc>
        <w:tc>
          <w:tcPr>
            <w:tcW w:w="1046" w:type="dxa"/>
            <w:tcBorders>
              <w:bottom w:val="single" w:sz="4" w:space="0" w:color="auto"/>
            </w:tcBorders>
          </w:tcPr>
          <w:p w14:paraId="6DE3C6C8" w14:textId="7C534AEF" w:rsidR="004168FB" w:rsidRPr="00E02643" w:rsidRDefault="004168FB" w:rsidP="004168FB">
            <w:pPr>
              <w:pStyle w:val="TableParagraph"/>
              <w:rPr>
                <w:rFonts w:ascii="Arial" w:hAnsi="Arial" w:cs="Arial"/>
                <w:sz w:val="16"/>
                <w:szCs w:val="16"/>
                <w:lang w:val="de-DE"/>
              </w:rPr>
            </w:pPr>
            <w:r w:rsidRPr="00F30AAD">
              <w:rPr>
                <w:rFonts w:ascii="Arial" w:hAnsi="Arial" w:cs="Arial"/>
                <w:sz w:val="20"/>
                <w:lang w:val="de-DE"/>
              </w:rPr>
              <w:t>202</w:t>
            </w:r>
            <w:r>
              <w:rPr>
                <w:rFonts w:ascii="Arial" w:hAnsi="Arial" w:cs="Arial"/>
                <w:sz w:val="20"/>
                <w:lang w:val="de-DE"/>
              </w:rPr>
              <w:t>2</w:t>
            </w:r>
          </w:p>
        </w:tc>
        <w:tc>
          <w:tcPr>
            <w:tcW w:w="900" w:type="dxa"/>
            <w:tcBorders>
              <w:bottom w:val="single" w:sz="4" w:space="0" w:color="auto"/>
            </w:tcBorders>
          </w:tcPr>
          <w:p w14:paraId="564DDAF2" w14:textId="011EAFAA" w:rsidR="004168FB" w:rsidRPr="00E02643" w:rsidRDefault="004168FB" w:rsidP="004168FB">
            <w:pPr>
              <w:pStyle w:val="TableParagraph"/>
              <w:rPr>
                <w:rFonts w:ascii="Arial" w:hAnsi="Arial" w:cs="Arial"/>
                <w:sz w:val="16"/>
                <w:szCs w:val="16"/>
                <w:lang w:val="de-DE"/>
              </w:rPr>
            </w:pPr>
            <w:r>
              <w:rPr>
                <w:rFonts w:ascii="Arial" w:hAnsi="Arial" w:cs="Arial"/>
                <w:sz w:val="16"/>
                <w:szCs w:val="16"/>
                <w:lang w:val="de-DE"/>
              </w:rPr>
              <w:t>10</w:t>
            </w:r>
          </w:p>
        </w:tc>
        <w:tc>
          <w:tcPr>
            <w:tcW w:w="749" w:type="dxa"/>
            <w:tcBorders>
              <w:bottom w:val="single" w:sz="4" w:space="0" w:color="auto"/>
            </w:tcBorders>
          </w:tcPr>
          <w:p w14:paraId="03D54C29" w14:textId="7FCD12E3" w:rsidR="004168FB" w:rsidRPr="00E02643" w:rsidRDefault="004168FB" w:rsidP="004168FB">
            <w:pPr>
              <w:pStyle w:val="TableParagraph"/>
              <w:rPr>
                <w:rFonts w:ascii="Arial" w:hAnsi="Arial" w:cs="Arial"/>
                <w:sz w:val="16"/>
                <w:szCs w:val="16"/>
                <w:lang w:val="de-DE"/>
              </w:rPr>
            </w:pPr>
            <w:r w:rsidRPr="00E02643">
              <w:rPr>
                <w:rFonts w:ascii="Arial" w:hAnsi="Arial" w:cs="Arial"/>
                <w:sz w:val="16"/>
                <w:szCs w:val="16"/>
                <w:lang w:val="de-DE"/>
              </w:rPr>
              <w:t>JeMS / unterstützte Projekte</w:t>
            </w:r>
          </w:p>
        </w:tc>
        <w:tc>
          <w:tcPr>
            <w:tcW w:w="1013" w:type="dxa"/>
            <w:tcBorders>
              <w:bottom w:val="single" w:sz="4" w:space="0" w:color="auto"/>
            </w:tcBorders>
          </w:tcPr>
          <w:p w14:paraId="28D776FF" w14:textId="77777777" w:rsidR="004168FB" w:rsidRPr="00E02643" w:rsidRDefault="004168FB" w:rsidP="004168FB">
            <w:pPr>
              <w:pStyle w:val="TableParagraph"/>
              <w:rPr>
                <w:rFonts w:ascii="Arial" w:hAnsi="Arial" w:cs="Arial"/>
                <w:sz w:val="16"/>
                <w:szCs w:val="16"/>
                <w:lang w:val="de-DE"/>
              </w:rPr>
            </w:pPr>
          </w:p>
        </w:tc>
      </w:tr>
    </w:tbl>
    <w:p w14:paraId="10F14C01" w14:textId="77777777" w:rsidR="00CD4BF8" w:rsidRPr="00785434" w:rsidRDefault="00CD4BF8" w:rsidP="00CD4BF8">
      <w:pPr>
        <w:pStyle w:val="Textkrper"/>
        <w:spacing w:before="6"/>
        <w:rPr>
          <w:rFonts w:ascii="Arial" w:hAnsi="Arial" w:cs="Arial"/>
        </w:rPr>
      </w:pPr>
    </w:p>
    <w:p w14:paraId="5D5EF5DA" w14:textId="7AC4920F" w:rsidR="00055CB7" w:rsidRPr="00785434" w:rsidRDefault="00055CB7" w:rsidP="001A6113">
      <w:pPr>
        <w:pStyle w:val="Textkrper"/>
        <w:spacing w:before="6"/>
        <w:rPr>
          <w:rFonts w:ascii="Arial" w:hAnsi="Arial" w:cs="Arial"/>
        </w:rPr>
      </w:pPr>
    </w:p>
    <w:p w14:paraId="6224418F" w14:textId="438CEC3A" w:rsidR="00055CB7" w:rsidRPr="00785434" w:rsidRDefault="00055CB7" w:rsidP="001A6113">
      <w:pPr>
        <w:pStyle w:val="Textkrper"/>
        <w:spacing w:before="6"/>
        <w:rPr>
          <w:rFonts w:ascii="Arial" w:hAnsi="Arial" w:cs="Arial"/>
        </w:rPr>
      </w:pPr>
    </w:p>
    <w:p w14:paraId="104F403E" w14:textId="77777777" w:rsidR="00055CB7" w:rsidRPr="00785434" w:rsidRDefault="00055CB7" w:rsidP="001A6113">
      <w:pPr>
        <w:pStyle w:val="Textkrper"/>
        <w:spacing w:before="6"/>
        <w:rPr>
          <w:rFonts w:ascii="Arial" w:hAnsi="Arial" w:cs="Arial"/>
        </w:rPr>
      </w:pPr>
    </w:p>
    <w:p w14:paraId="35CD6412" w14:textId="0A8112B5" w:rsidR="001A6113" w:rsidRPr="00785434" w:rsidRDefault="001A6113" w:rsidP="00321185">
      <w:pPr>
        <w:jc w:val="left"/>
        <w:rPr>
          <w:rFonts w:ascii="Arial" w:hAnsi="Arial" w:cs="Arial"/>
        </w:rPr>
      </w:pPr>
    </w:p>
    <w:p w14:paraId="1F3BDE74" w14:textId="75E74AAC" w:rsidR="001A6113" w:rsidRPr="00785434" w:rsidRDefault="00055CB7" w:rsidP="00055CB7">
      <w:pPr>
        <w:pStyle w:val="berschrift3"/>
        <w:keepNext w:val="0"/>
        <w:keepLines w:val="0"/>
        <w:widowControl w:val="0"/>
        <w:numPr>
          <w:ilvl w:val="0"/>
          <w:numId w:val="0"/>
        </w:numPr>
        <w:autoSpaceDE w:val="0"/>
        <w:autoSpaceDN w:val="0"/>
        <w:spacing w:before="4" w:after="0" w:line="240" w:lineRule="auto"/>
        <w:ind w:left="720" w:right="236" w:hanging="720"/>
        <w:rPr>
          <w:rFonts w:ascii="Arial" w:hAnsi="Arial" w:cs="Arial"/>
          <w:color w:val="375F92" w:themeColor="accent1"/>
          <w:sz w:val="24"/>
        </w:rPr>
      </w:pPr>
      <w:bookmarkStart w:id="116" w:name="_Toc41586612"/>
      <w:bookmarkStart w:id="117" w:name="_Toc77777974"/>
      <w:r w:rsidRPr="00785434">
        <w:rPr>
          <w:rFonts w:ascii="Arial" w:hAnsi="Arial" w:cs="Arial"/>
          <w:color w:val="375F92" w:themeColor="accent1"/>
          <w:sz w:val="24"/>
        </w:rPr>
        <w:t xml:space="preserve">2.1.4 </w:t>
      </w:r>
      <w:r w:rsidR="001A6113" w:rsidRPr="00785434">
        <w:rPr>
          <w:rFonts w:ascii="Arial" w:hAnsi="Arial" w:cs="Arial"/>
          <w:color w:val="375F92" w:themeColor="accent1"/>
          <w:sz w:val="24"/>
        </w:rPr>
        <w:t>Die wichtigsten Zielgruppen</w:t>
      </w:r>
      <w:bookmarkEnd w:id="116"/>
      <w:bookmarkEnd w:id="117"/>
    </w:p>
    <w:p w14:paraId="56D1CB33" w14:textId="77777777" w:rsidR="001A6113" w:rsidRPr="00785434" w:rsidRDefault="001A6113" w:rsidP="001A6113">
      <w:pPr>
        <w:pStyle w:val="Textkrper"/>
        <w:spacing w:before="6"/>
        <w:ind w:left="720"/>
        <w:rPr>
          <w:rFonts w:ascii="Arial" w:hAnsi="Arial" w:cs="Arial"/>
          <w:i/>
        </w:rPr>
      </w:pPr>
    </w:p>
    <w:p w14:paraId="496D532C" w14:textId="5F67FE90" w:rsidR="001A6113" w:rsidRPr="00785434" w:rsidRDefault="004F6C69" w:rsidP="001A6113">
      <w:pPr>
        <w:pStyle w:val="Textkrper"/>
        <w:spacing w:before="6"/>
        <w:ind w:left="720"/>
        <w:rPr>
          <w:rFonts w:ascii="Arial" w:hAnsi="Arial" w:cs="Arial"/>
          <w:i/>
        </w:rPr>
      </w:pPr>
      <w:r w:rsidRPr="00785434">
        <w:rPr>
          <w:rFonts w:ascii="Arial" w:hAnsi="Arial" w:cs="Arial"/>
          <w:i/>
        </w:rPr>
        <w:t>Bezug: Artikel 17 Absatz 3</w:t>
      </w:r>
      <w:r w:rsidR="001A6113" w:rsidRPr="00785434">
        <w:rPr>
          <w:rFonts w:ascii="Arial" w:hAnsi="Arial" w:cs="Arial"/>
          <w:i/>
        </w:rPr>
        <w:t xml:space="preserve"> Buchstabe e Ziffer iii; Artikel 17 Absatz 9 Buchstabe c Ziffer iv</w:t>
      </w:r>
    </w:p>
    <w:p w14:paraId="021C8B31" w14:textId="77777777" w:rsidR="001A6113" w:rsidRPr="00785434" w:rsidRDefault="001A6113" w:rsidP="001A6113">
      <w:pPr>
        <w:pStyle w:val="Textkrper"/>
        <w:spacing w:before="11"/>
        <w:rPr>
          <w:rFonts w:ascii="Arial" w:hAnsi="Arial" w:cs="Arial"/>
          <w:i/>
        </w:rPr>
      </w:pPr>
    </w:p>
    <w:p w14:paraId="421E875E" w14:textId="77777777" w:rsidR="00411EF2" w:rsidRPr="00785434" w:rsidRDefault="00411EF2" w:rsidP="00411EF2">
      <w:pPr>
        <w:ind w:firstLine="720"/>
        <w:contextualSpacing/>
        <w:rPr>
          <w:rFonts w:ascii="Arial" w:hAnsi="Arial" w:cs="Arial"/>
          <w:sz w:val="24"/>
          <w:szCs w:val="20"/>
        </w:rPr>
      </w:pPr>
    </w:p>
    <w:p w14:paraId="3B03F4BF" w14:textId="3A70745B" w:rsidR="00411EF2" w:rsidRPr="00785434" w:rsidRDefault="00411EF2" w:rsidP="00D509E1">
      <w:pPr>
        <w:pStyle w:val="Listenabsatz"/>
        <w:numPr>
          <w:ilvl w:val="0"/>
          <w:numId w:val="52"/>
        </w:numPr>
        <w:outlineLvl w:val="3"/>
        <w:rPr>
          <w:rFonts w:ascii="Arial" w:hAnsi="Arial" w:cs="Arial"/>
          <w:sz w:val="24"/>
        </w:rPr>
      </w:pPr>
      <w:bookmarkStart w:id="118" w:name="_Toc77777975"/>
      <w:r w:rsidRPr="00785434">
        <w:rPr>
          <w:rFonts w:ascii="Arial" w:hAnsi="Arial" w:cs="Arial"/>
          <w:sz w:val="24"/>
        </w:rPr>
        <w:t>Spezifisches Ziel 9:</w:t>
      </w:r>
      <w:bookmarkEnd w:id="118"/>
    </w:p>
    <w:p w14:paraId="33BEF877" w14:textId="77777777" w:rsidR="00411EF2" w:rsidRPr="00785434" w:rsidRDefault="00411EF2" w:rsidP="00411EF2">
      <w:pPr>
        <w:ind w:firstLine="720"/>
        <w:contextualSpacing/>
        <w:rPr>
          <w:rFonts w:ascii="Arial" w:hAnsi="Arial" w:cs="Arial"/>
          <w:sz w:val="24"/>
          <w:szCs w:val="20"/>
        </w:rPr>
      </w:pPr>
    </w:p>
    <w:p w14:paraId="404EC605" w14:textId="7785C4BD" w:rsidR="00411EF2" w:rsidRPr="00785434" w:rsidRDefault="00411EF2" w:rsidP="00411EF2">
      <w:pPr>
        <w:ind w:left="828"/>
        <w:contextualSpacing/>
        <w:rPr>
          <w:rFonts w:ascii="Arial" w:hAnsi="Arial" w:cs="Arial"/>
          <w:sz w:val="24"/>
          <w:szCs w:val="20"/>
        </w:rPr>
      </w:pPr>
      <w:r w:rsidRPr="00785434">
        <w:rPr>
          <w:rFonts w:ascii="Arial" w:hAnsi="Arial" w:cs="Arial"/>
          <w:sz w:val="24"/>
          <w:szCs w:val="20"/>
        </w:rPr>
        <w:t xml:space="preserve">Die wichtigsten Zielgruppen sind beim SZ 9 die geförderten Strukturen (wie Regionale oder lokale Gebietskörperschaften und ihre thematisch relevanten Fachverwaltungen; Planungs- und Zweckverbände; Regionalverbände, spezielle Aufsichts- oder Genehmigungsbehörden; Dauerhafte Strukturen oder Netzwerke zur grenzüberschreitenden Zusammenarbeit; </w:t>
      </w:r>
      <w:r w:rsidR="00B87FD4" w:rsidRPr="00785434">
        <w:rPr>
          <w:rFonts w:ascii="Arial" w:hAnsi="Arial" w:cs="Arial"/>
          <w:sz w:val="24"/>
          <w:szCs w:val="20"/>
        </w:rPr>
        <w:t xml:space="preserve">Kleinprojektefonds; </w:t>
      </w:r>
      <w:r w:rsidRPr="00785434">
        <w:rPr>
          <w:rFonts w:ascii="Arial" w:hAnsi="Arial" w:cs="Arial"/>
          <w:sz w:val="24"/>
          <w:szCs w:val="20"/>
        </w:rPr>
        <w:t>Tourismusverbände, Verkehrsverbünde und Verkehrsbetriebe; regionale Energieagenturen und kommunale Energieversorger sowie relevante NGOs) sowie deren Mitarbeiter, (z.B. durch stärkere grenzüberschreitende Vernetzung und neue Handlungsmöglichkeiten oder erweitertes Wissen und Fähigkeiten) und die Bürgerinnen und Bürger.</w:t>
      </w:r>
    </w:p>
    <w:p w14:paraId="290F9106" w14:textId="760A05CD" w:rsidR="00411EF2" w:rsidRPr="00785434" w:rsidRDefault="00411EF2" w:rsidP="00411EF2">
      <w:pPr>
        <w:pStyle w:val="Textkrper"/>
        <w:spacing w:before="11"/>
        <w:rPr>
          <w:rFonts w:ascii="Arial" w:hAnsi="Arial" w:cs="Arial"/>
          <w:i/>
          <w:sz w:val="24"/>
          <w:szCs w:val="20"/>
        </w:rPr>
      </w:pPr>
    </w:p>
    <w:p w14:paraId="798D6F86" w14:textId="77777777" w:rsidR="00411EF2" w:rsidRPr="00785434" w:rsidRDefault="00411EF2" w:rsidP="00411EF2">
      <w:pPr>
        <w:pStyle w:val="Textkrper"/>
        <w:spacing w:before="11"/>
        <w:rPr>
          <w:rFonts w:ascii="Arial" w:hAnsi="Arial" w:cs="Arial"/>
          <w:i/>
          <w:sz w:val="24"/>
          <w:szCs w:val="20"/>
        </w:rPr>
      </w:pPr>
    </w:p>
    <w:p w14:paraId="0AFBC6BB" w14:textId="3F03FD27" w:rsidR="00411EF2" w:rsidRPr="00785434" w:rsidRDefault="00411EF2" w:rsidP="00D509E1">
      <w:pPr>
        <w:pStyle w:val="Listenabsatz"/>
        <w:numPr>
          <w:ilvl w:val="0"/>
          <w:numId w:val="52"/>
        </w:numPr>
        <w:outlineLvl w:val="3"/>
        <w:rPr>
          <w:rFonts w:ascii="Arial" w:hAnsi="Arial" w:cs="Arial"/>
          <w:sz w:val="24"/>
        </w:rPr>
      </w:pPr>
      <w:bookmarkStart w:id="119" w:name="_Toc77777976"/>
      <w:r w:rsidRPr="00785434">
        <w:rPr>
          <w:rFonts w:ascii="Arial" w:hAnsi="Arial" w:cs="Arial"/>
          <w:sz w:val="24"/>
        </w:rPr>
        <w:t>Spezifisches Ziel 10:</w:t>
      </w:r>
      <w:bookmarkEnd w:id="119"/>
    </w:p>
    <w:p w14:paraId="313CC9A6" w14:textId="77777777" w:rsidR="00411EF2" w:rsidRPr="00785434" w:rsidRDefault="00411EF2" w:rsidP="00411EF2">
      <w:pPr>
        <w:ind w:firstLine="720"/>
        <w:contextualSpacing/>
        <w:rPr>
          <w:rFonts w:ascii="Arial" w:hAnsi="Arial" w:cs="Arial"/>
          <w:sz w:val="24"/>
          <w:szCs w:val="20"/>
        </w:rPr>
      </w:pPr>
    </w:p>
    <w:p w14:paraId="11314B3B" w14:textId="02A050FC" w:rsidR="00411EF2" w:rsidRPr="00785434" w:rsidRDefault="00411EF2" w:rsidP="00411EF2">
      <w:pPr>
        <w:pStyle w:val="Listenabsatz"/>
        <w:ind w:left="828" w:firstLine="0"/>
        <w:rPr>
          <w:rFonts w:ascii="Arial" w:hAnsi="Arial" w:cs="Arial"/>
          <w:sz w:val="24"/>
          <w:szCs w:val="20"/>
        </w:rPr>
      </w:pPr>
      <w:r w:rsidRPr="00785434">
        <w:rPr>
          <w:rFonts w:ascii="Arial" w:hAnsi="Arial" w:cs="Arial"/>
          <w:sz w:val="24"/>
          <w:szCs w:val="20"/>
        </w:rPr>
        <w:t>Ähnlich sieht es beim SZ 10 aus. Dort sind die wichtigsten Zielgruppen die ebenfalls die geförderten Strukturen [Regionale oder lokale Gebietskörperschaften und ihre thematisch relevanten Fachverwaltungen; Planungs- und Zweckverbände, Regionalverbände; Spezielle Aufsichts- oder Genehmigungsbehörden; Dauerhafte Strukturen oder Netzwerke zur grenzüberschreitenden Zusammenarbeit; Verkehrsverbünde und Verkehrsbetriebe, Kammern und Fachverbände von Industrie, Handel und Handwerk, öffentliche Arbeitsmarktbehörden und andere wichtige Arbeitsmarktakteure (z.B. Verbände der Sozialpartner) sowie relevante NGOs] sowie deren Mitarbeiter, (auch hier z.B. durch stärkere grenzüberschreitende Vernetzung und neue Handlungsmöglichkeiten oder erweitertes Wissen und Fähigkeiten) und die Bürgerinnen und Bürger.</w:t>
      </w:r>
    </w:p>
    <w:p w14:paraId="5B4F8FB7" w14:textId="0749FDA6" w:rsidR="00411EF2" w:rsidRDefault="00411EF2" w:rsidP="00411EF2">
      <w:pPr>
        <w:pStyle w:val="Listenabsatz"/>
        <w:ind w:left="828" w:firstLine="0"/>
        <w:rPr>
          <w:rFonts w:ascii="Arial" w:hAnsi="Arial" w:cs="Arial"/>
          <w:sz w:val="24"/>
        </w:rPr>
      </w:pPr>
    </w:p>
    <w:p w14:paraId="3C947E48" w14:textId="14391237" w:rsidR="00832DD5" w:rsidRDefault="00832DD5" w:rsidP="00411EF2">
      <w:pPr>
        <w:pStyle w:val="Listenabsatz"/>
        <w:ind w:left="828" w:firstLine="0"/>
        <w:rPr>
          <w:rFonts w:ascii="Arial" w:hAnsi="Arial" w:cs="Arial"/>
          <w:sz w:val="24"/>
        </w:rPr>
      </w:pPr>
    </w:p>
    <w:p w14:paraId="6C7C75C2" w14:textId="71008986" w:rsidR="00832DD5" w:rsidRDefault="00832DD5" w:rsidP="00411EF2">
      <w:pPr>
        <w:pStyle w:val="Listenabsatz"/>
        <w:ind w:left="828" w:firstLine="0"/>
        <w:rPr>
          <w:rFonts w:ascii="Arial" w:hAnsi="Arial" w:cs="Arial"/>
          <w:sz w:val="24"/>
        </w:rPr>
      </w:pPr>
    </w:p>
    <w:p w14:paraId="3CA8BE16" w14:textId="4D43C110" w:rsidR="00832DD5" w:rsidRDefault="00832DD5" w:rsidP="00411EF2">
      <w:pPr>
        <w:pStyle w:val="Listenabsatz"/>
        <w:ind w:left="828" w:firstLine="0"/>
        <w:rPr>
          <w:rFonts w:ascii="Arial" w:hAnsi="Arial" w:cs="Arial"/>
          <w:sz w:val="24"/>
        </w:rPr>
      </w:pPr>
    </w:p>
    <w:p w14:paraId="3B526EC9" w14:textId="77777777" w:rsidR="00832DD5" w:rsidRPr="00785434" w:rsidRDefault="00832DD5" w:rsidP="00411EF2">
      <w:pPr>
        <w:pStyle w:val="Listenabsatz"/>
        <w:ind w:left="828" w:firstLine="0"/>
        <w:rPr>
          <w:rFonts w:ascii="Arial" w:hAnsi="Arial" w:cs="Arial"/>
          <w:sz w:val="24"/>
        </w:rPr>
      </w:pPr>
    </w:p>
    <w:p w14:paraId="2B1FCFFB" w14:textId="77777777" w:rsidR="00411EF2" w:rsidRPr="00785434" w:rsidRDefault="00411EF2" w:rsidP="00411EF2">
      <w:pPr>
        <w:pStyle w:val="Textkrper"/>
        <w:spacing w:before="11"/>
        <w:rPr>
          <w:rFonts w:ascii="Arial" w:hAnsi="Arial" w:cs="Arial"/>
          <w:i/>
          <w:sz w:val="24"/>
          <w:szCs w:val="20"/>
        </w:rPr>
      </w:pPr>
    </w:p>
    <w:p w14:paraId="2E988124" w14:textId="4FEE2F42" w:rsidR="00411EF2" w:rsidRPr="00785434" w:rsidRDefault="00411EF2" w:rsidP="00D509E1">
      <w:pPr>
        <w:pStyle w:val="Listenabsatz"/>
        <w:numPr>
          <w:ilvl w:val="0"/>
          <w:numId w:val="52"/>
        </w:numPr>
        <w:outlineLvl w:val="3"/>
        <w:rPr>
          <w:rFonts w:ascii="Arial" w:hAnsi="Arial" w:cs="Arial"/>
          <w:sz w:val="24"/>
        </w:rPr>
      </w:pPr>
      <w:bookmarkStart w:id="120" w:name="_Toc77777977"/>
      <w:r w:rsidRPr="00785434">
        <w:rPr>
          <w:rFonts w:ascii="Arial" w:hAnsi="Arial" w:cs="Arial"/>
          <w:sz w:val="24"/>
        </w:rPr>
        <w:t>Spezifisches Ziel 11:</w:t>
      </w:r>
      <w:bookmarkEnd w:id="120"/>
    </w:p>
    <w:p w14:paraId="5BB6D340" w14:textId="77777777" w:rsidR="00411EF2" w:rsidRPr="00785434" w:rsidRDefault="00411EF2" w:rsidP="00411EF2">
      <w:pPr>
        <w:ind w:firstLine="720"/>
        <w:contextualSpacing/>
        <w:rPr>
          <w:rFonts w:ascii="Arial" w:hAnsi="Arial" w:cs="Arial"/>
          <w:sz w:val="24"/>
          <w:szCs w:val="20"/>
        </w:rPr>
      </w:pPr>
    </w:p>
    <w:p w14:paraId="65BA95B9" w14:textId="68F5DC52" w:rsidR="00411EF2" w:rsidRPr="00785434" w:rsidRDefault="00411EF2" w:rsidP="00411EF2">
      <w:pPr>
        <w:pStyle w:val="Textkrper"/>
        <w:spacing w:before="11"/>
        <w:ind w:left="828"/>
        <w:rPr>
          <w:rFonts w:ascii="Arial" w:hAnsi="Arial" w:cs="Arial"/>
          <w:sz w:val="24"/>
          <w:szCs w:val="20"/>
        </w:rPr>
      </w:pPr>
      <w:r w:rsidRPr="00785434">
        <w:rPr>
          <w:rFonts w:ascii="Arial" w:hAnsi="Arial" w:cs="Arial"/>
          <w:sz w:val="24"/>
          <w:szCs w:val="20"/>
        </w:rPr>
        <w:t>Beim SZ 11 sind die wichtigsten Zielgruppen die Bürgerinnen und Bürger und die mit ihnen kooperierenden Verbände, öffentlichen Einrichtungen und Unternehmen (insbesondere regionale und lokale Behörden; NGOs; Tourismusverbände, Sportverbänd</w:t>
      </w:r>
      <w:r w:rsidR="003F3DC0" w:rsidRPr="00785434">
        <w:rPr>
          <w:rFonts w:ascii="Arial" w:hAnsi="Arial" w:cs="Arial"/>
          <w:sz w:val="24"/>
          <w:szCs w:val="20"/>
        </w:rPr>
        <w:t>e) sowie die Kleinprojektefonds.</w:t>
      </w:r>
    </w:p>
    <w:p w14:paraId="2BE27439" w14:textId="1C67E26E" w:rsidR="00411EF2" w:rsidRPr="00785434" w:rsidRDefault="00411EF2" w:rsidP="00DC4D3C">
      <w:pPr>
        <w:ind w:left="828"/>
        <w:contextualSpacing/>
        <w:rPr>
          <w:rFonts w:ascii="Arial" w:hAnsi="Arial" w:cs="Arial"/>
        </w:rPr>
      </w:pPr>
    </w:p>
    <w:p w14:paraId="75A6594F" w14:textId="3A027C42" w:rsidR="00DC4D3C" w:rsidRPr="00785434" w:rsidRDefault="00DC4D3C" w:rsidP="00B547D5">
      <w:pPr>
        <w:rPr>
          <w:rFonts w:ascii="Arial" w:hAnsi="Arial" w:cs="Arial"/>
        </w:rPr>
      </w:pPr>
    </w:p>
    <w:p w14:paraId="0C65BEBB" w14:textId="77777777" w:rsidR="00DC4D3C" w:rsidRPr="00785434" w:rsidRDefault="00DC4D3C" w:rsidP="00B547D5">
      <w:pPr>
        <w:rPr>
          <w:rFonts w:ascii="Arial" w:hAnsi="Arial" w:cs="Arial"/>
        </w:rPr>
      </w:pPr>
    </w:p>
    <w:p w14:paraId="0A8ACFBC" w14:textId="758835DE" w:rsidR="00070AEE" w:rsidRPr="00785434" w:rsidRDefault="00055CB7" w:rsidP="00055CB7">
      <w:pPr>
        <w:pStyle w:val="berschrift3"/>
        <w:keepNext w:val="0"/>
        <w:keepLines w:val="0"/>
        <w:widowControl w:val="0"/>
        <w:numPr>
          <w:ilvl w:val="0"/>
          <w:numId w:val="0"/>
        </w:numPr>
        <w:autoSpaceDE w:val="0"/>
        <w:autoSpaceDN w:val="0"/>
        <w:spacing w:before="4" w:after="0" w:line="240" w:lineRule="auto"/>
        <w:ind w:right="236"/>
        <w:rPr>
          <w:rFonts w:ascii="Arial" w:hAnsi="Arial" w:cs="Arial"/>
          <w:color w:val="375F92" w:themeColor="accent1"/>
          <w:sz w:val="24"/>
        </w:rPr>
      </w:pPr>
      <w:bookmarkStart w:id="121" w:name="_Toc77777978"/>
      <w:r w:rsidRPr="00785434">
        <w:rPr>
          <w:rFonts w:ascii="Arial" w:hAnsi="Arial" w:cs="Arial"/>
          <w:color w:val="375F92" w:themeColor="accent1"/>
          <w:sz w:val="24"/>
        </w:rPr>
        <w:t xml:space="preserve">2.1.5 </w:t>
      </w:r>
      <w:r w:rsidR="00E237A9" w:rsidRPr="00785434">
        <w:rPr>
          <w:rFonts w:ascii="Arial" w:hAnsi="Arial" w:cs="Arial"/>
          <w:color w:val="375F92" w:themeColor="accent1"/>
          <w:sz w:val="24"/>
        </w:rPr>
        <w:t>Angabe der gezielt zu unterstützenden Gebiete, einschließlich geplante Nutzung integrierter territorialer Investitionen, von der örtlichen Bevölkerung betriebener lokaler Entwicklung und anderer territorialer Instrumente</w:t>
      </w:r>
      <w:bookmarkEnd w:id="121"/>
    </w:p>
    <w:p w14:paraId="6B867181" w14:textId="5548E6FF" w:rsidR="00A36BD7" w:rsidRPr="00785434" w:rsidRDefault="00A36BD7" w:rsidP="00070AEE">
      <w:pPr>
        <w:pStyle w:val="Listenabsatz"/>
        <w:ind w:left="1355" w:firstLine="0"/>
        <w:rPr>
          <w:rFonts w:ascii="Arial" w:hAnsi="Arial" w:cs="Arial"/>
        </w:rPr>
      </w:pPr>
    </w:p>
    <w:p w14:paraId="07B02910" w14:textId="6D41B0A3" w:rsidR="00A36BD7" w:rsidRPr="00785434" w:rsidRDefault="00A36BD7" w:rsidP="00824506">
      <w:pPr>
        <w:ind w:left="131" w:firstLine="720"/>
        <w:rPr>
          <w:rFonts w:ascii="Arial" w:hAnsi="Arial" w:cs="Arial"/>
          <w:i/>
          <w:iCs/>
          <w:sz w:val="24"/>
          <w:szCs w:val="24"/>
        </w:rPr>
      </w:pPr>
      <w:r w:rsidRPr="00785434">
        <w:rPr>
          <w:rFonts w:ascii="Arial" w:hAnsi="Arial" w:cs="Arial"/>
          <w:i/>
          <w:iCs/>
          <w:sz w:val="24"/>
          <w:szCs w:val="24"/>
        </w:rPr>
        <w:t>Bezug: Artikel: 17 Abs. 3 Buchstabe (e) (</w:t>
      </w:r>
      <w:r w:rsidR="00795A34" w:rsidRPr="00785434">
        <w:rPr>
          <w:rFonts w:ascii="Arial" w:hAnsi="Arial" w:cs="Arial"/>
          <w:i/>
          <w:iCs/>
          <w:sz w:val="24"/>
          <w:szCs w:val="24"/>
        </w:rPr>
        <w:t>i</w:t>
      </w:r>
      <w:r w:rsidRPr="00785434">
        <w:rPr>
          <w:rFonts w:ascii="Arial" w:hAnsi="Arial" w:cs="Arial"/>
          <w:i/>
          <w:iCs/>
          <w:sz w:val="24"/>
          <w:szCs w:val="24"/>
        </w:rPr>
        <w:t>v)</w:t>
      </w:r>
    </w:p>
    <w:p w14:paraId="0C2246DE" w14:textId="5E0B038B" w:rsidR="00251910" w:rsidRPr="00785434" w:rsidRDefault="00251910" w:rsidP="00824506">
      <w:pPr>
        <w:ind w:left="131" w:firstLine="720"/>
        <w:rPr>
          <w:rFonts w:ascii="Arial" w:hAnsi="Arial" w:cs="Arial"/>
          <w:i/>
          <w:iCs/>
          <w:sz w:val="24"/>
          <w:szCs w:val="24"/>
        </w:rPr>
      </w:pPr>
    </w:p>
    <w:p w14:paraId="11BCC77C" w14:textId="39CC5614" w:rsidR="00B547D5" w:rsidRPr="00785434" w:rsidRDefault="00B547D5" w:rsidP="00B547D5">
      <w:pPr>
        <w:rPr>
          <w:rFonts w:ascii="Arial" w:hAnsi="Arial" w:cs="Arial"/>
        </w:rPr>
      </w:pPr>
    </w:p>
    <w:p w14:paraId="1F09F7AD" w14:textId="77777777" w:rsidR="00CD4BF8" w:rsidRPr="00785434" w:rsidRDefault="00CD4BF8" w:rsidP="00CD4BF8">
      <w:pPr>
        <w:rPr>
          <w:rFonts w:ascii="Arial" w:hAnsi="Arial" w:cs="Arial"/>
        </w:rPr>
      </w:pPr>
    </w:p>
    <w:p w14:paraId="1913BC29" w14:textId="77777777" w:rsidR="00CC174F" w:rsidRPr="00785434" w:rsidRDefault="00CC174F" w:rsidP="00A75EF8">
      <w:pPr>
        <w:rPr>
          <w:rFonts w:ascii="Arial" w:hAnsi="Arial" w:cs="Arial"/>
          <w:sz w:val="24"/>
          <w:u w:val="single"/>
        </w:rPr>
      </w:pPr>
      <w:r w:rsidRPr="00785434">
        <w:rPr>
          <w:rFonts w:ascii="Arial" w:hAnsi="Arial" w:cs="Arial"/>
          <w:sz w:val="24"/>
          <w:u w:val="single"/>
        </w:rPr>
        <w:t>S</w:t>
      </w:r>
      <w:r w:rsidRPr="00785434">
        <w:rPr>
          <w:rFonts w:ascii="Arial" w:hAnsi="Arial" w:cs="Arial"/>
          <w:sz w:val="24"/>
        </w:rPr>
        <w:t>p</w:t>
      </w:r>
      <w:r w:rsidRPr="00785434">
        <w:rPr>
          <w:rFonts w:ascii="Arial" w:hAnsi="Arial" w:cs="Arial"/>
          <w:sz w:val="24"/>
          <w:u w:val="single"/>
        </w:rPr>
        <w:t>ezifisches Ziel</w:t>
      </w:r>
      <w:r w:rsidRPr="00785434">
        <w:rPr>
          <w:rFonts w:ascii="Arial" w:hAnsi="Arial" w:cs="Arial"/>
          <w:sz w:val="24"/>
        </w:rPr>
        <w:t>g</w:t>
      </w:r>
      <w:r w:rsidRPr="00785434">
        <w:rPr>
          <w:rFonts w:ascii="Arial" w:hAnsi="Arial" w:cs="Arial"/>
          <w:sz w:val="24"/>
          <w:u w:val="single"/>
        </w:rPr>
        <w:t>ebiet</w:t>
      </w:r>
    </w:p>
    <w:p w14:paraId="2526286B" w14:textId="77777777" w:rsidR="00CC174F" w:rsidRPr="00785434" w:rsidRDefault="00CC174F" w:rsidP="00CC174F">
      <w:pPr>
        <w:ind w:left="635" w:firstLine="720"/>
        <w:rPr>
          <w:rFonts w:ascii="Arial" w:hAnsi="Arial" w:cs="Arial"/>
          <w:sz w:val="24"/>
          <w:u w:val="single"/>
        </w:rPr>
      </w:pPr>
    </w:p>
    <w:p w14:paraId="6A47D67E" w14:textId="559B59D2" w:rsidR="005A328C" w:rsidRPr="00785434" w:rsidRDefault="005A328C" w:rsidP="00A75EF8">
      <w:pPr>
        <w:contextualSpacing/>
        <w:rPr>
          <w:rFonts w:ascii="Arial" w:hAnsi="Arial" w:cs="Arial"/>
          <w:sz w:val="24"/>
          <w:szCs w:val="20"/>
        </w:rPr>
      </w:pPr>
      <w:r w:rsidRPr="00785434">
        <w:rPr>
          <w:rFonts w:ascii="Arial" w:hAnsi="Arial" w:cs="Arial"/>
          <w:sz w:val="24"/>
          <w:szCs w:val="20"/>
        </w:rPr>
        <w:t xml:space="preserve">Das Zielgebiet </w:t>
      </w:r>
      <w:r w:rsidR="00A75EF8" w:rsidRPr="00785434">
        <w:rPr>
          <w:rFonts w:ascii="Arial" w:hAnsi="Arial" w:cs="Arial"/>
          <w:sz w:val="24"/>
          <w:szCs w:val="20"/>
        </w:rPr>
        <w:t>des Interreg spezifischen Ziels</w:t>
      </w:r>
      <w:r w:rsidRPr="00785434">
        <w:rPr>
          <w:rFonts w:ascii="Arial" w:hAnsi="Arial" w:cs="Arial"/>
          <w:sz w:val="24"/>
          <w:szCs w:val="20"/>
        </w:rPr>
        <w:t xml:space="preserve"> umfasst den gesamten Programmraum.</w:t>
      </w:r>
    </w:p>
    <w:p w14:paraId="6A5C948F" w14:textId="77777777" w:rsidR="00CC174F" w:rsidRPr="00785434" w:rsidRDefault="00CC174F" w:rsidP="00CC174F">
      <w:pPr>
        <w:rPr>
          <w:rFonts w:ascii="Arial" w:hAnsi="Arial" w:cs="Arial"/>
          <w:sz w:val="24"/>
        </w:rPr>
      </w:pPr>
    </w:p>
    <w:p w14:paraId="7CBC1467" w14:textId="77777777" w:rsidR="00CC174F" w:rsidRPr="00785434" w:rsidRDefault="00CC174F" w:rsidP="00A75EF8">
      <w:pPr>
        <w:rPr>
          <w:rFonts w:ascii="Arial" w:hAnsi="Arial" w:cs="Arial"/>
          <w:sz w:val="24"/>
          <w:u w:val="single"/>
        </w:rPr>
      </w:pPr>
      <w:r w:rsidRPr="00785434">
        <w:rPr>
          <w:rFonts w:ascii="Arial" w:hAnsi="Arial" w:cs="Arial"/>
          <w:sz w:val="24"/>
          <w:u w:val="single"/>
        </w:rPr>
        <w:t xml:space="preserve">Geplanter Einsatz integrierter territorialer Investitionen, der von der Gemeinde geleiteten lokalen Entwicklung oder anderer territorialer Instrumente </w:t>
      </w:r>
    </w:p>
    <w:p w14:paraId="5667A72E" w14:textId="77777777" w:rsidR="00CC174F" w:rsidRPr="00785434" w:rsidRDefault="00CC174F" w:rsidP="00CC174F">
      <w:pPr>
        <w:ind w:left="720" w:firstLine="635"/>
        <w:rPr>
          <w:rFonts w:ascii="Arial" w:hAnsi="Arial" w:cs="Arial"/>
          <w:sz w:val="24"/>
        </w:rPr>
      </w:pPr>
    </w:p>
    <w:p w14:paraId="618581FA" w14:textId="77777777" w:rsidR="00CC174F" w:rsidRPr="00785434" w:rsidRDefault="00CC174F" w:rsidP="00A75EF8">
      <w:pPr>
        <w:rPr>
          <w:rFonts w:ascii="Arial" w:hAnsi="Arial" w:cs="Arial"/>
          <w:sz w:val="24"/>
        </w:rPr>
      </w:pPr>
      <w:r w:rsidRPr="00785434">
        <w:rPr>
          <w:rFonts w:ascii="Arial" w:hAnsi="Arial" w:cs="Arial"/>
          <w:sz w:val="24"/>
        </w:rPr>
        <w:t>Trifft nicht zu.</w:t>
      </w:r>
    </w:p>
    <w:p w14:paraId="451B6C0B" w14:textId="77777777" w:rsidR="00CD4BF8" w:rsidRPr="00785434" w:rsidRDefault="00CD4BF8" w:rsidP="00B547D5">
      <w:pPr>
        <w:ind w:firstLine="720"/>
        <w:rPr>
          <w:rFonts w:ascii="Arial" w:hAnsi="Arial" w:cs="Arial"/>
        </w:rPr>
      </w:pPr>
    </w:p>
    <w:p w14:paraId="6F0F154E" w14:textId="77777777" w:rsidR="00B547D5" w:rsidRPr="00785434" w:rsidRDefault="00B547D5" w:rsidP="00B547D5">
      <w:pPr>
        <w:rPr>
          <w:rFonts w:ascii="Arial" w:hAnsi="Arial" w:cs="Arial"/>
          <w:sz w:val="24"/>
        </w:rPr>
      </w:pPr>
    </w:p>
    <w:p w14:paraId="12559721" w14:textId="74712405" w:rsidR="00251910" w:rsidRPr="00785434" w:rsidRDefault="00251910" w:rsidP="00251910">
      <w:pPr>
        <w:ind w:firstLine="720"/>
        <w:rPr>
          <w:rFonts w:ascii="Arial" w:hAnsi="Arial" w:cs="Arial"/>
        </w:rPr>
      </w:pPr>
    </w:p>
    <w:p w14:paraId="0F84EF62" w14:textId="3774B1E1" w:rsidR="00251910" w:rsidRPr="00785434" w:rsidRDefault="00251910" w:rsidP="00E542B6">
      <w:pPr>
        <w:rPr>
          <w:rFonts w:ascii="Arial" w:hAnsi="Arial" w:cs="Arial"/>
        </w:rPr>
      </w:pPr>
    </w:p>
    <w:p w14:paraId="2F30E972" w14:textId="1BD41413" w:rsidR="00251910" w:rsidRPr="00785434" w:rsidRDefault="00055CB7" w:rsidP="00055CB7">
      <w:pPr>
        <w:pStyle w:val="berschrift3"/>
        <w:keepNext w:val="0"/>
        <w:keepLines w:val="0"/>
        <w:widowControl w:val="0"/>
        <w:numPr>
          <w:ilvl w:val="0"/>
          <w:numId w:val="0"/>
        </w:numPr>
        <w:autoSpaceDE w:val="0"/>
        <w:autoSpaceDN w:val="0"/>
        <w:spacing w:before="4" w:after="0" w:line="240" w:lineRule="auto"/>
        <w:ind w:right="236"/>
        <w:rPr>
          <w:rFonts w:ascii="Arial" w:hAnsi="Arial" w:cs="Arial"/>
        </w:rPr>
      </w:pPr>
      <w:bookmarkStart w:id="122" w:name="_Toc77777979"/>
      <w:r w:rsidRPr="00785434">
        <w:rPr>
          <w:rFonts w:ascii="Arial" w:hAnsi="Arial" w:cs="Arial"/>
          <w:color w:val="375F92" w:themeColor="accent1"/>
          <w:sz w:val="24"/>
        </w:rPr>
        <w:t xml:space="preserve">2.1.6 </w:t>
      </w:r>
      <w:r w:rsidR="00251910" w:rsidRPr="00785434">
        <w:rPr>
          <w:rFonts w:ascii="Arial" w:hAnsi="Arial" w:cs="Arial"/>
          <w:color w:val="375F92" w:themeColor="accent1"/>
          <w:sz w:val="24"/>
        </w:rPr>
        <w:t xml:space="preserve">Geplante Nutzung </w:t>
      </w:r>
      <w:r w:rsidR="00E542B6" w:rsidRPr="00785434">
        <w:rPr>
          <w:rFonts w:ascii="Arial" w:hAnsi="Arial" w:cs="Arial"/>
          <w:color w:val="375F92" w:themeColor="accent1"/>
          <w:sz w:val="24"/>
        </w:rPr>
        <w:t>von</w:t>
      </w:r>
      <w:r w:rsidR="00251910" w:rsidRPr="00785434">
        <w:rPr>
          <w:rFonts w:ascii="Arial" w:hAnsi="Arial" w:cs="Arial"/>
          <w:color w:val="375F92" w:themeColor="accent1"/>
          <w:sz w:val="24"/>
        </w:rPr>
        <w:t xml:space="preserve"> Finanzinstrumente</w:t>
      </w:r>
      <w:bookmarkEnd w:id="122"/>
    </w:p>
    <w:p w14:paraId="15A3AE46" w14:textId="493B654F" w:rsidR="00363ABD" w:rsidRPr="00785434" w:rsidRDefault="00363ABD" w:rsidP="003F6D6A">
      <w:pPr>
        <w:spacing w:line="276" w:lineRule="auto"/>
        <w:rPr>
          <w:rFonts w:ascii="Arial" w:hAnsi="Arial" w:cs="Arial"/>
          <w:sz w:val="24"/>
          <w:szCs w:val="24"/>
        </w:rPr>
      </w:pPr>
    </w:p>
    <w:p w14:paraId="75250E92" w14:textId="7F9C6511" w:rsidR="00251910" w:rsidRPr="00785434" w:rsidRDefault="00251910" w:rsidP="00251910">
      <w:pPr>
        <w:ind w:left="131" w:firstLine="720"/>
        <w:rPr>
          <w:rFonts w:ascii="Arial" w:hAnsi="Arial" w:cs="Arial"/>
          <w:i/>
          <w:iCs/>
          <w:sz w:val="24"/>
          <w:szCs w:val="24"/>
        </w:rPr>
      </w:pPr>
      <w:r w:rsidRPr="00785434">
        <w:rPr>
          <w:rFonts w:ascii="Arial" w:hAnsi="Arial" w:cs="Arial"/>
          <w:i/>
          <w:iCs/>
          <w:sz w:val="24"/>
          <w:szCs w:val="24"/>
        </w:rPr>
        <w:t>Bezug: Artikel: 17 Abs. 3 Buchstabe (e) (v)</w:t>
      </w:r>
    </w:p>
    <w:p w14:paraId="427D1724" w14:textId="58686DDA" w:rsidR="00251910" w:rsidRPr="00785434" w:rsidRDefault="00251910" w:rsidP="003F6D6A">
      <w:pPr>
        <w:spacing w:line="276" w:lineRule="auto"/>
        <w:rPr>
          <w:rFonts w:ascii="Arial" w:hAnsi="Arial" w:cs="Arial"/>
          <w:sz w:val="24"/>
          <w:szCs w:val="24"/>
        </w:rPr>
      </w:pPr>
    </w:p>
    <w:p w14:paraId="390F6E92" w14:textId="016D1315" w:rsidR="00251910" w:rsidRPr="00785434" w:rsidRDefault="00832DD5" w:rsidP="00832DD5">
      <w:pPr>
        <w:spacing w:line="276" w:lineRule="auto"/>
        <w:ind w:left="131" w:firstLine="720"/>
        <w:rPr>
          <w:rFonts w:ascii="Arial" w:hAnsi="Arial" w:cs="Arial"/>
          <w:sz w:val="24"/>
          <w:szCs w:val="24"/>
        </w:rPr>
      </w:pPr>
      <w:r>
        <w:rPr>
          <w:rFonts w:ascii="Arial" w:hAnsi="Arial" w:cs="Arial"/>
          <w:sz w:val="24"/>
          <w:szCs w:val="24"/>
        </w:rPr>
        <w:t>Trifft nicht zu.</w:t>
      </w:r>
    </w:p>
    <w:p w14:paraId="203F8A91" w14:textId="489CCF0C" w:rsidR="00CC174F" w:rsidRPr="00785434" w:rsidRDefault="00CC174F" w:rsidP="003F6D6A">
      <w:pPr>
        <w:spacing w:line="276" w:lineRule="auto"/>
        <w:rPr>
          <w:rFonts w:ascii="Arial" w:hAnsi="Arial" w:cs="Arial"/>
          <w:sz w:val="24"/>
          <w:szCs w:val="24"/>
        </w:rPr>
      </w:pPr>
    </w:p>
    <w:p w14:paraId="42BFCCFC" w14:textId="6A33B5DF" w:rsidR="009637D2" w:rsidRDefault="009637D2" w:rsidP="003F6D6A">
      <w:pPr>
        <w:spacing w:line="276" w:lineRule="auto"/>
        <w:rPr>
          <w:rFonts w:ascii="Arial" w:hAnsi="Arial" w:cs="Arial"/>
          <w:sz w:val="24"/>
          <w:szCs w:val="24"/>
        </w:rPr>
      </w:pPr>
    </w:p>
    <w:p w14:paraId="5CD5168F" w14:textId="4881390D" w:rsidR="00832DD5" w:rsidRDefault="00832DD5" w:rsidP="003F6D6A">
      <w:pPr>
        <w:spacing w:line="276" w:lineRule="auto"/>
        <w:rPr>
          <w:rFonts w:ascii="Arial" w:hAnsi="Arial" w:cs="Arial"/>
          <w:sz w:val="24"/>
          <w:szCs w:val="24"/>
        </w:rPr>
      </w:pPr>
    </w:p>
    <w:p w14:paraId="207680BD" w14:textId="1FC047C5" w:rsidR="00832DD5" w:rsidRDefault="00832DD5" w:rsidP="003F6D6A">
      <w:pPr>
        <w:spacing w:line="276" w:lineRule="auto"/>
        <w:rPr>
          <w:rFonts w:ascii="Arial" w:hAnsi="Arial" w:cs="Arial"/>
          <w:sz w:val="24"/>
          <w:szCs w:val="24"/>
        </w:rPr>
      </w:pPr>
    </w:p>
    <w:p w14:paraId="2E8E0817" w14:textId="7F815856" w:rsidR="00832DD5" w:rsidRDefault="00832DD5" w:rsidP="003F6D6A">
      <w:pPr>
        <w:spacing w:line="276" w:lineRule="auto"/>
        <w:rPr>
          <w:rFonts w:ascii="Arial" w:hAnsi="Arial" w:cs="Arial"/>
          <w:sz w:val="24"/>
          <w:szCs w:val="24"/>
        </w:rPr>
      </w:pPr>
    </w:p>
    <w:p w14:paraId="2026C545" w14:textId="25ACEA14" w:rsidR="00832DD5" w:rsidRDefault="00832DD5" w:rsidP="003F6D6A">
      <w:pPr>
        <w:spacing w:line="276" w:lineRule="auto"/>
        <w:rPr>
          <w:rFonts w:ascii="Arial" w:hAnsi="Arial" w:cs="Arial"/>
          <w:sz w:val="24"/>
          <w:szCs w:val="24"/>
        </w:rPr>
      </w:pPr>
    </w:p>
    <w:p w14:paraId="759CC885" w14:textId="0F9351C9" w:rsidR="00832DD5" w:rsidRDefault="00832DD5" w:rsidP="003F6D6A">
      <w:pPr>
        <w:spacing w:line="276" w:lineRule="auto"/>
        <w:rPr>
          <w:rFonts w:ascii="Arial" w:hAnsi="Arial" w:cs="Arial"/>
          <w:sz w:val="24"/>
          <w:szCs w:val="24"/>
        </w:rPr>
      </w:pPr>
    </w:p>
    <w:p w14:paraId="21B54903" w14:textId="5737D876" w:rsidR="00832DD5" w:rsidRDefault="00832DD5" w:rsidP="003F6D6A">
      <w:pPr>
        <w:spacing w:line="276" w:lineRule="auto"/>
        <w:rPr>
          <w:rFonts w:ascii="Arial" w:hAnsi="Arial" w:cs="Arial"/>
          <w:sz w:val="24"/>
          <w:szCs w:val="24"/>
        </w:rPr>
      </w:pPr>
    </w:p>
    <w:p w14:paraId="14781E75" w14:textId="0708F01E" w:rsidR="00832DD5" w:rsidRDefault="00832DD5" w:rsidP="003F6D6A">
      <w:pPr>
        <w:spacing w:line="276" w:lineRule="auto"/>
        <w:rPr>
          <w:rFonts w:ascii="Arial" w:hAnsi="Arial" w:cs="Arial"/>
          <w:sz w:val="24"/>
          <w:szCs w:val="24"/>
        </w:rPr>
      </w:pPr>
    </w:p>
    <w:p w14:paraId="7CF054E2" w14:textId="77777777" w:rsidR="00832DD5" w:rsidRPr="00785434" w:rsidRDefault="00832DD5" w:rsidP="003F6D6A">
      <w:pPr>
        <w:spacing w:line="276" w:lineRule="auto"/>
        <w:rPr>
          <w:rFonts w:ascii="Arial" w:hAnsi="Arial" w:cs="Arial"/>
          <w:sz w:val="24"/>
          <w:szCs w:val="24"/>
        </w:rPr>
      </w:pPr>
    </w:p>
    <w:p w14:paraId="0E36F0AF" w14:textId="77777777" w:rsidR="00CC174F" w:rsidRPr="00785434" w:rsidRDefault="00CC174F" w:rsidP="003F6D6A">
      <w:pPr>
        <w:spacing w:line="276" w:lineRule="auto"/>
        <w:rPr>
          <w:rFonts w:ascii="Arial" w:hAnsi="Arial" w:cs="Arial"/>
          <w:sz w:val="24"/>
          <w:szCs w:val="24"/>
        </w:rPr>
      </w:pPr>
    </w:p>
    <w:p w14:paraId="147268A0" w14:textId="717723B5" w:rsidR="00D862C5" w:rsidRPr="00785434" w:rsidRDefault="00586526" w:rsidP="00A75EF8">
      <w:pPr>
        <w:pStyle w:val="berschrift3"/>
        <w:keepNext w:val="0"/>
        <w:keepLines w:val="0"/>
        <w:widowControl w:val="0"/>
        <w:numPr>
          <w:ilvl w:val="0"/>
          <w:numId w:val="0"/>
        </w:numPr>
        <w:autoSpaceDE w:val="0"/>
        <w:autoSpaceDN w:val="0"/>
        <w:spacing w:before="4" w:after="0" w:line="240" w:lineRule="auto"/>
        <w:ind w:right="236"/>
        <w:rPr>
          <w:rFonts w:ascii="Arial" w:hAnsi="Arial" w:cs="Arial"/>
          <w:color w:val="375F92" w:themeColor="accent1"/>
          <w:sz w:val="24"/>
        </w:rPr>
      </w:pPr>
      <w:bookmarkStart w:id="123" w:name="_Toc77777980"/>
      <w:r w:rsidRPr="00785434">
        <w:rPr>
          <w:rFonts w:ascii="Arial" w:hAnsi="Arial" w:cs="Arial"/>
          <w:color w:val="375F92" w:themeColor="accent1"/>
          <w:sz w:val="24"/>
        </w:rPr>
        <w:lastRenderedPageBreak/>
        <w:t xml:space="preserve">2.1.7 </w:t>
      </w:r>
      <w:r w:rsidR="00D862C5" w:rsidRPr="00785434">
        <w:rPr>
          <w:rFonts w:ascii="Arial" w:hAnsi="Arial" w:cs="Arial"/>
          <w:color w:val="375F92" w:themeColor="accent1"/>
          <w:sz w:val="24"/>
        </w:rPr>
        <w:t>Indikative Aufschlüsselung der EU-Programmressourcen nach Art der Intervention</w:t>
      </w:r>
      <w:bookmarkEnd w:id="123"/>
    </w:p>
    <w:p w14:paraId="7BEC4D07" w14:textId="77777777" w:rsidR="00D862C5" w:rsidRPr="00785434" w:rsidRDefault="00D862C5" w:rsidP="00D862C5">
      <w:pPr>
        <w:rPr>
          <w:rFonts w:ascii="Arial" w:hAnsi="Arial" w:cs="Arial"/>
          <w:highlight w:val="yellow"/>
        </w:rPr>
      </w:pPr>
    </w:p>
    <w:p w14:paraId="4C4FB3A0" w14:textId="77777777" w:rsidR="006C7F8F" w:rsidRPr="00785434" w:rsidRDefault="006C7F8F" w:rsidP="006C7F8F">
      <w:pPr>
        <w:spacing w:after="200" w:line="276" w:lineRule="auto"/>
        <w:rPr>
          <w:rFonts w:ascii="Arial" w:eastAsia="Times New Roman" w:hAnsi="Arial" w:cs="Arial"/>
          <w:i/>
          <w:noProof/>
          <w:color w:val="000000"/>
          <w:sz w:val="24"/>
          <w:szCs w:val="24"/>
        </w:rPr>
      </w:pPr>
      <w:r w:rsidRPr="00785434">
        <w:rPr>
          <w:rFonts w:ascii="Arial" w:eastAsia="Times New Roman" w:hAnsi="Arial" w:cs="Arial"/>
          <w:i/>
          <w:color w:val="000000"/>
          <w:sz w:val="24"/>
          <w:szCs w:val="24"/>
        </w:rPr>
        <w:t>Bezug: Artikel 17 Absatz 3 Buchstabe e Ziffer vi, Artikel 17 Absatz 9 Buchstabe c Ziffer v</w:t>
      </w:r>
    </w:p>
    <w:p w14:paraId="28AAD0DA" w14:textId="090DC91D" w:rsidR="006C7F8F" w:rsidRPr="00785434" w:rsidRDefault="006C7F8F" w:rsidP="004D167B">
      <w:pPr>
        <w:pStyle w:val="berschrift4"/>
        <w:numPr>
          <w:ilvl w:val="0"/>
          <w:numId w:val="0"/>
        </w:numPr>
        <w:ind w:left="1077" w:hanging="1077"/>
        <w:rPr>
          <w:rFonts w:ascii="Arial" w:eastAsia="Times New Roman" w:hAnsi="Arial" w:cs="Arial"/>
          <w:sz w:val="24"/>
        </w:rPr>
      </w:pPr>
      <w:bookmarkStart w:id="124" w:name="_Toc77777981"/>
      <w:r w:rsidRPr="00785434">
        <w:rPr>
          <w:rFonts w:ascii="Arial" w:eastAsia="Times New Roman" w:hAnsi="Arial" w:cs="Arial"/>
          <w:sz w:val="24"/>
          <w:u w:val="single"/>
        </w:rPr>
        <w:t>Tabelle 4:</w:t>
      </w:r>
      <w:r w:rsidRPr="00785434">
        <w:rPr>
          <w:rFonts w:ascii="Arial" w:eastAsia="Times New Roman" w:hAnsi="Arial" w:cs="Arial"/>
          <w:sz w:val="24"/>
        </w:rPr>
        <w:t xml:space="preserve"> Dimension 1 – Interventionsbereich</w:t>
      </w:r>
      <w:bookmarkEnd w:id="124"/>
    </w:p>
    <w:p w14:paraId="70E90612" w14:textId="77777777" w:rsidR="004D167B" w:rsidRPr="00785434" w:rsidRDefault="004D167B" w:rsidP="004D167B">
      <w:pPr>
        <w:rPr>
          <w:rFonts w:ascii="Arial" w:hAnsi="Arial" w:cs="Arial"/>
        </w:rPr>
      </w:pPr>
    </w:p>
    <w:tbl>
      <w:tblPr>
        <w:tblStyle w:val="TableGrid1"/>
        <w:tblW w:w="0" w:type="auto"/>
        <w:tblLook w:val="04A0" w:firstRow="1" w:lastRow="0" w:firstColumn="1" w:lastColumn="0" w:noHBand="0" w:noVBand="1"/>
      </w:tblPr>
      <w:tblGrid>
        <w:gridCol w:w="1660"/>
        <w:gridCol w:w="1523"/>
        <w:gridCol w:w="2340"/>
        <w:gridCol w:w="1126"/>
        <w:gridCol w:w="2411"/>
      </w:tblGrid>
      <w:tr w:rsidR="006C7F8F" w:rsidRPr="00785434" w14:paraId="13160F48" w14:textId="77777777" w:rsidTr="00EB4842">
        <w:tc>
          <w:tcPr>
            <w:tcW w:w="1660" w:type="dxa"/>
          </w:tcPr>
          <w:p w14:paraId="3C1AF8DD" w14:textId="77777777" w:rsidR="006C7F8F" w:rsidRPr="00785434" w:rsidRDefault="006C7F8F" w:rsidP="006C7F8F">
            <w:pPr>
              <w:jc w:val="left"/>
              <w:rPr>
                <w:rFonts w:ascii="Arial" w:hAnsi="Arial" w:cs="Arial"/>
                <w:b/>
                <w:iCs/>
                <w:noProof/>
                <w:szCs w:val="20"/>
                <w:lang w:eastAsia="de-DE"/>
              </w:rPr>
            </w:pPr>
            <w:r w:rsidRPr="00785434">
              <w:rPr>
                <w:rFonts w:ascii="Arial" w:hAnsi="Arial" w:cs="Arial"/>
                <w:b/>
                <w:iCs/>
                <w:szCs w:val="20"/>
                <w:lang w:eastAsia="de-DE"/>
              </w:rPr>
              <w:t>Priorität Nr.</w:t>
            </w:r>
          </w:p>
        </w:tc>
        <w:tc>
          <w:tcPr>
            <w:tcW w:w="1523" w:type="dxa"/>
          </w:tcPr>
          <w:p w14:paraId="71C9FC91" w14:textId="77777777" w:rsidR="006C7F8F" w:rsidRPr="00785434" w:rsidRDefault="006C7F8F" w:rsidP="006C7F8F">
            <w:pPr>
              <w:jc w:val="left"/>
              <w:rPr>
                <w:rFonts w:ascii="Arial" w:hAnsi="Arial" w:cs="Arial"/>
                <w:b/>
                <w:iCs/>
                <w:noProof/>
                <w:szCs w:val="20"/>
                <w:lang w:eastAsia="de-DE"/>
              </w:rPr>
            </w:pPr>
            <w:r w:rsidRPr="00785434">
              <w:rPr>
                <w:rFonts w:ascii="Arial" w:hAnsi="Arial" w:cs="Arial"/>
                <w:b/>
                <w:iCs/>
                <w:szCs w:val="20"/>
                <w:lang w:eastAsia="de-DE"/>
              </w:rPr>
              <w:t>Fonds</w:t>
            </w:r>
          </w:p>
        </w:tc>
        <w:tc>
          <w:tcPr>
            <w:tcW w:w="2340" w:type="dxa"/>
          </w:tcPr>
          <w:p w14:paraId="6CEB2F0C" w14:textId="77777777" w:rsidR="006C7F8F" w:rsidRPr="00785434" w:rsidRDefault="006C7F8F" w:rsidP="006C7F8F">
            <w:pPr>
              <w:jc w:val="left"/>
              <w:rPr>
                <w:rFonts w:ascii="Arial" w:hAnsi="Arial" w:cs="Arial"/>
                <w:b/>
                <w:iCs/>
                <w:noProof/>
                <w:szCs w:val="20"/>
                <w:lang w:eastAsia="de-DE"/>
              </w:rPr>
            </w:pPr>
            <w:r w:rsidRPr="00785434">
              <w:rPr>
                <w:rFonts w:ascii="Arial" w:hAnsi="Arial" w:cs="Arial"/>
                <w:b/>
                <w:iCs/>
                <w:szCs w:val="20"/>
                <w:lang w:eastAsia="de-DE"/>
              </w:rPr>
              <w:t>Spezifisches Ziel</w:t>
            </w:r>
          </w:p>
        </w:tc>
        <w:tc>
          <w:tcPr>
            <w:tcW w:w="1126" w:type="dxa"/>
          </w:tcPr>
          <w:p w14:paraId="1578E09D" w14:textId="77777777" w:rsidR="006C7F8F" w:rsidRPr="00785434" w:rsidRDefault="006C7F8F" w:rsidP="006C7F8F">
            <w:pPr>
              <w:jc w:val="left"/>
              <w:rPr>
                <w:rFonts w:ascii="Arial" w:hAnsi="Arial" w:cs="Arial"/>
                <w:b/>
                <w:iCs/>
                <w:noProof/>
                <w:szCs w:val="20"/>
                <w:lang w:eastAsia="de-DE"/>
              </w:rPr>
            </w:pPr>
            <w:r w:rsidRPr="00785434">
              <w:rPr>
                <w:rFonts w:ascii="Arial" w:hAnsi="Arial" w:cs="Arial"/>
                <w:b/>
                <w:iCs/>
                <w:szCs w:val="20"/>
                <w:lang w:eastAsia="de-DE"/>
              </w:rPr>
              <w:t xml:space="preserve">Code </w:t>
            </w:r>
          </w:p>
        </w:tc>
        <w:tc>
          <w:tcPr>
            <w:tcW w:w="2411" w:type="dxa"/>
          </w:tcPr>
          <w:p w14:paraId="594DA73F" w14:textId="77777777" w:rsidR="006C7F8F" w:rsidRPr="00785434" w:rsidRDefault="006C7F8F" w:rsidP="006C7F8F">
            <w:pPr>
              <w:jc w:val="left"/>
              <w:rPr>
                <w:rFonts w:ascii="Arial" w:hAnsi="Arial" w:cs="Arial"/>
                <w:b/>
                <w:iCs/>
                <w:noProof/>
                <w:szCs w:val="20"/>
                <w:lang w:eastAsia="de-DE"/>
              </w:rPr>
            </w:pPr>
            <w:r w:rsidRPr="00785434">
              <w:rPr>
                <w:rFonts w:ascii="Arial" w:hAnsi="Arial" w:cs="Arial"/>
                <w:b/>
                <w:iCs/>
                <w:szCs w:val="20"/>
                <w:lang w:eastAsia="de-DE"/>
              </w:rPr>
              <w:t>Betrag (EUR)</w:t>
            </w:r>
          </w:p>
        </w:tc>
      </w:tr>
      <w:tr w:rsidR="00A3773F" w:rsidRPr="00785434" w14:paraId="5720BD3C" w14:textId="77777777" w:rsidTr="00EB4842">
        <w:tc>
          <w:tcPr>
            <w:tcW w:w="1660" w:type="dxa"/>
          </w:tcPr>
          <w:p w14:paraId="5054E624" w14:textId="77777777" w:rsidR="00A3773F" w:rsidRPr="00785434" w:rsidRDefault="00A3773F" w:rsidP="00A3773F">
            <w:pPr>
              <w:jc w:val="left"/>
              <w:rPr>
                <w:rFonts w:ascii="Arial" w:hAnsi="Arial" w:cs="Arial"/>
                <w:iCs/>
                <w:noProof/>
                <w:szCs w:val="20"/>
                <w:lang w:eastAsia="en-GB"/>
              </w:rPr>
            </w:pPr>
            <w:r w:rsidRPr="00785434">
              <w:rPr>
                <w:rFonts w:ascii="Arial" w:hAnsi="Arial" w:cs="Arial"/>
                <w:iCs/>
                <w:noProof/>
                <w:szCs w:val="20"/>
                <w:lang w:eastAsia="en-GB"/>
              </w:rPr>
              <w:t>1</w:t>
            </w:r>
          </w:p>
        </w:tc>
        <w:tc>
          <w:tcPr>
            <w:tcW w:w="1523" w:type="dxa"/>
          </w:tcPr>
          <w:p w14:paraId="640DDAA1" w14:textId="77777777" w:rsidR="00A3773F" w:rsidRPr="00785434" w:rsidRDefault="00A3773F" w:rsidP="00A3773F">
            <w:pPr>
              <w:jc w:val="left"/>
              <w:rPr>
                <w:rFonts w:ascii="Arial" w:hAnsi="Arial" w:cs="Arial"/>
                <w:b/>
                <w:iCs/>
                <w:noProof/>
                <w:szCs w:val="20"/>
                <w:lang w:eastAsia="en-GB"/>
              </w:rPr>
            </w:pPr>
            <w:r w:rsidRPr="00785434">
              <w:rPr>
                <w:rFonts w:ascii="Arial" w:hAnsi="Arial" w:cs="Arial"/>
                <w:b/>
                <w:iCs/>
                <w:noProof/>
                <w:szCs w:val="20"/>
                <w:lang w:eastAsia="en-GB"/>
              </w:rPr>
              <w:t>EFRE</w:t>
            </w:r>
          </w:p>
        </w:tc>
        <w:tc>
          <w:tcPr>
            <w:tcW w:w="2340" w:type="dxa"/>
          </w:tcPr>
          <w:p w14:paraId="02892D61" w14:textId="77777777" w:rsidR="00A3773F" w:rsidRPr="00785434" w:rsidRDefault="00A3773F" w:rsidP="00A3773F">
            <w:pPr>
              <w:widowControl w:val="0"/>
              <w:autoSpaceDE w:val="0"/>
              <w:autoSpaceDN w:val="0"/>
              <w:jc w:val="left"/>
              <w:rPr>
                <w:rFonts w:ascii="Arial" w:hAnsi="Arial" w:cs="Arial"/>
                <w:noProof/>
                <w:szCs w:val="20"/>
              </w:rPr>
            </w:pPr>
            <w:r w:rsidRPr="00785434">
              <w:rPr>
                <w:rFonts w:ascii="Arial" w:hAnsi="Arial" w:cs="Arial"/>
                <w:noProof/>
                <w:szCs w:val="20"/>
              </w:rPr>
              <w:t xml:space="preserve">1. Entwicklung und Ausbau der Forschungs- und Innovationskapazitäten und der Einführung fortschrittlicher Technologien </w:t>
            </w:r>
          </w:p>
          <w:p w14:paraId="639EA260" w14:textId="77777777" w:rsidR="00A3773F" w:rsidRPr="00785434" w:rsidRDefault="00A3773F" w:rsidP="00A3773F">
            <w:pPr>
              <w:jc w:val="left"/>
              <w:rPr>
                <w:rFonts w:ascii="Arial" w:hAnsi="Arial" w:cs="Arial"/>
                <w:b/>
                <w:iCs/>
                <w:noProof/>
                <w:szCs w:val="20"/>
                <w:lang w:eastAsia="en-GB"/>
              </w:rPr>
            </w:pPr>
          </w:p>
        </w:tc>
        <w:tc>
          <w:tcPr>
            <w:tcW w:w="1126" w:type="dxa"/>
          </w:tcPr>
          <w:p w14:paraId="34E53315" w14:textId="1DE034EE" w:rsidR="00A3773F" w:rsidRPr="00785434" w:rsidRDefault="00A3773F" w:rsidP="00A3773F">
            <w:pPr>
              <w:jc w:val="left"/>
              <w:rPr>
                <w:rFonts w:ascii="Arial" w:hAnsi="Arial" w:cs="Arial"/>
                <w:b/>
                <w:iCs/>
                <w:noProof/>
                <w:szCs w:val="20"/>
                <w:lang w:eastAsia="en-GB"/>
              </w:rPr>
            </w:pPr>
            <w:r w:rsidRPr="00785434">
              <w:rPr>
                <w:rFonts w:ascii="Arial" w:hAnsi="Arial" w:cs="Arial"/>
                <w:b/>
                <w:iCs/>
                <w:noProof/>
                <w:szCs w:val="20"/>
                <w:lang w:eastAsia="en-GB"/>
              </w:rPr>
              <w:t>010</w:t>
            </w:r>
          </w:p>
          <w:p w14:paraId="1C0853E6" w14:textId="0A446012" w:rsidR="00A3773F" w:rsidRPr="00785434" w:rsidRDefault="00A3773F" w:rsidP="00A3773F">
            <w:pPr>
              <w:jc w:val="left"/>
              <w:rPr>
                <w:rFonts w:ascii="Arial" w:hAnsi="Arial" w:cs="Arial"/>
                <w:b/>
                <w:iCs/>
                <w:noProof/>
                <w:szCs w:val="20"/>
                <w:lang w:eastAsia="en-GB"/>
              </w:rPr>
            </w:pPr>
            <w:r w:rsidRPr="00785434">
              <w:rPr>
                <w:rFonts w:ascii="Arial" w:hAnsi="Arial" w:cs="Arial"/>
                <w:b/>
                <w:iCs/>
                <w:noProof/>
                <w:szCs w:val="20"/>
                <w:lang w:eastAsia="en-GB"/>
              </w:rPr>
              <w:t>012</w:t>
            </w:r>
          </w:p>
          <w:p w14:paraId="06874CDD" w14:textId="77777777" w:rsidR="00A3773F" w:rsidRPr="00785434" w:rsidRDefault="00A3773F" w:rsidP="00A3773F">
            <w:pPr>
              <w:jc w:val="left"/>
              <w:rPr>
                <w:rFonts w:ascii="Arial" w:hAnsi="Arial" w:cs="Arial"/>
                <w:b/>
                <w:iCs/>
                <w:noProof/>
                <w:szCs w:val="20"/>
                <w:lang w:eastAsia="en-GB"/>
              </w:rPr>
            </w:pPr>
            <w:r w:rsidRPr="00785434">
              <w:rPr>
                <w:rFonts w:ascii="Arial" w:hAnsi="Arial" w:cs="Arial"/>
                <w:b/>
                <w:iCs/>
                <w:noProof/>
                <w:szCs w:val="20"/>
                <w:lang w:eastAsia="en-GB"/>
              </w:rPr>
              <w:t>028</w:t>
            </w:r>
          </w:p>
          <w:p w14:paraId="0F9C7781" w14:textId="77777777" w:rsidR="00A3773F" w:rsidRPr="00785434" w:rsidRDefault="00A3773F" w:rsidP="00A3773F">
            <w:pPr>
              <w:jc w:val="left"/>
              <w:rPr>
                <w:rFonts w:ascii="Arial" w:hAnsi="Arial" w:cs="Arial"/>
                <w:b/>
                <w:iCs/>
                <w:noProof/>
                <w:szCs w:val="20"/>
                <w:lang w:eastAsia="en-GB"/>
              </w:rPr>
            </w:pPr>
            <w:r w:rsidRPr="00785434">
              <w:rPr>
                <w:rFonts w:ascii="Arial" w:hAnsi="Arial" w:cs="Arial"/>
                <w:b/>
                <w:iCs/>
                <w:noProof/>
                <w:szCs w:val="20"/>
                <w:lang w:eastAsia="en-GB"/>
              </w:rPr>
              <w:t>029</w:t>
            </w:r>
          </w:p>
          <w:p w14:paraId="00A152B4" w14:textId="77777777" w:rsidR="00A3773F" w:rsidRPr="00785434" w:rsidRDefault="00A3773F" w:rsidP="00A3773F">
            <w:pPr>
              <w:jc w:val="left"/>
              <w:rPr>
                <w:rFonts w:ascii="Arial" w:hAnsi="Arial" w:cs="Arial"/>
                <w:b/>
                <w:iCs/>
                <w:noProof/>
                <w:szCs w:val="20"/>
                <w:lang w:eastAsia="en-GB"/>
              </w:rPr>
            </w:pPr>
          </w:p>
        </w:tc>
        <w:tc>
          <w:tcPr>
            <w:tcW w:w="2411" w:type="dxa"/>
          </w:tcPr>
          <w:p w14:paraId="65AE38CF" w14:textId="77777777" w:rsidR="00A3773F" w:rsidRDefault="00A3773F" w:rsidP="00A3773F">
            <w:pPr>
              <w:jc w:val="left"/>
              <w:rPr>
                <w:rFonts w:ascii="Arial" w:hAnsi="Arial" w:cs="Arial"/>
                <w:color w:val="000000"/>
                <w:szCs w:val="20"/>
              </w:rPr>
            </w:pPr>
            <w:r>
              <w:rPr>
                <w:rFonts w:ascii="Arial" w:hAnsi="Arial" w:cs="Arial"/>
                <w:color w:val="000000"/>
                <w:szCs w:val="20"/>
              </w:rPr>
              <w:t xml:space="preserve">1.020.582  </w:t>
            </w:r>
          </w:p>
          <w:p w14:paraId="7A9B7148" w14:textId="77777777" w:rsidR="00A3773F" w:rsidRDefault="00A3773F" w:rsidP="00A3773F">
            <w:pPr>
              <w:jc w:val="left"/>
              <w:rPr>
                <w:rFonts w:ascii="Arial" w:hAnsi="Arial" w:cs="Arial"/>
                <w:color w:val="000000"/>
                <w:szCs w:val="20"/>
              </w:rPr>
            </w:pPr>
            <w:r>
              <w:rPr>
                <w:rFonts w:ascii="Arial" w:hAnsi="Arial" w:cs="Arial"/>
                <w:color w:val="000000"/>
                <w:szCs w:val="20"/>
              </w:rPr>
              <w:t xml:space="preserve">1.020.582  </w:t>
            </w:r>
          </w:p>
          <w:p w14:paraId="1F136D2A" w14:textId="77777777" w:rsidR="00A3773F" w:rsidRDefault="00A3773F" w:rsidP="00A3773F">
            <w:pPr>
              <w:jc w:val="left"/>
              <w:rPr>
                <w:rFonts w:ascii="Arial" w:hAnsi="Arial" w:cs="Arial"/>
                <w:color w:val="000000"/>
                <w:szCs w:val="20"/>
              </w:rPr>
            </w:pPr>
            <w:r>
              <w:rPr>
                <w:rFonts w:ascii="Arial" w:hAnsi="Arial" w:cs="Arial"/>
                <w:color w:val="000000"/>
                <w:szCs w:val="20"/>
              </w:rPr>
              <w:t xml:space="preserve">1.020.582  </w:t>
            </w:r>
          </w:p>
          <w:p w14:paraId="076D2BEA" w14:textId="77777777" w:rsidR="00A3773F" w:rsidRDefault="00A3773F" w:rsidP="00A3773F">
            <w:pPr>
              <w:jc w:val="left"/>
              <w:rPr>
                <w:rFonts w:ascii="Arial" w:hAnsi="Arial" w:cs="Arial"/>
                <w:color w:val="000000"/>
                <w:szCs w:val="20"/>
              </w:rPr>
            </w:pPr>
            <w:r>
              <w:rPr>
                <w:rFonts w:ascii="Arial" w:hAnsi="Arial" w:cs="Arial"/>
                <w:color w:val="000000"/>
                <w:szCs w:val="20"/>
              </w:rPr>
              <w:t xml:space="preserve">1.020.582  </w:t>
            </w:r>
          </w:p>
          <w:p w14:paraId="1AB61A6E" w14:textId="00D0C3E6" w:rsidR="00A3773F" w:rsidRPr="00785434" w:rsidRDefault="00A3773F" w:rsidP="00A3773F">
            <w:pPr>
              <w:jc w:val="left"/>
              <w:rPr>
                <w:rFonts w:ascii="Arial" w:hAnsi="Arial" w:cs="Arial"/>
                <w:b/>
                <w:iCs/>
                <w:noProof/>
                <w:szCs w:val="20"/>
                <w:lang w:eastAsia="en-GB"/>
              </w:rPr>
            </w:pPr>
          </w:p>
        </w:tc>
      </w:tr>
      <w:tr w:rsidR="00A3773F" w:rsidRPr="00785434" w14:paraId="74E1D4EB" w14:textId="77777777" w:rsidTr="00EB4842">
        <w:tc>
          <w:tcPr>
            <w:tcW w:w="1660" w:type="dxa"/>
          </w:tcPr>
          <w:p w14:paraId="1E088762" w14:textId="77777777" w:rsidR="00A3773F" w:rsidRPr="00785434" w:rsidRDefault="00A3773F" w:rsidP="00A3773F">
            <w:pPr>
              <w:jc w:val="left"/>
              <w:rPr>
                <w:rFonts w:ascii="Arial" w:hAnsi="Arial" w:cs="Arial"/>
                <w:iCs/>
                <w:noProof/>
                <w:szCs w:val="20"/>
                <w:lang w:eastAsia="en-GB"/>
              </w:rPr>
            </w:pPr>
            <w:r w:rsidRPr="00785434">
              <w:rPr>
                <w:rFonts w:ascii="Arial" w:hAnsi="Arial" w:cs="Arial"/>
                <w:iCs/>
                <w:noProof/>
                <w:szCs w:val="20"/>
                <w:lang w:eastAsia="en-GB"/>
              </w:rPr>
              <w:t>1</w:t>
            </w:r>
          </w:p>
        </w:tc>
        <w:tc>
          <w:tcPr>
            <w:tcW w:w="1523" w:type="dxa"/>
          </w:tcPr>
          <w:p w14:paraId="483E733F" w14:textId="77777777" w:rsidR="00A3773F" w:rsidRPr="00785434" w:rsidRDefault="00A3773F" w:rsidP="00A3773F">
            <w:pPr>
              <w:jc w:val="left"/>
              <w:rPr>
                <w:rFonts w:ascii="Arial" w:hAnsi="Arial" w:cs="Arial"/>
                <w:b/>
                <w:iCs/>
                <w:noProof/>
                <w:szCs w:val="20"/>
                <w:lang w:eastAsia="en-GB"/>
              </w:rPr>
            </w:pPr>
            <w:r w:rsidRPr="00785434">
              <w:rPr>
                <w:rFonts w:ascii="Arial" w:hAnsi="Arial" w:cs="Arial"/>
                <w:b/>
                <w:iCs/>
                <w:noProof/>
                <w:szCs w:val="20"/>
                <w:lang w:eastAsia="en-GB"/>
              </w:rPr>
              <w:t>EFRE</w:t>
            </w:r>
          </w:p>
        </w:tc>
        <w:tc>
          <w:tcPr>
            <w:tcW w:w="2340" w:type="dxa"/>
          </w:tcPr>
          <w:p w14:paraId="20AEB0A5" w14:textId="4BF42F17" w:rsidR="00A3773F" w:rsidRPr="00785434" w:rsidRDefault="00A3773F" w:rsidP="00A3773F">
            <w:pPr>
              <w:widowControl w:val="0"/>
              <w:autoSpaceDE w:val="0"/>
              <w:autoSpaceDN w:val="0"/>
              <w:jc w:val="left"/>
              <w:rPr>
                <w:rFonts w:ascii="Arial" w:hAnsi="Arial" w:cs="Arial"/>
                <w:noProof/>
                <w:szCs w:val="20"/>
                <w:lang w:eastAsia="de-DE"/>
              </w:rPr>
            </w:pPr>
            <w:r w:rsidRPr="00785434">
              <w:rPr>
                <w:rFonts w:ascii="Arial" w:hAnsi="Arial" w:cs="Arial"/>
                <w:noProof/>
                <w:szCs w:val="20"/>
                <w:lang w:eastAsia="de-DE"/>
              </w:rPr>
              <w:t>2. Entwicklung von Kompetenzen für intelligente Spezialisierung, industriellen Wandel und Unternehmertum</w:t>
            </w:r>
          </w:p>
          <w:p w14:paraId="1ED81E04" w14:textId="77777777" w:rsidR="00A3773F" w:rsidRPr="00785434" w:rsidRDefault="00A3773F" w:rsidP="00A3773F">
            <w:pPr>
              <w:widowControl w:val="0"/>
              <w:autoSpaceDE w:val="0"/>
              <w:autoSpaceDN w:val="0"/>
              <w:jc w:val="left"/>
              <w:rPr>
                <w:rFonts w:ascii="Arial" w:hAnsi="Arial" w:cs="Arial"/>
                <w:noProof/>
                <w:color w:val="000000"/>
                <w:szCs w:val="20"/>
              </w:rPr>
            </w:pPr>
            <w:r w:rsidRPr="00785434">
              <w:rPr>
                <w:rFonts w:ascii="Arial" w:hAnsi="Arial" w:cs="Arial"/>
                <w:noProof/>
                <w:color w:val="000000"/>
                <w:szCs w:val="20"/>
              </w:rPr>
              <w:t>gen</w:t>
            </w:r>
          </w:p>
          <w:p w14:paraId="64044908" w14:textId="77777777" w:rsidR="00A3773F" w:rsidRPr="00785434" w:rsidRDefault="00A3773F" w:rsidP="00A3773F">
            <w:pPr>
              <w:widowControl w:val="0"/>
              <w:autoSpaceDE w:val="0"/>
              <w:autoSpaceDN w:val="0"/>
              <w:jc w:val="left"/>
              <w:rPr>
                <w:rFonts w:ascii="Arial" w:hAnsi="Arial" w:cs="Arial"/>
                <w:noProof/>
                <w:szCs w:val="20"/>
              </w:rPr>
            </w:pPr>
          </w:p>
        </w:tc>
        <w:tc>
          <w:tcPr>
            <w:tcW w:w="1126" w:type="dxa"/>
          </w:tcPr>
          <w:p w14:paraId="01E46B34" w14:textId="289284FE" w:rsidR="00A3773F" w:rsidRPr="00785434" w:rsidRDefault="00A3773F" w:rsidP="00A3773F">
            <w:pPr>
              <w:jc w:val="left"/>
              <w:rPr>
                <w:rFonts w:ascii="Arial" w:hAnsi="Arial" w:cs="Arial"/>
                <w:b/>
                <w:iCs/>
                <w:noProof/>
                <w:szCs w:val="20"/>
                <w:lang w:eastAsia="en-GB"/>
              </w:rPr>
            </w:pPr>
            <w:r w:rsidRPr="00785434">
              <w:rPr>
                <w:rFonts w:ascii="Arial" w:hAnsi="Arial" w:cs="Arial"/>
                <w:b/>
                <w:iCs/>
                <w:noProof/>
                <w:szCs w:val="20"/>
                <w:lang w:eastAsia="en-GB"/>
              </w:rPr>
              <w:t>023</w:t>
            </w:r>
          </w:p>
          <w:p w14:paraId="1804CE75" w14:textId="20D42A87" w:rsidR="00A3773F" w:rsidRPr="00785434" w:rsidRDefault="00A3773F" w:rsidP="00A3773F">
            <w:pPr>
              <w:jc w:val="left"/>
              <w:rPr>
                <w:rFonts w:ascii="Arial" w:hAnsi="Arial" w:cs="Arial"/>
                <w:b/>
                <w:iCs/>
                <w:noProof/>
                <w:szCs w:val="20"/>
                <w:lang w:eastAsia="en-GB"/>
              </w:rPr>
            </w:pPr>
            <w:r w:rsidRPr="00785434">
              <w:rPr>
                <w:rFonts w:ascii="Arial" w:hAnsi="Arial" w:cs="Arial"/>
                <w:b/>
                <w:iCs/>
                <w:noProof/>
                <w:szCs w:val="20"/>
                <w:lang w:eastAsia="en-GB"/>
              </w:rPr>
              <w:t>024</w:t>
            </w:r>
          </w:p>
          <w:p w14:paraId="067053E4" w14:textId="7A5B77AD" w:rsidR="00A3773F" w:rsidRPr="00785434" w:rsidRDefault="00A3773F" w:rsidP="00A3773F">
            <w:pPr>
              <w:jc w:val="left"/>
              <w:rPr>
                <w:rFonts w:ascii="Arial" w:hAnsi="Arial" w:cs="Arial"/>
                <w:b/>
                <w:iCs/>
                <w:noProof/>
                <w:szCs w:val="20"/>
                <w:lang w:eastAsia="en-GB"/>
              </w:rPr>
            </w:pPr>
            <w:r w:rsidRPr="00785434">
              <w:rPr>
                <w:rFonts w:ascii="Arial" w:hAnsi="Arial" w:cs="Arial"/>
                <w:b/>
                <w:iCs/>
                <w:noProof/>
                <w:szCs w:val="20"/>
                <w:lang w:eastAsia="en-GB"/>
              </w:rPr>
              <w:t>027</w:t>
            </w:r>
          </w:p>
          <w:p w14:paraId="0440FCBF" w14:textId="4353D378" w:rsidR="00A3773F" w:rsidRPr="00785434" w:rsidRDefault="00A3773F" w:rsidP="00A3773F">
            <w:pPr>
              <w:jc w:val="left"/>
              <w:rPr>
                <w:rFonts w:ascii="Arial" w:hAnsi="Arial" w:cs="Arial"/>
                <w:b/>
                <w:iCs/>
                <w:noProof/>
                <w:szCs w:val="20"/>
                <w:lang w:eastAsia="en-GB"/>
              </w:rPr>
            </w:pPr>
          </w:p>
        </w:tc>
        <w:tc>
          <w:tcPr>
            <w:tcW w:w="2411" w:type="dxa"/>
          </w:tcPr>
          <w:p w14:paraId="17D3957D" w14:textId="77777777" w:rsidR="00A3773F" w:rsidRDefault="00A3773F" w:rsidP="00A3773F">
            <w:pPr>
              <w:jc w:val="left"/>
              <w:rPr>
                <w:rFonts w:ascii="Arial" w:hAnsi="Arial" w:cs="Arial"/>
                <w:color w:val="000000"/>
                <w:szCs w:val="20"/>
              </w:rPr>
            </w:pPr>
            <w:r>
              <w:rPr>
                <w:rFonts w:ascii="Arial" w:hAnsi="Arial" w:cs="Arial"/>
                <w:color w:val="000000"/>
                <w:szCs w:val="20"/>
              </w:rPr>
              <w:t xml:space="preserve">1.360.776  </w:t>
            </w:r>
          </w:p>
          <w:p w14:paraId="798BB6AE" w14:textId="77777777" w:rsidR="00A3773F" w:rsidRDefault="00A3773F" w:rsidP="00A3773F">
            <w:pPr>
              <w:jc w:val="left"/>
              <w:rPr>
                <w:rFonts w:ascii="Arial" w:hAnsi="Arial" w:cs="Arial"/>
                <w:color w:val="000000"/>
                <w:szCs w:val="20"/>
              </w:rPr>
            </w:pPr>
            <w:r>
              <w:rPr>
                <w:rFonts w:ascii="Arial" w:hAnsi="Arial" w:cs="Arial"/>
                <w:color w:val="000000"/>
                <w:szCs w:val="20"/>
              </w:rPr>
              <w:t xml:space="preserve">1.360.776  </w:t>
            </w:r>
          </w:p>
          <w:p w14:paraId="6E06A6DB" w14:textId="77777777" w:rsidR="00A3773F" w:rsidRDefault="00A3773F" w:rsidP="00A3773F">
            <w:pPr>
              <w:jc w:val="left"/>
              <w:rPr>
                <w:rFonts w:ascii="Arial" w:hAnsi="Arial" w:cs="Arial"/>
                <w:color w:val="000000"/>
                <w:szCs w:val="20"/>
              </w:rPr>
            </w:pPr>
            <w:r>
              <w:rPr>
                <w:rFonts w:ascii="Arial" w:hAnsi="Arial" w:cs="Arial"/>
                <w:color w:val="000000"/>
                <w:szCs w:val="20"/>
              </w:rPr>
              <w:t xml:space="preserve">1.360.776  </w:t>
            </w:r>
          </w:p>
          <w:p w14:paraId="60534097" w14:textId="75F4997B" w:rsidR="00A3773F" w:rsidRPr="00785434" w:rsidRDefault="00A3773F" w:rsidP="00A3773F">
            <w:pPr>
              <w:jc w:val="left"/>
              <w:rPr>
                <w:rFonts w:ascii="Arial" w:hAnsi="Arial" w:cs="Arial"/>
                <w:b/>
                <w:iCs/>
                <w:noProof/>
                <w:szCs w:val="20"/>
                <w:lang w:eastAsia="en-GB"/>
              </w:rPr>
            </w:pPr>
          </w:p>
        </w:tc>
      </w:tr>
      <w:tr w:rsidR="00A3773F" w:rsidRPr="00785434" w14:paraId="1AFB3282" w14:textId="77777777" w:rsidTr="00EB4842">
        <w:tc>
          <w:tcPr>
            <w:tcW w:w="1660" w:type="dxa"/>
          </w:tcPr>
          <w:p w14:paraId="16B22313" w14:textId="77777777" w:rsidR="00A3773F" w:rsidRPr="00785434" w:rsidRDefault="00A3773F" w:rsidP="00A3773F">
            <w:pPr>
              <w:jc w:val="left"/>
              <w:rPr>
                <w:rFonts w:ascii="Arial" w:hAnsi="Arial" w:cs="Arial"/>
                <w:iCs/>
                <w:noProof/>
                <w:szCs w:val="20"/>
                <w:lang w:eastAsia="en-GB"/>
              </w:rPr>
            </w:pPr>
            <w:r w:rsidRPr="00785434">
              <w:rPr>
                <w:rFonts w:ascii="Arial" w:hAnsi="Arial" w:cs="Arial"/>
                <w:iCs/>
                <w:noProof/>
                <w:szCs w:val="20"/>
                <w:lang w:eastAsia="en-GB"/>
              </w:rPr>
              <w:t>1</w:t>
            </w:r>
          </w:p>
        </w:tc>
        <w:tc>
          <w:tcPr>
            <w:tcW w:w="1523" w:type="dxa"/>
          </w:tcPr>
          <w:p w14:paraId="4AF8525D" w14:textId="77777777" w:rsidR="00A3773F" w:rsidRPr="00785434" w:rsidRDefault="00A3773F" w:rsidP="00A3773F">
            <w:pPr>
              <w:jc w:val="left"/>
              <w:rPr>
                <w:rFonts w:ascii="Arial" w:hAnsi="Arial" w:cs="Arial"/>
                <w:b/>
                <w:iCs/>
                <w:noProof/>
                <w:szCs w:val="20"/>
                <w:lang w:eastAsia="en-GB"/>
              </w:rPr>
            </w:pPr>
            <w:r w:rsidRPr="00785434">
              <w:rPr>
                <w:rFonts w:ascii="Arial" w:hAnsi="Arial" w:cs="Arial"/>
                <w:b/>
                <w:iCs/>
                <w:noProof/>
                <w:szCs w:val="20"/>
                <w:lang w:eastAsia="en-GB"/>
              </w:rPr>
              <w:t>EFRE</w:t>
            </w:r>
          </w:p>
        </w:tc>
        <w:tc>
          <w:tcPr>
            <w:tcW w:w="2340" w:type="dxa"/>
          </w:tcPr>
          <w:p w14:paraId="4DE1CB2B" w14:textId="4A71D60C" w:rsidR="00A3773F" w:rsidRPr="00785434" w:rsidRDefault="00A3773F" w:rsidP="00A3773F">
            <w:pPr>
              <w:widowControl w:val="0"/>
              <w:autoSpaceDE w:val="0"/>
              <w:autoSpaceDN w:val="0"/>
              <w:jc w:val="left"/>
              <w:rPr>
                <w:rFonts w:ascii="Arial" w:hAnsi="Arial" w:cs="Arial"/>
                <w:noProof/>
                <w:color w:val="000000"/>
                <w:szCs w:val="20"/>
              </w:rPr>
            </w:pPr>
            <w:r w:rsidRPr="00785434">
              <w:rPr>
                <w:rFonts w:ascii="Arial" w:hAnsi="Arial" w:cs="Arial"/>
                <w:noProof/>
                <w:szCs w:val="20"/>
                <w:lang w:eastAsia="de-DE"/>
              </w:rPr>
              <w:t>3. Nutzung der Vorteile der Digitalisierung für die Bürger, Unternehmen und Regierungen</w:t>
            </w:r>
          </w:p>
        </w:tc>
        <w:tc>
          <w:tcPr>
            <w:tcW w:w="1126" w:type="dxa"/>
          </w:tcPr>
          <w:p w14:paraId="0E6B6934" w14:textId="77777777" w:rsidR="00A3773F" w:rsidRPr="00785434" w:rsidRDefault="00A3773F" w:rsidP="00A3773F">
            <w:pPr>
              <w:jc w:val="left"/>
              <w:rPr>
                <w:rFonts w:ascii="Arial" w:hAnsi="Arial" w:cs="Arial"/>
                <w:b/>
                <w:iCs/>
                <w:noProof/>
                <w:szCs w:val="20"/>
                <w:lang w:eastAsia="en-GB"/>
              </w:rPr>
            </w:pPr>
            <w:r w:rsidRPr="00785434">
              <w:rPr>
                <w:rFonts w:ascii="Arial" w:hAnsi="Arial" w:cs="Arial"/>
                <w:b/>
                <w:iCs/>
                <w:noProof/>
                <w:szCs w:val="20"/>
                <w:lang w:eastAsia="en-GB"/>
              </w:rPr>
              <w:t>013</w:t>
            </w:r>
          </w:p>
          <w:p w14:paraId="055DB396" w14:textId="77777777" w:rsidR="00A3773F" w:rsidRPr="00785434" w:rsidRDefault="00A3773F" w:rsidP="00A3773F">
            <w:pPr>
              <w:jc w:val="left"/>
              <w:rPr>
                <w:rFonts w:ascii="Arial" w:hAnsi="Arial" w:cs="Arial"/>
                <w:b/>
                <w:iCs/>
                <w:noProof/>
                <w:szCs w:val="20"/>
                <w:lang w:eastAsia="en-GB"/>
              </w:rPr>
            </w:pPr>
            <w:r w:rsidRPr="00785434">
              <w:rPr>
                <w:rFonts w:ascii="Arial" w:hAnsi="Arial" w:cs="Arial"/>
                <w:b/>
                <w:iCs/>
                <w:noProof/>
                <w:szCs w:val="20"/>
                <w:lang w:eastAsia="en-GB"/>
              </w:rPr>
              <w:t>015</w:t>
            </w:r>
          </w:p>
          <w:p w14:paraId="4AF335F5" w14:textId="18869F75" w:rsidR="00A3773F" w:rsidRPr="00785434" w:rsidRDefault="00A3773F" w:rsidP="00A3773F">
            <w:pPr>
              <w:jc w:val="left"/>
              <w:rPr>
                <w:rFonts w:ascii="Arial" w:hAnsi="Arial" w:cs="Arial"/>
                <w:b/>
                <w:iCs/>
                <w:noProof/>
                <w:szCs w:val="20"/>
                <w:lang w:eastAsia="en-GB"/>
              </w:rPr>
            </w:pPr>
            <w:r w:rsidRPr="00785434">
              <w:rPr>
                <w:rFonts w:ascii="Arial" w:hAnsi="Arial" w:cs="Arial"/>
                <w:b/>
                <w:iCs/>
                <w:noProof/>
                <w:szCs w:val="20"/>
                <w:lang w:eastAsia="en-GB"/>
              </w:rPr>
              <w:t>016</w:t>
            </w:r>
          </w:p>
          <w:p w14:paraId="7AD7BBFB" w14:textId="14950A9D" w:rsidR="00A3773F" w:rsidRPr="00785434" w:rsidRDefault="00A3773F" w:rsidP="00A3773F">
            <w:pPr>
              <w:jc w:val="left"/>
              <w:rPr>
                <w:rFonts w:ascii="Arial" w:hAnsi="Arial" w:cs="Arial"/>
                <w:b/>
                <w:iCs/>
                <w:noProof/>
                <w:szCs w:val="20"/>
                <w:lang w:eastAsia="en-GB"/>
              </w:rPr>
            </w:pPr>
            <w:r w:rsidRPr="00785434">
              <w:rPr>
                <w:rFonts w:ascii="Arial" w:hAnsi="Arial" w:cs="Arial"/>
                <w:b/>
                <w:iCs/>
                <w:noProof/>
                <w:szCs w:val="20"/>
                <w:lang w:eastAsia="en-GB"/>
              </w:rPr>
              <w:t>017</w:t>
            </w:r>
          </w:p>
        </w:tc>
        <w:tc>
          <w:tcPr>
            <w:tcW w:w="2411" w:type="dxa"/>
          </w:tcPr>
          <w:p w14:paraId="61F61454" w14:textId="77777777" w:rsidR="00071E6B" w:rsidRDefault="00071E6B" w:rsidP="00071E6B">
            <w:pPr>
              <w:jc w:val="left"/>
              <w:rPr>
                <w:rFonts w:ascii="Arial" w:hAnsi="Arial" w:cs="Arial"/>
                <w:color w:val="000000"/>
                <w:szCs w:val="20"/>
              </w:rPr>
            </w:pPr>
            <w:r>
              <w:rPr>
                <w:rFonts w:ascii="Arial" w:hAnsi="Arial" w:cs="Arial"/>
                <w:color w:val="000000"/>
                <w:szCs w:val="20"/>
              </w:rPr>
              <w:t xml:space="preserve">1.020.582  </w:t>
            </w:r>
          </w:p>
          <w:p w14:paraId="388C63B3" w14:textId="77777777" w:rsidR="00071E6B" w:rsidRDefault="00071E6B" w:rsidP="00071E6B">
            <w:pPr>
              <w:jc w:val="left"/>
              <w:rPr>
                <w:rFonts w:ascii="Arial" w:hAnsi="Arial" w:cs="Arial"/>
                <w:color w:val="000000"/>
                <w:szCs w:val="20"/>
              </w:rPr>
            </w:pPr>
            <w:r>
              <w:rPr>
                <w:rFonts w:ascii="Arial" w:hAnsi="Arial" w:cs="Arial"/>
                <w:color w:val="000000"/>
                <w:szCs w:val="20"/>
              </w:rPr>
              <w:t xml:space="preserve">1.020.582  </w:t>
            </w:r>
          </w:p>
          <w:p w14:paraId="716C08EE" w14:textId="77777777" w:rsidR="00071E6B" w:rsidRDefault="00071E6B" w:rsidP="00071E6B">
            <w:pPr>
              <w:jc w:val="left"/>
              <w:rPr>
                <w:rFonts w:ascii="Arial" w:hAnsi="Arial" w:cs="Arial"/>
                <w:color w:val="000000"/>
                <w:szCs w:val="20"/>
              </w:rPr>
            </w:pPr>
            <w:r>
              <w:rPr>
                <w:rFonts w:ascii="Arial" w:hAnsi="Arial" w:cs="Arial"/>
                <w:color w:val="000000"/>
                <w:szCs w:val="20"/>
              </w:rPr>
              <w:t xml:space="preserve">1.020.582  </w:t>
            </w:r>
          </w:p>
          <w:p w14:paraId="3078D575" w14:textId="77777777" w:rsidR="00071E6B" w:rsidRDefault="00071E6B" w:rsidP="00071E6B">
            <w:pPr>
              <w:jc w:val="left"/>
              <w:rPr>
                <w:rFonts w:ascii="Arial" w:hAnsi="Arial" w:cs="Arial"/>
                <w:color w:val="000000"/>
                <w:szCs w:val="20"/>
              </w:rPr>
            </w:pPr>
            <w:r>
              <w:rPr>
                <w:rFonts w:ascii="Arial" w:hAnsi="Arial" w:cs="Arial"/>
                <w:color w:val="000000"/>
                <w:szCs w:val="20"/>
              </w:rPr>
              <w:t xml:space="preserve">1.020.582  </w:t>
            </w:r>
          </w:p>
          <w:p w14:paraId="35D3D766" w14:textId="1DB1EFEF" w:rsidR="00A3773F" w:rsidRPr="00785434" w:rsidRDefault="00A3773F" w:rsidP="00071E6B">
            <w:pPr>
              <w:jc w:val="left"/>
              <w:rPr>
                <w:rFonts w:ascii="Arial" w:hAnsi="Arial" w:cs="Arial"/>
                <w:b/>
                <w:iCs/>
                <w:noProof/>
                <w:szCs w:val="20"/>
                <w:lang w:eastAsia="en-GB"/>
              </w:rPr>
            </w:pPr>
          </w:p>
        </w:tc>
      </w:tr>
      <w:tr w:rsidR="00A3773F" w:rsidRPr="00785434" w14:paraId="51DEA920" w14:textId="77777777" w:rsidTr="00EB4842">
        <w:tc>
          <w:tcPr>
            <w:tcW w:w="1660" w:type="dxa"/>
          </w:tcPr>
          <w:p w14:paraId="31CD5F86" w14:textId="77777777" w:rsidR="00A3773F" w:rsidRPr="00785434" w:rsidRDefault="00A3773F" w:rsidP="00A3773F">
            <w:pPr>
              <w:jc w:val="left"/>
              <w:rPr>
                <w:rFonts w:ascii="Arial" w:hAnsi="Arial" w:cs="Arial"/>
                <w:iCs/>
                <w:noProof/>
                <w:szCs w:val="20"/>
                <w:lang w:eastAsia="en-GB"/>
              </w:rPr>
            </w:pPr>
            <w:r w:rsidRPr="00785434">
              <w:rPr>
                <w:rFonts w:ascii="Arial" w:hAnsi="Arial" w:cs="Arial"/>
                <w:iCs/>
                <w:noProof/>
                <w:szCs w:val="20"/>
                <w:lang w:eastAsia="en-GB"/>
              </w:rPr>
              <w:t>2</w:t>
            </w:r>
          </w:p>
        </w:tc>
        <w:tc>
          <w:tcPr>
            <w:tcW w:w="1523" w:type="dxa"/>
          </w:tcPr>
          <w:p w14:paraId="2ED6574C" w14:textId="77777777" w:rsidR="00A3773F" w:rsidRPr="00785434" w:rsidRDefault="00A3773F" w:rsidP="00A3773F">
            <w:pPr>
              <w:jc w:val="left"/>
              <w:rPr>
                <w:rFonts w:ascii="Arial" w:hAnsi="Arial" w:cs="Arial"/>
                <w:b/>
                <w:iCs/>
                <w:noProof/>
                <w:szCs w:val="20"/>
                <w:lang w:eastAsia="en-GB"/>
              </w:rPr>
            </w:pPr>
            <w:r w:rsidRPr="00785434">
              <w:rPr>
                <w:rFonts w:ascii="Arial" w:hAnsi="Arial" w:cs="Arial"/>
                <w:b/>
                <w:iCs/>
                <w:noProof/>
                <w:szCs w:val="20"/>
                <w:lang w:eastAsia="en-GB"/>
              </w:rPr>
              <w:t>EFRE</w:t>
            </w:r>
          </w:p>
        </w:tc>
        <w:tc>
          <w:tcPr>
            <w:tcW w:w="2340" w:type="dxa"/>
          </w:tcPr>
          <w:p w14:paraId="6FDFBA40" w14:textId="6FCA9AA1" w:rsidR="00A3773F" w:rsidRPr="00785434" w:rsidRDefault="00A3773F" w:rsidP="00A3773F">
            <w:pPr>
              <w:widowControl w:val="0"/>
              <w:autoSpaceDE w:val="0"/>
              <w:autoSpaceDN w:val="0"/>
              <w:jc w:val="left"/>
              <w:rPr>
                <w:rFonts w:ascii="Arial" w:hAnsi="Arial" w:cs="Arial"/>
                <w:noProof/>
                <w:color w:val="000000"/>
                <w:szCs w:val="20"/>
              </w:rPr>
            </w:pPr>
            <w:r w:rsidRPr="00785434">
              <w:rPr>
                <w:rFonts w:ascii="Arial" w:hAnsi="Arial" w:cs="Arial"/>
                <w:noProof/>
                <w:color w:val="000000"/>
                <w:szCs w:val="20"/>
              </w:rPr>
              <w:t xml:space="preserve">4. </w:t>
            </w:r>
            <w:r w:rsidRPr="00785434">
              <w:rPr>
                <w:rFonts w:ascii="Arial" w:hAnsi="Arial" w:cs="Arial"/>
                <w:noProof/>
                <w:szCs w:val="20"/>
              </w:rPr>
              <w:t>Förderung der Anpassung an den Klimawandel und der Katastrophenprävention und der Katastrophenresilienz unter Berücksichtigung von ökosystembasierten Ansätzen</w:t>
            </w:r>
          </w:p>
          <w:p w14:paraId="74F91991" w14:textId="77777777" w:rsidR="00A3773F" w:rsidRPr="00785434" w:rsidRDefault="00A3773F" w:rsidP="00A3773F">
            <w:pPr>
              <w:widowControl w:val="0"/>
              <w:autoSpaceDE w:val="0"/>
              <w:autoSpaceDN w:val="0"/>
              <w:jc w:val="left"/>
              <w:rPr>
                <w:rFonts w:ascii="Arial" w:hAnsi="Arial" w:cs="Arial"/>
                <w:noProof/>
                <w:szCs w:val="20"/>
                <w:lang w:eastAsia="de-DE"/>
              </w:rPr>
            </w:pPr>
          </w:p>
        </w:tc>
        <w:tc>
          <w:tcPr>
            <w:tcW w:w="1126" w:type="dxa"/>
          </w:tcPr>
          <w:p w14:paraId="1356B44F" w14:textId="77777777" w:rsidR="00A3773F" w:rsidRPr="00785434" w:rsidRDefault="00A3773F" w:rsidP="00A3773F">
            <w:pPr>
              <w:jc w:val="left"/>
              <w:rPr>
                <w:rFonts w:ascii="Arial" w:hAnsi="Arial" w:cs="Arial"/>
                <w:b/>
                <w:iCs/>
                <w:noProof/>
                <w:szCs w:val="20"/>
                <w:lang w:eastAsia="en-GB"/>
              </w:rPr>
            </w:pPr>
            <w:r w:rsidRPr="00785434">
              <w:rPr>
                <w:rFonts w:ascii="Arial" w:hAnsi="Arial" w:cs="Arial"/>
                <w:b/>
                <w:iCs/>
                <w:noProof/>
                <w:szCs w:val="20"/>
                <w:lang w:eastAsia="en-GB"/>
              </w:rPr>
              <w:t>045</w:t>
            </w:r>
          </w:p>
          <w:p w14:paraId="004FEC15" w14:textId="77777777" w:rsidR="00A3773F" w:rsidRPr="00785434" w:rsidRDefault="00A3773F" w:rsidP="00A3773F">
            <w:pPr>
              <w:jc w:val="left"/>
              <w:rPr>
                <w:rFonts w:ascii="Arial" w:hAnsi="Arial" w:cs="Arial"/>
                <w:b/>
                <w:iCs/>
                <w:noProof/>
                <w:szCs w:val="20"/>
                <w:lang w:eastAsia="en-GB"/>
              </w:rPr>
            </w:pPr>
            <w:r w:rsidRPr="00785434">
              <w:rPr>
                <w:rFonts w:ascii="Arial" w:hAnsi="Arial" w:cs="Arial"/>
                <w:b/>
                <w:iCs/>
                <w:noProof/>
                <w:szCs w:val="20"/>
                <w:lang w:eastAsia="en-GB"/>
              </w:rPr>
              <w:t>057</w:t>
            </w:r>
          </w:p>
          <w:p w14:paraId="152089A5" w14:textId="77777777" w:rsidR="00A3773F" w:rsidRPr="00785434" w:rsidRDefault="00A3773F" w:rsidP="00A3773F">
            <w:pPr>
              <w:jc w:val="left"/>
              <w:rPr>
                <w:rFonts w:ascii="Arial" w:hAnsi="Arial" w:cs="Arial"/>
                <w:b/>
                <w:iCs/>
                <w:noProof/>
                <w:szCs w:val="20"/>
                <w:lang w:eastAsia="en-GB"/>
              </w:rPr>
            </w:pPr>
            <w:r w:rsidRPr="00785434">
              <w:rPr>
                <w:rFonts w:ascii="Arial" w:hAnsi="Arial" w:cs="Arial"/>
                <w:b/>
                <w:iCs/>
                <w:noProof/>
                <w:szCs w:val="20"/>
                <w:lang w:eastAsia="en-GB"/>
              </w:rPr>
              <w:t>058</w:t>
            </w:r>
          </w:p>
          <w:p w14:paraId="1C4D3245" w14:textId="77777777" w:rsidR="00A3773F" w:rsidRPr="00785434" w:rsidRDefault="00A3773F" w:rsidP="00A3773F">
            <w:pPr>
              <w:jc w:val="left"/>
              <w:rPr>
                <w:rFonts w:ascii="Arial" w:hAnsi="Arial" w:cs="Arial"/>
                <w:b/>
                <w:iCs/>
                <w:noProof/>
                <w:szCs w:val="20"/>
                <w:lang w:eastAsia="en-GB"/>
              </w:rPr>
            </w:pPr>
            <w:r w:rsidRPr="00785434">
              <w:rPr>
                <w:rFonts w:ascii="Arial" w:hAnsi="Arial" w:cs="Arial"/>
                <w:b/>
                <w:iCs/>
                <w:noProof/>
                <w:szCs w:val="20"/>
                <w:lang w:eastAsia="en-GB"/>
              </w:rPr>
              <w:t>059</w:t>
            </w:r>
          </w:p>
          <w:p w14:paraId="588E532B" w14:textId="77777777" w:rsidR="00A3773F" w:rsidRPr="00785434" w:rsidRDefault="00A3773F" w:rsidP="00A3773F">
            <w:pPr>
              <w:jc w:val="left"/>
              <w:rPr>
                <w:rFonts w:ascii="Arial" w:hAnsi="Arial" w:cs="Arial"/>
                <w:b/>
                <w:iCs/>
                <w:noProof/>
                <w:szCs w:val="20"/>
                <w:lang w:eastAsia="en-GB"/>
              </w:rPr>
            </w:pPr>
            <w:r w:rsidRPr="00785434">
              <w:rPr>
                <w:rFonts w:ascii="Arial" w:hAnsi="Arial" w:cs="Arial"/>
                <w:b/>
                <w:iCs/>
                <w:noProof/>
                <w:szCs w:val="20"/>
                <w:lang w:eastAsia="en-GB"/>
              </w:rPr>
              <w:t>060</w:t>
            </w:r>
          </w:p>
          <w:p w14:paraId="67197D53" w14:textId="77777777" w:rsidR="00A3773F" w:rsidRPr="00785434" w:rsidRDefault="00A3773F" w:rsidP="00A3773F">
            <w:pPr>
              <w:jc w:val="left"/>
              <w:rPr>
                <w:rFonts w:ascii="Arial" w:hAnsi="Arial" w:cs="Arial"/>
                <w:b/>
                <w:iCs/>
                <w:noProof/>
                <w:szCs w:val="20"/>
                <w:lang w:eastAsia="en-GB"/>
              </w:rPr>
            </w:pPr>
            <w:r w:rsidRPr="00785434">
              <w:rPr>
                <w:rFonts w:ascii="Arial" w:hAnsi="Arial" w:cs="Arial"/>
                <w:b/>
                <w:iCs/>
                <w:noProof/>
                <w:szCs w:val="20"/>
                <w:lang w:eastAsia="en-GB"/>
              </w:rPr>
              <w:t>063</w:t>
            </w:r>
          </w:p>
          <w:p w14:paraId="3C3C83AB" w14:textId="77777777" w:rsidR="00A3773F" w:rsidRPr="00785434" w:rsidRDefault="00A3773F" w:rsidP="00A3773F">
            <w:pPr>
              <w:jc w:val="left"/>
              <w:rPr>
                <w:rFonts w:ascii="Arial" w:hAnsi="Arial" w:cs="Arial"/>
                <w:b/>
                <w:iCs/>
                <w:noProof/>
                <w:szCs w:val="20"/>
                <w:lang w:eastAsia="en-GB"/>
              </w:rPr>
            </w:pPr>
          </w:p>
        </w:tc>
        <w:tc>
          <w:tcPr>
            <w:tcW w:w="2411" w:type="dxa"/>
          </w:tcPr>
          <w:p w14:paraId="3415F2E6" w14:textId="77777777" w:rsidR="00071E6B" w:rsidRDefault="00071E6B" w:rsidP="00071E6B">
            <w:pPr>
              <w:jc w:val="left"/>
              <w:rPr>
                <w:rFonts w:ascii="Arial" w:hAnsi="Arial" w:cs="Arial"/>
                <w:color w:val="000000"/>
                <w:szCs w:val="20"/>
              </w:rPr>
            </w:pPr>
            <w:r>
              <w:rPr>
                <w:rFonts w:ascii="Arial" w:hAnsi="Arial" w:cs="Arial"/>
                <w:color w:val="000000"/>
                <w:szCs w:val="20"/>
              </w:rPr>
              <w:t xml:space="preserve">1.020.582  </w:t>
            </w:r>
          </w:p>
          <w:p w14:paraId="5DA2C706" w14:textId="77777777" w:rsidR="00071E6B" w:rsidRDefault="00071E6B" w:rsidP="00071E6B">
            <w:pPr>
              <w:jc w:val="left"/>
              <w:rPr>
                <w:rFonts w:ascii="Arial" w:hAnsi="Arial" w:cs="Arial"/>
                <w:color w:val="000000"/>
                <w:szCs w:val="20"/>
              </w:rPr>
            </w:pPr>
            <w:r>
              <w:rPr>
                <w:rFonts w:ascii="Arial" w:hAnsi="Arial" w:cs="Arial"/>
                <w:color w:val="000000"/>
                <w:szCs w:val="20"/>
              </w:rPr>
              <w:t xml:space="preserve">1.020.582  </w:t>
            </w:r>
          </w:p>
          <w:p w14:paraId="11A6DC91" w14:textId="77777777" w:rsidR="00071E6B" w:rsidRDefault="00071E6B" w:rsidP="00071E6B">
            <w:pPr>
              <w:jc w:val="left"/>
              <w:rPr>
                <w:rFonts w:ascii="Arial" w:hAnsi="Arial" w:cs="Arial"/>
                <w:color w:val="000000"/>
                <w:szCs w:val="20"/>
              </w:rPr>
            </w:pPr>
            <w:r>
              <w:rPr>
                <w:rFonts w:ascii="Arial" w:hAnsi="Arial" w:cs="Arial"/>
                <w:color w:val="000000"/>
                <w:szCs w:val="20"/>
              </w:rPr>
              <w:t xml:space="preserve">1.020.582  </w:t>
            </w:r>
          </w:p>
          <w:p w14:paraId="5C1DE1A8" w14:textId="77777777" w:rsidR="00071E6B" w:rsidRDefault="00071E6B" w:rsidP="00071E6B">
            <w:pPr>
              <w:jc w:val="left"/>
              <w:rPr>
                <w:rFonts w:ascii="Arial" w:hAnsi="Arial" w:cs="Arial"/>
                <w:color w:val="000000"/>
                <w:szCs w:val="20"/>
              </w:rPr>
            </w:pPr>
            <w:r>
              <w:rPr>
                <w:rFonts w:ascii="Arial" w:hAnsi="Arial" w:cs="Arial"/>
                <w:color w:val="000000"/>
                <w:szCs w:val="20"/>
              </w:rPr>
              <w:t xml:space="preserve">1.020.582  </w:t>
            </w:r>
          </w:p>
          <w:p w14:paraId="2A4CD143" w14:textId="77777777" w:rsidR="00071E6B" w:rsidRDefault="00071E6B" w:rsidP="00071E6B">
            <w:pPr>
              <w:jc w:val="left"/>
              <w:rPr>
                <w:rFonts w:ascii="Arial" w:hAnsi="Arial" w:cs="Arial"/>
                <w:color w:val="000000"/>
                <w:szCs w:val="20"/>
              </w:rPr>
            </w:pPr>
            <w:r>
              <w:rPr>
                <w:rFonts w:ascii="Arial" w:hAnsi="Arial" w:cs="Arial"/>
                <w:color w:val="000000"/>
                <w:szCs w:val="20"/>
              </w:rPr>
              <w:t xml:space="preserve">1.020.582  </w:t>
            </w:r>
          </w:p>
          <w:p w14:paraId="1389192A" w14:textId="77777777" w:rsidR="00071E6B" w:rsidRDefault="00071E6B" w:rsidP="00071E6B">
            <w:pPr>
              <w:jc w:val="left"/>
              <w:rPr>
                <w:rFonts w:ascii="Arial" w:hAnsi="Arial" w:cs="Arial"/>
                <w:color w:val="000000"/>
                <w:szCs w:val="20"/>
              </w:rPr>
            </w:pPr>
            <w:r>
              <w:rPr>
                <w:rFonts w:ascii="Arial" w:hAnsi="Arial" w:cs="Arial"/>
                <w:color w:val="000000"/>
                <w:szCs w:val="20"/>
              </w:rPr>
              <w:t xml:space="preserve">1.020.582  </w:t>
            </w:r>
          </w:p>
          <w:p w14:paraId="7A921939" w14:textId="6B1E69F6" w:rsidR="00A3773F" w:rsidRPr="00785434" w:rsidRDefault="00A3773F" w:rsidP="00A3773F">
            <w:pPr>
              <w:jc w:val="left"/>
              <w:rPr>
                <w:rFonts w:ascii="Arial" w:hAnsi="Arial" w:cs="Arial"/>
                <w:b/>
                <w:iCs/>
                <w:noProof/>
                <w:szCs w:val="20"/>
                <w:lang w:eastAsia="en-GB"/>
              </w:rPr>
            </w:pPr>
          </w:p>
        </w:tc>
      </w:tr>
      <w:tr w:rsidR="00A3773F" w:rsidRPr="00785434" w14:paraId="2045D10D" w14:textId="77777777" w:rsidTr="00EB4842">
        <w:tc>
          <w:tcPr>
            <w:tcW w:w="1660" w:type="dxa"/>
          </w:tcPr>
          <w:p w14:paraId="660B0F8F" w14:textId="77777777" w:rsidR="00A3773F" w:rsidRPr="00785434" w:rsidRDefault="00A3773F" w:rsidP="00A3773F">
            <w:pPr>
              <w:jc w:val="left"/>
              <w:rPr>
                <w:rFonts w:ascii="Arial" w:hAnsi="Arial" w:cs="Arial"/>
                <w:iCs/>
                <w:noProof/>
                <w:szCs w:val="20"/>
                <w:lang w:eastAsia="en-GB"/>
              </w:rPr>
            </w:pPr>
            <w:r w:rsidRPr="00785434">
              <w:rPr>
                <w:rFonts w:ascii="Arial" w:hAnsi="Arial" w:cs="Arial"/>
                <w:iCs/>
                <w:noProof/>
                <w:szCs w:val="20"/>
                <w:lang w:eastAsia="en-GB"/>
              </w:rPr>
              <w:t>2</w:t>
            </w:r>
          </w:p>
        </w:tc>
        <w:tc>
          <w:tcPr>
            <w:tcW w:w="1523" w:type="dxa"/>
          </w:tcPr>
          <w:p w14:paraId="5160C01B" w14:textId="77777777" w:rsidR="00A3773F" w:rsidRPr="00785434" w:rsidRDefault="00A3773F" w:rsidP="00A3773F">
            <w:pPr>
              <w:jc w:val="left"/>
              <w:rPr>
                <w:rFonts w:ascii="Arial" w:hAnsi="Arial" w:cs="Arial"/>
                <w:b/>
                <w:iCs/>
                <w:noProof/>
                <w:szCs w:val="20"/>
                <w:lang w:eastAsia="en-GB"/>
              </w:rPr>
            </w:pPr>
            <w:r w:rsidRPr="00785434">
              <w:rPr>
                <w:rFonts w:ascii="Arial" w:hAnsi="Arial" w:cs="Arial"/>
                <w:b/>
                <w:iCs/>
                <w:noProof/>
                <w:szCs w:val="20"/>
                <w:lang w:eastAsia="en-GB"/>
              </w:rPr>
              <w:t>EFRE</w:t>
            </w:r>
          </w:p>
        </w:tc>
        <w:tc>
          <w:tcPr>
            <w:tcW w:w="2340" w:type="dxa"/>
          </w:tcPr>
          <w:p w14:paraId="07B6BFE0" w14:textId="6B3B1D06" w:rsidR="00A3773F" w:rsidRPr="00785434" w:rsidRDefault="00A3773F" w:rsidP="00A3773F">
            <w:pPr>
              <w:widowControl w:val="0"/>
              <w:autoSpaceDE w:val="0"/>
              <w:autoSpaceDN w:val="0"/>
              <w:jc w:val="left"/>
              <w:rPr>
                <w:rFonts w:ascii="Arial" w:hAnsi="Arial" w:cs="Arial"/>
                <w:noProof/>
                <w:szCs w:val="20"/>
              </w:rPr>
            </w:pPr>
            <w:r w:rsidRPr="00785434">
              <w:rPr>
                <w:rFonts w:ascii="Arial" w:hAnsi="Arial" w:cs="Arial"/>
                <w:noProof/>
                <w:color w:val="000000"/>
                <w:szCs w:val="20"/>
              </w:rPr>
              <w:t>5. Verbesserung des Schutzes und der Erhaltung der Natur, der biologischen Vielfalt und der grünen Infrastruktur, auch in städtischen Gebieten und Verringerung aller Formen der Verschmutzung</w:t>
            </w:r>
          </w:p>
        </w:tc>
        <w:tc>
          <w:tcPr>
            <w:tcW w:w="1126" w:type="dxa"/>
          </w:tcPr>
          <w:p w14:paraId="08EBB5B7" w14:textId="77777777" w:rsidR="00A3773F" w:rsidRPr="00785434" w:rsidRDefault="00A3773F" w:rsidP="00A3773F">
            <w:pPr>
              <w:jc w:val="left"/>
              <w:rPr>
                <w:rFonts w:ascii="Arial" w:hAnsi="Arial" w:cs="Arial"/>
                <w:b/>
                <w:iCs/>
                <w:noProof/>
                <w:szCs w:val="20"/>
                <w:lang w:eastAsia="en-GB"/>
              </w:rPr>
            </w:pPr>
            <w:r w:rsidRPr="00785434">
              <w:rPr>
                <w:rFonts w:ascii="Arial" w:hAnsi="Arial" w:cs="Arial"/>
                <w:b/>
                <w:iCs/>
                <w:noProof/>
                <w:szCs w:val="20"/>
                <w:lang w:eastAsia="en-GB"/>
              </w:rPr>
              <w:t>076</w:t>
            </w:r>
          </w:p>
          <w:p w14:paraId="55A6EFF1" w14:textId="77777777" w:rsidR="00A3773F" w:rsidRPr="00785434" w:rsidRDefault="00A3773F" w:rsidP="00A3773F">
            <w:pPr>
              <w:jc w:val="left"/>
              <w:rPr>
                <w:rFonts w:ascii="Arial" w:hAnsi="Arial" w:cs="Arial"/>
                <w:b/>
                <w:iCs/>
                <w:noProof/>
                <w:szCs w:val="20"/>
                <w:lang w:eastAsia="en-GB"/>
              </w:rPr>
            </w:pPr>
            <w:r w:rsidRPr="00785434">
              <w:rPr>
                <w:rFonts w:ascii="Arial" w:hAnsi="Arial" w:cs="Arial"/>
                <w:b/>
                <w:iCs/>
                <w:noProof/>
                <w:szCs w:val="20"/>
                <w:lang w:eastAsia="en-GB"/>
              </w:rPr>
              <w:t>077</w:t>
            </w:r>
          </w:p>
          <w:p w14:paraId="004FCED1" w14:textId="77777777" w:rsidR="00A3773F" w:rsidRPr="00785434" w:rsidRDefault="00A3773F" w:rsidP="00A3773F">
            <w:pPr>
              <w:jc w:val="left"/>
              <w:rPr>
                <w:rFonts w:ascii="Arial" w:hAnsi="Arial" w:cs="Arial"/>
                <w:b/>
                <w:iCs/>
                <w:noProof/>
                <w:szCs w:val="20"/>
                <w:lang w:eastAsia="en-GB"/>
              </w:rPr>
            </w:pPr>
            <w:r w:rsidRPr="00785434">
              <w:rPr>
                <w:rFonts w:ascii="Arial" w:hAnsi="Arial" w:cs="Arial"/>
                <w:b/>
                <w:iCs/>
                <w:noProof/>
                <w:szCs w:val="20"/>
                <w:lang w:eastAsia="en-GB"/>
              </w:rPr>
              <w:t>078</w:t>
            </w:r>
          </w:p>
          <w:p w14:paraId="10BDC85F" w14:textId="77777777" w:rsidR="00A3773F" w:rsidRPr="00785434" w:rsidRDefault="00A3773F" w:rsidP="00A3773F">
            <w:pPr>
              <w:jc w:val="left"/>
              <w:rPr>
                <w:rFonts w:ascii="Arial" w:hAnsi="Arial" w:cs="Arial"/>
                <w:b/>
                <w:iCs/>
                <w:noProof/>
                <w:szCs w:val="20"/>
                <w:lang w:eastAsia="en-GB"/>
              </w:rPr>
            </w:pPr>
            <w:r w:rsidRPr="00785434">
              <w:rPr>
                <w:rFonts w:ascii="Arial" w:hAnsi="Arial" w:cs="Arial"/>
                <w:b/>
                <w:iCs/>
                <w:noProof/>
                <w:szCs w:val="20"/>
                <w:lang w:eastAsia="en-GB"/>
              </w:rPr>
              <w:t>079</w:t>
            </w:r>
          </w:p>
          <w:p w14:paraId="5BBCB0F0" w14:textId="77777777" w:rsidR="00A3773F" w:rsidRPr="00785434" w:rsidRDefault="00A3773F" w:rsidP="00A3773F">
            <w:pPr>
              <w:jc w:val="left"/>
              <w:rPr>
                <w:rFonts w:ascii="Arial" w:hAnsi="Arial" w:cs="Arial"/>
                <w:b/>
                <w:iCs/>
                <w:noProof/>
                <w:szCs w:val="20"/>
                <w:lang w:eastAsia="en-GB"/>
              </w:rPr>
            </w:pPr>
            <w:r w:rsidRPr="00785434">
              <w:rPr>
                <w:rFonts w:ascii="Arial" w:hAnsi="Arial" w:cs="Arial"/>
                <w:b/>
                <w:iCs/>
                <w:noProof/>
                <w:szCs w:val="20"/>
                <w:lang w:eastAsia="en-GB"/>
              </w:rPr>
              <w:t>082</w:t>
            </w:r>
          </w:p>
        </w:tc>
        <w:tc>
          <w:tcPr>
            <w:tcW w:w="2411" w:type="dxa"/>
          </w:tcPr>
          <w:p w14:paraId="1CAEE10A" w14:textId="77777777" w:rsidR="00071E6B" w:rsidRDefault="00071E6B" w:rsidP="00071E6B">
            <w:pPr>
              <w:jc w:val="left"/>
              <w:rPr>
                <w:rFonts w:ascii="Arial" w:hAnsi="Arial" w:cs="Arial"/>
                <w:color w:val="000000"/>
                <w:szCs w:val="20"/>
              </w:rPr>
            </w:pPr>
            <w:r>
              <w:rPr>
                <w:rFonts w:ascii="Arial" w:hAnsi="Arial" w:cs="Arial"/>
                <w:color w:val="000000"/>
                <w:szCs w:val="20"/>
              </w:rPr>
              <w:t xml:space="preserve">1.224.698  </w:t>
            </w:r>
          </w:p>
          <w:p w14:paraId="2A71FC66" w14:textId="77777777" w:rsidR="00071E6B" w:rsidRDefault="00071E6B" w:rsidP="00071E6B">
            <w:pPr>
              <w:jc w:val="left"/>
              <w:rPr>
                <w:rFonts w:ascii="Arial" w:hAnsi="Arial" w:cs="Arial"/>
                <w:color w:val="000000"/>
                <w:szCs w:val="20"/>
              </w:rPr>
            </w:pPr>
            <w:r>
              <w:rPr>
                <w:rFonts w:ascii="Arial" w:hAnsi="Arial" w:cs="Arial"/>
                <w:color w:val="000000"/>
                <w:szCs w:val="20"/>
              </w:rPr>
              <w:t xml:space="preserve">1.224.698  </w:t>
            </w:r>
          </w:p>
          <w:p w14:paraId="573D859F" w14:textId="77777777" w:rsidR="00071E6B" w:rsidRDefault="00071E6B" w:rsidP="00071E6B">
            <w:pPr>
              <w:jc w:val="left"/>
              <w:rPr>
                <w:rFonts w:ascii="Arial" w:hAnsi="Arial" w:cs="Arial"/>
                <w:color w:val="000000"/>
                <w:szCs w:val="20"/>
              </w:rPr>
            </w:pPr>
            <w:r>
              <w:rPr>
                <w:rFonts w:ascii="Arial" w:hAnsi="Arial" w:cs="Arial"/>
                <w:color w:val="000000"/>
                <w:szCs w:val="20"/>
              </w:rPr>
              <w:t xml:space="preserve">1.224.698  </w:t>
            </w:r>
          </w:p>
          <w:p w14:paraId="1B8187F1" w14:textId="77777777" w:rsidR="00071E6B" w:rsidRDefault="00071E6B" w:rsidP="00071E6B">
            <w:pPr>
              <w:jc w:val="left"/>
              <w:rPr>
                <w:rFonts w:ascii="Arial" w:hAnsi="Arial" w:cs="Arial"/>
                <w:color w:val="000000"/>
                <w:szCs w:val="20"/>
              </w:rPr>
            </w:pPr>
            <w:r>
              <w:rPr>
                <w:rFonts w:ascii="Arial" w:hAnsi="Arial" w:cs="Arial"/>
                <w:color w:val="000000"/>
                <w:szCs w:val="20"/>
              </w:rPr>
              <w:t xml:space="preserve">1.224.698  </w:t>
            </w:r>
          </w:p>
          <w:p w14:paraId="49F985CC" w14:textId="77777777" w:rsidR="00071E6B" w:rsidRDefault="00071E6B" w:rsidP="00071E6B">
            <w:pPr>
              <w:jc w:val="left"/>
              <w:rPr>
                <w:rFonts w:ascii="Arial" w:hAnsi="Arial" w:cs="Arial"/>
                <w:color w:val="000000"/>
                <w:szCs w:val="20"/>
              </w:rPr>
            </w:pPr>
            <w:r>
              <w:rPr>
                <w:rFonts w:ascii="Arial" w:hAnsi="Arial" w:cs="Arial"/>
                <w:color w:val="000000"/>
                <w:szCs w:val="20"/>
              </w:rPr>
              <w:t xml:space="preserve">1.224.698  </w:t>
            </w:r>
          </w:p>
          <w:p w14:paraId="131B13FA" w14:textId="77777777" w:rsidR="00A3773F" w:rsidRPr="00785434" w:rsidRDefault="00A3773F" w:rsidP="00A3773F">
            <w:pPr>
              <w:jc w:val="left"/>
              <w:rPr>
                <w:rFonts w:ascii="Arial" w:hAnsi="Arial" w:cs="Arial"/>
                <w:b/>
                <w:iCs/>
                <w:noProof/>
                <w:szCs w:val="20"/>
                <w:lang w:eastAsia="en-GB"/>
              </w:rPr>
            </w:pPr>
          </w:p>
          <w:p w14:paraId="570AE6E2" w14:textId="32617D91" w:rsidR="00A3773F" w:rsidRPr="00785434" w:rsidRDefault="00A3773F" w:rsidP="00A3773F">
            <w:pPr>
              <w:jc w:val="left"/>
              <w:rPr>
                <w:rFonts w:ascii="Arial" w:hAnsi="Arial" w:cs="Arial"/>
                <w:b/>
                <w:iCs/>
                <w:noProof/>
                <w:szCs w:val="20"/>
                <w:lang w:eastAsia="en-GB"/>
              </w:rPr>
            </w:pPr>
          </w:p>
          <w:p w14:paraId="611AED54" w14:textId="77777777" w:rsidR="00A3773F" w:rsidRPr="00785434" w:rsidRDefault="00A3773F" w:rsidP="00A3773F">
            <w:pPr>
              <w:jc w:val="left"/>
              <w:rPr>
                <w:rFonts w:ascii="Arial" w:hAnsi="Arial" w:cs="Arial"/>
                <w:b/>
                <w:iCs/>
                <w:noProof/>
                <w:szCs w:val="20"/>
                <w:lang w:eastAsia="en-GB"/>
              </w:rPr>
            </w:pPr>
          </w:p>
          <w:p w14:paraId="48BD467C" w14:textId="77777777" w:rsidR="00A3773F" w:rsidRPr="00785434" w:rsidRDefault="00A3773F" w:rsidP="00A3773F">
            <w:pPr>
              <w:jc w:val="left"/>
              <w:rPr>
                <w:rFonts w:ascii="Arial" w:hAnsi="Arial" w:cs="Arial"/>
                <w:b/>
                <w:iCs/>
                <w:noProof/>
                <w:szCs w:val="20"/>
                <w:lang w:eastAsia="en-GB"/>
              </w:rPr>
            </w:pPr>
          </w:p>
        </w:tc>
      </w:tr>
      <w:tr w:rsidR="00A3773F" w:rsidRPr="00785434" w14:paraId="054DDD61" w14:textId="77777777" w:rsidTr="00EB4842">
        <w:tc>
          <w:tcPr>
            <w:tcW w:w="1660" w:type="dxa"/>
          </w:tcPr>
          <w:p w14:paraId="31719692" w14:textId="77777777" w:rsidR="00A3773F" w:rsidRPr="00785434" w:rsidRDefault="00A3773F" w:rsidP="00A3773F">
            <w:pPr>
              <w:jc w:val="left"/>
              <w:rPr>
                <w:rFonts w:ascii="Arial" w:hAnsi="Arial" w:cs="Arial"/>
                <w:iCs/>
                <w:noProof/>
                <w:szCs w:val="20"/>
                <w:lang w:eastAsia="en-GB"/>
              </w:rPr>
            </w:pPr>
            <w:r w:rsidRPr="00785434">
              <w:rPr>
                <w:rFonts w:ascii="Arial" w:hAnsi="Arial" w:cs="Arial"/>
                <w:iCs/>
                <w:noProof/>
                <w:szCs w:val="20"/>
                <w:lang w:eastAsia="en-GB"/>
              </w:rPr>
              <w:t>3</w:t>
            </w:r>
          </w:p>
        </w:tc>
        <w:tc>
          <w:tcPr>
            <w:tcW w:w="1523" w:type="dxa"/>
          </w:tcPr>
          <w:p w14:paraId="6DAA3761" w14:textId="77777777" w:rsidR="00A3773F" w:rsidRPr="00785434" w:rsidRDefault="00A3773F" w:rsidP="00A3773F">
            <w:pPr>
              <w:jc w:val="left"/>
              <w:rPr>
                <w:rFonts w:ascii="Arial" w:hAnsi="Arial" w:cs="Arial"/>
                <w:b/>
                <w:iCs/>
                <w:noProof/>
                <w:szCs w:val="20"/>
                <w:lang w:eastAsia="en-GB"/>
              </w:rPr>
            </w:pPr>
            <w:r w:rsidRPr="00785434">
              <w:rPr>
                <w:rFonts w:ascii="Arial" w:hAnsi="Arial" w:cs="Arial"/>
                <w:b/>
                <w:iCs/>
                <w:noProof/>
                <w:szCs w:val="20"/>
                <w:lang w:eastAsia="en-GB"/>
              </w:rPr>
              <w:t>EFRE</w:t>
            </w:r>
          </w:p>
        </w:tc>
        <w:tc>
          <w:tcPr>
            <w:tcW w:w="2340" w:type="dxa"/>
          </w:tcPr>
          <w:p w14:paraId="361B63FF" w14:textId="34F01CF8" w:rsidR="00A3773F" w:rsidRPr="00785434" w:rsidRDefault="00A3773F" w:rsidP="00A3773F">
            <w:pPr>
              <w:overflowPunct w:val="0"/>
              <w:autoSpaceDE w:val="0"/>
              <w:autoSpaceDN w:val="0"/>
              <w:adjustRightInd w:val="0"/>
              <w:jc w:val="left"/>
              <w:textAlignment w:val="baseline"/>
              <w:rPr>
                <w:rFonts w:ascii="Arial" w:hAnsi="Arial" w:cs="Arial"/>
                <w:noProof/>
                <w:szCs w:val="20"/>
                <w:lang w:eastAsia="de-DE"/>
              </w:rPr>
            </w:pPr>
            <w:r w:rsidRPr="00785434">
              <w:rPr>
                <w:rFonts w:ascii="Arial" w:hAnsi="Arial" w:cs="Arial"/>
                <w:noProof/>
                <w:szCs w:val="20"/>
                <w:lang w:eastAsia="de-DE"/>
              </w:rPr>
              <w:t xml:space="preserve">6. Stärkung der Rolle, die Kultur und Tourismus für die Wirtschaftsentwicklung, </w:t>
            </w:r>
            <w:r w:rsidRPr="00785434">
              <w:rPr>
                <w:rFonts w:ascii="Arial" w:hAnsi="Arial" w:cs="Arial"/>
                <w:noProof/>
                <w:szCs w:val="20"/>
                <w:lang w:eastAsia="de-DE"/>
              </w:rPr>
              <w:lastRenderedPageBreak/>
              <w:t xml:space="preserve">die soziale Inklusion und die soziale Innovation spielen </w:t>
            </w:r>
          </w:p>
          <w:p w14:paraId="53D80CDF" w14:textId="77777777" w:rsidR="00A3773F" w:rsidRPr="00785434" w:rsidRDefault="00A3773F" w:rsidP="00A3773F">
            <w:pPr>
              <w:widowControl w:val="0"/>
              <w:autoSpaceDE w:val="0"/>
              <w:autoSpaceDN w:val="0"/>
              <w:jc w:val="left"/>
              <w:rPr>
                <w:rFonts w:ascii="Arial" w:hAnsi="Arial" w:cs="Arial"/>
                <w:noProof/>
                <w:szCs w:val="20"/>
                <w:lang w:eastAsia="de-DE"/>
              </w:rPr>
            </w:pPr>
          </w:p>
        </w:tc>
        <w:tc>
          <w:tcPr>
            <w:tcW w:w="1126" w:type="dxa"/>
          </w:tcPr>
          <w:p w14:paraId="22729BAF" w14:textId="77777777" w:rsidR="00A3773F" w:rsidRPr="00785434" w:rsidRDefault="00A3773F" w:rsidP="00A3773F">
            <w:pPr>
              <w:jc w:val="left"/>
              <w:rPr>
                <w:rFonts w:ascii="Arial" w:hAnsi="Arial" w:cs="Arial"/>
                <w:b/>
                <w:iCs/>
                <w:noProof/>
                <w:szCs w:val="20"/>
                <w:lang w:eastAsia="en-GB"/>
              </w:rPr>
            </w:pPr>
            <w:r w:rsidRPr="00785434">
              <w:rPr>
                <w:rFonts w:ascii="Arial" w:hAnsi="Arial" w:cs="Arial"/>
                <w:b/>
                <w:iCs/>
                <w:noProof/>
                <w:szCs w:val="20"/>
                <w:lang w:eastAsia="en-GB"/>
              </w:rPr>
              <w:lastRenderedPageBreak/>
              <w:t>163</w:t>
            </w:r>
          </w:p>
          <w:p w14:paraId="21CB45CB" w14:textId="77777777" w:rsidR="00A3773F" w:rsidRPr="00785434" w:rsidRDefault="00A3773F" w:rsidP="00A3773F">
            <w:pPr>
              <w:jc w:val="left"/>
              <w:rPr>
                <w:rFonts w:ascii="Arial" w:hAnsi="Arial" w:cs="Arial"/>
                <w:b/>
                <w:iCs/>
                <w:noProof/>
                <w:szCs w:val="20"/>
                <w:lang w:eastAsia="en-GB"/>
              </w:rPr>
            </w:pPr>
            <w:r w:rsidRPr="00785434">
              <w:rPr>
                <w:rFonts w:ascii="Arial" w:hAnsi="Arial" w:cs="Arial"/>
                <w:b/>
                <w:iCs/>
                <w:noProof/>
                <w:szCs w:val="20"/>
                <w:lang w:eastAsia="en-GB"/>
              </w:rPr>
              <w:t>164</w:t>
            </w:r>
          </w:p>
          <w:p w14:paraId="0E413F96" w14:textId="77777777" w:rsidR="00A3773F" w:rsidRPr="00785434" w:rsidRDefault="00A3773F" w:rsidP="00A3773F">
            <w:pPr>
              <w:jc w:val="left"/>
              <w:rPr>
                <w:rFonts w:ascii="Arial" w:hAnsi="Arial" w:cs="Arial"/>
                <w:b/>
                <w:iCs/>
                <w:noProof/>
                <w:szCs w:val="20"/>
                <w:lang w:eastAsia="en-GB"/>
              </w:rPr>
            </w:pPr>
            <w:r w:rsidRPr="00785434">
              <w:rPr>
                <w:rFonts w:ascii="Arial" w:hAnsi="Arial" w:cs="Arial"/>
                <w:b/>
                <w:iCs/>
                <w:noProof/>
                <w:szCs w:val="20"/>
                <w:lang w:eastAsia="en-GB"/>
              </w:rPr>
              <w:t>165</w:t>
            </w:r>
          </w:p>
          <w:p w14:paraId="783111DD" w14:textId="77777777" w:rsidR="00A3773F" w:rsidRPr="00785434" w:rsidRDefault="00A3773F" w:rsidP="00A3773F">
            <w:pPr>
              <w:jc w:val="left"/>
              <w:rPr>
                <w:rFonts w:ascii="Arial" w:hAnsi="Arial" w:cs="Arial"/>
                <w:b/>
                <w:iCs/>
                <w:noProof/>
                <w:szCs w:val="20"/>
                <w:lang w:eastAsia="en-GB"/>
              </w:rPr>
            </w:pPr>
          </w:p>
        </w:tc>
        <w:tc>
          <w:tcPr>
            <w:tcW w:w="2411" w:type="dxa"/>
          </w:tcPr>
          <w:p w14:paraId="3D31C030" w14:textId="77777777" w:rsidR="00071E6B" w:rsidRDefault="00071E6B" w:rsidP="00071E6B">
            <w:pPr>
              <w:jc w:val="left"/>
              <w:rPr>
                <w:rFonts w:ascii="Arial" w:hAnsi="Arial" w:cs="Arial"/>
                <w:color w:val="000000"/>
                <w:szCs w:val="20"/>
              </w:rPr>
            </w:pPr>
            <w:r>
              <w:rPr>
                <w:rFonts w:ascii="Arial" w:hAnsi="Arial" w:cs="Arial"/>
                <w:color w:val="000000"/>
                <w:szCs w:val="20"/>
              </w:rPr>
              <w:t xml:space="preserve">1.166.379  </w:t>
            </w:r>
          </w:p>
          <w:p w14:paraId="102697C0" w14:textId="77777777" w:rsidR="00071E6B" w:rsidRDefault="00071E6B" w:rsidP="00071E6B">
            <w:pPr>
              <w:jc w:val="left"/>
              <w:rPr>
                <w:rFonts w:ascii="Arial" w:hAnsi="Arial" w:cs="Arial"/>
                <w:color w:val="000000"/>
                <w:szCs w:val="20"/>
              </w:rPr>
            </w:pPr>
            <w:r>
              <w:rPr>
                <w:rFonts w:ascii="Arial" w:hAnsi="Arial" w:cs="Arial"/>
                <w:color w:val="000000"/>
                <w:szCs w:val="20"/>
              </w:rPr>
              <w:t xml:space="preserve">1.166.379  </w:t>
            </w:r>
          </w:p>
          <w:p w14:paraId="78744A3C" w14:textId="77777777" w:rsidR="00071E6B" w:rsidRDefault="00071E6B" w:rsidP="00071E6B">
            <w:pPr>
              <w:jc w:val="left"/>
              <w:rPr>
                <w:rFonts w:ascii="Arial" w:hAnsi="Arial" w:cs="Arial"/>
                <w:color w:val="000000"/>
                <w:szCs w:val="20"/>
              </w:rPr>
            </w:pPr>
            <w:r>
              <w:rPr>
                <w:rFonts w:ascii="Arial" w:hAnsi="Arial" w:cs="Arial"/>
                <w:color w:val="000000"/>
                <w:szCs w:val="20"/>
              </w:rPr>
              <w:t xml:space="preserve">1.166.379  </w:t>
            </w:r>
          </w:p>
          <w:p w14:paraId="4865D29E" w14:textId="746A66CA" w:rsidR="00A3773F" w:rsidRPr="00785434" w:rsidRDefault="00A3773F" w:rsidP="00A3773F">
            <w:pPr>
              <w:jc w:val="left"/>
              <w:rPr>
                <w:rFonts w:ascii="Arial" w:hAnsi="Arial" w:cs="Arial"/>
                <w:b/>
                <w:iCs/>
                <w:noProof/>
                <w:szCs w:val="20"/>
                <w:lang w:eastAsia="en-GB"/>
              </w:rPr>
            </w:pPr>
          </w:p>
        </w:tc>
      </w:tr>
      <w:tr w:rsidR="00071E6B" w:rsidRPr="00785434" w14:paraId="4BA9A121" w14:textId="77777777" w:rsidTr="00EB4842">
        <w:tc>
          <w:tcPr>
            <w:tcW w:w="1660" w:type="dxa"/>
          </w:tcPr>
          <w:p w14:paraId="17328DE2" w14:textId="77777777" w:rsidR="00071E6B" w:rsidRPr="00785434" w:rsidRDefault="00071E6B" w:rsidP="00071E6B">
            <w:pPr>
              <w:jc w:val="left"/>
              <w:rPr>
                <w:rFonts w:ascii="Arial" w:hAnsi="Arial" w:cs="Arial"/>
                <w:iCs/>
                <w:noProof/>
                <w:szCs w:val="20"/>
                <w:lang w:eastAsia="en-GB"/>
              </w:rPr>
            </w:pPr>
            <w:r w:rsidRPr="00785434">
              <w:rPr>
                <w:rFonts w:ascii="Arial" w:hAnsi="Arial" w:cs="Arial"/>
                <w:iCs/>
                <w:noProof/>
                <w:szCs w:val="20"/>
                <w:lang w:eastAsia="en-GB"/>
              </w:rPr>
              <w:t>3</w:t>
            </w:r>
          </w:p>
        </w:tc>
        <w:tc>
          <w:tcPr>
            <w:tcW w:w="1523" w:type="dxa"/>
          </w:tcPr>
          <w:p w14:paraId="0979E10F" w14:textId="77777777" w:rsidR="00071E6B" w:rsidRPr="00785434" w:rsidRDefault="00071E6B" w:rsidP="00071E6B">
            <w:pPr>
              <w:jc w:val="left"/>
              <w:rPr>
                <w:rFonts w:ascii="Arial" w:hAnsi="Arial" w:cs="Arial"/>
                <w:b/>
                <w:iCs/>
                <w:noProof/>
                <w:szCs w:val="20"/>
                <w:lang w:eastAsia="en-GB"/>
              </w:rPr>
            </w:pPr>
            <w:r w:rsidRPr="00785434">
              <w:rPr>
                <w:rFonts w:ascii="Arial" w:hAnsi="Arial" w:cs="Arial"/>
                <w:b/>
                <w:iCs/>
                <w:noProof/>
                <w:szCs w:val="20"/>
                <w:lang w:eastAsia="en-GB"/>
              </w:rPr>
              <w:t>EFRE</w:t>
            </w:r>
          </w:p>
        </w:tc>
        <w:tc>
          <w:tcPr>
            <w:tcW w:w="2340" w:type="dxa"/>
          </w:tcPr>
          <w:p w14:paraId="23BBBAA4" w14:textId="5B18787E" w:rsidR="00071E6B" w:rsidRPr="00785434" w:rsidRDefault="00071E6B" w:rsidP="00071E6B">
            <w:pPr>
              <w:widowControl w:val="0"/>
              <w:autoSpaceDE w:val="0"/>
              <w:autoSpaceDN w:val="0"/>
              <w:jc w:val="left"/>
              <w:rPr>
                <w:rFonts w:ascii="Arial" w:hAnsi="Arial" w:cs="Arial"/>
                <w:b/>
                <w:bCs/>
                <w:sz w:val="22"/>
                <w:szCs w:val="20"/>
                <w:lang w:eastAsia="de-DE"/>
              </w:rPr>
            </w:pPr>
            <w:r w:rsidRPr="00785434">
              <w:rPr>
                <w:rFonts w:ascii="Arial" w:hAnsi="Arial" w:cs="Arial"/>
                <w:noProof/>
                <w:color w:val="000000"/>
                <w:szCs w:val="20"/>
                <w:lang w:eastAsia="de-DE"/>
              </w:rPr>
              <w:t xml:space="preserve">7. </w:t>
            </w:r>
            <w:r w:rsidRPr="00785434">
              <w:rPr>
                <w:rFonts w:ascii="Arial" w:hAnsi="Arial" w:cs="Arial"/>
                <w:noProof/>
                <w:szCs w:val="20"/>
                <w:lang w:eastAsia="de-DE"/>
              </w:rPr>
              <w:t>Verbesserung des gleichberechtigten Zugangs zu inklusiven und hochwertigen Dienstleistungen in den Bereichen allgemeine und berufliche Bildung sowie lebenslanges Lernen durch Entwicklung barrierefreier Infrastruktur, auch durch Förderung der Resilienz des Fern- und Online-Unterrichts in der allgemeinen und beruflichen Bildung</w:t>
            </w:r>
          </w:p>
          <w:p w14:paraId="73F3F646" w14:textId="77777777" w:rsidR="00071E6B" w:rsidRPr="00785434" w:rsidRDefault="00071E6B" w:rsidP="00071E6B">
            <w:pPr>
              <w:overflowPunct w:val="0"/>
              <w:autoSpaceDE w:val="0"/>
              <w:autoSpaceDN w:val="0"/>
              <w:adjustRightInd w:val="0"/>
              <w:jc w:val="left"/>
              <w:textAlignment w:val="baseline"/>
              <w:rPr>
                <w:rFonts w:ascii="Arial" w:hAnsi="Arial" w:cs="Arial"/>
                <w:noProof/>
                <w:szCs w:val="20"/>
                <w:lang w:eastAsia="de-DE"/>
              </w:rPr>
            </w:pPr>
          </w:p>
        </w:tc>
        <w:tc>
          <w:tcPr>
            <w:tcW w:w="1126" w:type="dxa"/>
          </w:tcPr>
          <w:p w14:paraId="774EE6E3" w14:textId="77777777" w:rsidR="00071E6B" w:rsidRPr="00785434" w:rsidRDefault="00071E6B" w:rsidP="00071E6B">
            <w:pPr>
              <w:jc w:val="left"/>
              <w:rPr>
                <w:rFonts w:ascii="Arial" w:hAnsi="Arial" w:cs="Arial"/>
                <w:b/>
                <w:iCs/>
                <w:noProof/>
                <w:szCs w:val="20"/>
                <w:lang w:eastAsia="en-GB"/>
              </w:rPr>
            </w:pPr>
            <w:r w:rsidRPr="00785434">
              <w:rPr>
                <w:rFonts w:ascii="Arial" w:hAnsi="Arial" w:cs="Arial"/>
                <w:b/>
                <w:iCs/>
                <w:noProof/>
                <w:szCs w:val="20"/>
                <w:lang w:eastAsia="en-GB"/>
              </w:rPr>
              <w:t>146</w:t>
            </w:r>
          </w:p>
          <w:p w14:paraId="28FC78AB" w14:textId="77777777" w:rsidR="00071E6B" w:rsidRPr="00785434" w:rsidRDefault="00071E6B" w:rsidP="00071E6B">
            <w:pPr>
              <w:jc w:val="left"/>
              <w:rPr>
                <w:rFonts w:ascii="Arial" w:hAnsi="Arial" w:cs="Arial"/>
                <w:b/>
                <w:iCs/>
                <w:noProof/>
                <w:szCs w:val="20"/>
                <w:lang w:eastAsia="en-GB"/>
              </w:rPr>
            </w:pPr>
            <w:r w:rsidRPr="00785434">
              <w:rPr>
                <w:rFonts w:ascii="Arial" w:hAnsi="Arial" w:cs="Arial"/>
                <w:b/>
                <w:iCs/>
                <w:noProof/>
                <w:szCs w:val="20"/>
                <w:lang w:eastAsia="en-GB"/>
              </w:rPr>
              <w:t>147</w:t>
            </w:r>
          </w:p>
          <w:p w14:paraId="78AE08AA" w14:textId="77777777" w:rsidR="00071E6B" w:rsidRPr="00785434" w:rsidRDefault="00071E6B" w:rsidP="00071E6B">
            <w:pPr>
              <w:jc w:val="left"/>
              <w:rPr>
                <w:rFonts w:ascii="Arial" w:hAnsi="Arial" w:cs="Arial"/>
                <w:b/>
                <w:iCs/>
                <w:noProof/>
                <w:szCs w:val="20"/>
                <w:lang w:eastAsia="en-GB"/>
              </w:rPr>
            </w:pPr>
            <w:r w:rsidRPr="00785434">
              <w:rPr>
                <w:rFonts w:ascii="Arial" w:hAnsi="Arial" w:cs="Arial"/>
                <w:b/>
                <w:iCs/>
                <w:noProof/>
                <w:szCs w:val="20"/>
                <w:lang w:eastAsia="en-GB"/>
              </w:rPr>
              <w:t>148</w:t>
            </w:r>
          </w:p>
          <w:p w14:paraId="478F6C13" w14:textId="77777777" w:rsidR="00071E6B" w:rsidRPr="00785434" w:rsidRDefault="00071E6B" w:rsidP="00071E6B">
            <w:pPr>
              <w:jc w:val="left"/>
              <w:rPr>
                <w:rFonts w:ascii="Arial" w:hAnsi="Arial" w:cs="Arial"/>
                <w:b/>
                <w:iCs/>
                <w:noProof/>
                <w:szCs w:val="20"/>
                <w:lang w:eastAsia="en-GB"/>
              </w:rPr>
            </w:pPr>
            <w:r w:rsidRPr="00785434">
              <w:rPr>
                <w:rFonts w:ascii="Arial" w:hAnsi="Arial" w:cs="Arial"/>
                <w:b/>
                <w:iCs/>
                <w:noProof/>
                <w:szCs w:val="20"/>
                <w:lang w:eastAsia="en-GB"/>
              </w:rPr>
              <w:t>149</w:t>
            </w:r>
          </w:p>
          <w:p w14:paraId="6C6CAC00" w14:textId="24E64115" w:rsidR="00071E6B" w:rsidRPr="00785434" w:rsidRDefault="00071E6B" w:rsidP="00071E6B">
            <w:pPr>
              <w:jc w:val="left"/>
              <w:rPr>
                <w:rFonts w:ascii="Arial" w:hAnsi="Arial" w:cs="Arial"/>
                <w:b/>
                <w:iCs/>
                <w:noProof/>
                <w:szCs w:val="20"/>
                <w:lang w:eastAsia="en-GB"/>
              </w:rPr>
            </w:pPr>
            <w:r w:rsidRPr="00785434">
              <w:rPr>
                <w:rFonts w:ascii="Arial" w:hAnsi="Arial" w:cs="Arial"/>
                <w:b/>
                <w:iCs/>
                <w:noProof/>
                <w:szCs w:val="20"/>
                <w:lang w:eastAsia="en-GB"/>
              </w:rPr>
              <w:t>150</w:t>
            </w:r>
          </w:p>
          <w:p w14:paraId="200F7490" w14:textId="77777777" w:rsidR="00071E6B" w:rsidRPr="00785434" w:rsidRDefault="00071E6B" w:rsidP="00071E6B">
            <w:pPr>
              <w:jc w:val="left"/>
              <w:rPr>
                <w:rFonts w:ascii="Arial" w:hAnsi="Arial" w:cs="Arial"/>
                <w:b/>
                <w:iCs/>
                <w:noProof/>
                <w:szCs w:val="20"/>
                <w:lang w:eastAsia="en-GB"/>
              </w:rPr>
            </w:pPr>
          </w:p>
          <w:p w14:paraId="0BF775D5" w14:textId="77777777" w:rsidR="00071E6B" w:rsidRPr="00785434" w:rsidRDefault="00071E6B" w:rsidP="00071E6B">
            <w:pPr>
              <w:jc w:val="left"/>
              <w:rPr>
                <w:rFonts w:ascii="Arial" w:hAnsi="Arial" w:cs="Arial"/>
                <w:b/>
                <w:iCs/>
                <w:noProof/>
                <w:szCs w:val="20"/>
                <w:lang w:eastAsia="en-GB"/>
              </w:rPr>
            </w:pPr>
          </w:p>
        </w:tc>
        <w:tc>
          <w:tcPr>
            <w:tcW w:w="2411" w:type="dxa"/>
          </w:tcPr>
          <w:p w14:paraId="39A240E0" w14:textId="77777777" w:rsidR="00071E6B" w:rsidRDefault="00071E6B" w:rsidP="00071E6B">
            <w:pPr>
              <w:jc w:val="left"/>
              <w:rPr>
                <w:rFonts w:ascii="Arial" w:hAnsi="Arial" w:cs="Arial"/>
                <w:color w:val="000000"/>
                <w:szCs w:val="20"/>
              </w:rPr>
            </w:pPr>
            <w:r>
              <w:rPr>
                <w:rFonts w:ascii="Arial" w:hAnsi="Arial" w:cs="Arial"/>
                <w:color w:val="000000"/>
                <w:szCs w:val="20"/>
              </w:rPr>
              <w:t xml:space="preserve">699.828  </w:t>
            </w:r>
          </w:p>
          <w:p w14:paraId="6451005B" w14:textId="77777777" w:rsidR="00071E6B" w:rsidRDefault="00071E6B" w:rsidP="00071E6B">
            <w:pPr>
              <w:jc w:val="left"/>
              <w:rPr>
                <w:rFonts w:ascii="Arial" w:hAnsi="Arial" w:cs="Arial"/>
                <w:color w:val="000000"/>
                <w:szCs w:val="20"/>
              </w:rPr>
            </w:pPr>
            <w:r>
              <w:rPr>
                <w:rFonts w:ascii="Arial" w:hAnsi="Arial" w:cs="Arial"/>
                <w:color w:val="000000"/>
                <w:szCs w:val="20"/>
              </w:rPr>
              <w:t xml:space="preserve">699.828  </w:t>
            </w:r>
          </w:p>
          <w:p w14:paraId="5396B05F" w14:textId="77777777" w:rsidR="00071E6B" w:rsidRDefault="00071E6B" w:rsidP="00071E6B">
            <w:pPr>
              <w:jc w:val="left"/>
              <w:rPr>
                <w:rFonts w:ascii="Arial" w:hAnsi="Arial" w:cs="Arial"/>
                <w:color w:val="000000"/>
                <w:szCs w:val="20"/>
              </w:rPr>
            </w:pPr>
            <w:r>
              <w:rPr>
                <w:rFonts w:ascii="Arial" w:hAnsi="Arial" w:cs="Arial"/>
                <w:color w:val="000000"/>
                <w:szCs w:val="20"/>
              </w:rPr>
              <w:t xml:space="preserve">699.828  </w:t>
            </w:r>
          </w:p>
          <w:p w14:paraId="7FDCF7B3" w14:textId="77777777" w:rsidR="00071E6B" w:rsidRDefault="00071E6B" w:rsidP="00071E6B">
            <w:pPr>
              <w:jc w:val="left"/>
              <w:rPr>
                <w:rFonts w:ascii="Arial" w:hAnsi="Arial" w:cs="Arial"/>
                <w:color w:val="000000"/>
                <w:szCs w:val="20"/>
              </w:rPr>
            </w:pPr>
            <w:r>
              <w:rPr>
                <w:rFonts w:ascii="Arial" w:hAnsi="Arial" w:cs="Arial"/>
                <w:color w:val="000000"/>
                <w:szCs w:val="20"/>
              </w:rPr>
              <w:t xml:space="preserve">699.828  </w:t>
            </w:r>
          </w:p>
          <w:p w14:paraId="2175B1DA" w14:textId="77777777" w:rsidR="00071E6B" w:rsidRDefault="00071E6B" w:rsidP="00071E6B">
            <w:pPr>
              <w:jc w:val="left"/>
              <w:rPr>
                <w:rFonts w:ascii="Arial" w:hAnsi="Arial" w:cs="Arial"/>
                <w:color w:val="000000"/>
                <w:szCs w:val="20"/>
              </w:rPr>
            </w:pPr>
            <w:r>
              <w:rPr>
                <w:rFonts w:ascii="Arial" w:hAnsi="Arial" w:cs="Arial"/>
                <w:color w:val="000000"/>
                <w:szCs w:val="20"/>
              </w:rPr>
              <w:t xml:space="preserve">699.828  </w:t>
            </w:r>
          </w:p>
          <w:p w14:paraId="209FB2EF" w14:textId="77777777" w:rsidR="00071E6B" w:rsidRPr="00785434" w:rsidRDefault="00071E6B" w:rsidP="00071E6B">
            <w:pPr>
              <w:jc w:val="left"/>
              <w:rPr>
                <w:rFonts w:ascii="Arial" w:hAnsi="Arial" w:cs="Arial"/>
                <w:b/>
                <w:iCs/>
                <w:noProof/>
                <w:szCs w:val="20"/>
                <w:lang w:eastAsia="en-GB"/>
              </w:rPr>
            </w:pPr>
          </w:p>
          <w:p w14:paraId="29A04155" w14:textId="77777777" w:rsidR="00071E6B" w:rsidRPr="00785434" w:rsidRDefault="00071E6B" w:rsidP="00071E6B">
            <w:pPr>
              <w:jc w:val="left"/>
              <w:rPr>
                <w:rFonts w:ascii="Arial" w:hAnsi="Arial" w:cs="Arial"/>
                <w:b/>
                <w:iCs/>
                <w:noProof/>
                <w:szCs w:val="20"/>
                <w:lang w:eastAsia="en-GB"/>
              </w:rPr>
            </w:pPr>
          </w:p>
          <w:p w14:paraId="6C13B8E9" w14:textId="098132F4" w:rsidR="00071E6B" w:rsidRPr="00785434" w:rsidRDefault="00071E6B" w:rsidP="00071E6B">
            <w:pPr>
              <w:jc w:val="left"/>
              <w:rPr>
                <w:rFonts w:ascii="Arial" w:hAnsi="Arial" w:cs="Arial"/>
                <w:b/>
                <w:iCs/>
                <w:noProof/>
                <w:szCs w:val="20"/>
                <w:lang w:eastAsia="en-GB"/>
              </w:rPr>
            </w:pPr>
          </w:p>
        </w:tc>
      </w:tr>
      <w:tr w:rsidR="00071E6B" w:rsidRPr="00785434" w14:paraId="63918DC9" w14:textId="77777777" w:rsidTr="00EB4842">
        <w:tc>
          <w:tcPr>
            <w:tcW w:w="1660" w:type="dxa"/>
          </w:tcPr>
          <w:p w14:paraId="45974AC7" w14:textId="77777777" w:rsidR="00071E6B" w:rsidRPr="00785434" w:rsidRDefault="00071E6B" w:rsidP="00071E6B">
            <w:pPr>
              <w:jc w:val="left"/>
              <w:rPr>
                <w:rFonts w:ascii="Arial" w:hAnsi="Arial" w:cs="Arial"/>
                <w:iCs/>
                <w:noProof/>
                <w:szCs w:val="20"/>
                <w:lang w:eastAsia="en-GB"/>
              </w:rPr>
            </w:pPr>
            <w:r w:rsidRPr="00785434">
              <w:rPr>
                <w:rFonts w:ascii="Arial" w:hAnsi="Arial" w:cs="Arial"/>
                <w:iCs/>
                <w:noProof/>
                <w:szCs w:val="20"/>
                <w:lang w:eastAsia="en-GB"/>
              </w:rPr>
              <w:t>3</w:t>
            </w:r>
          </w:p>
        </w:tc>
        <w:tc>
          <w:tcPr>
            <w:tcW w:w="1523" w:type="dxa"/>
          </w:tcPr>
          <w:p w14:paraId="581C7B53" w14:textId="77777777" w:rsidR="00071E6B" w:rsidRPr="00785434" w:rsidRDefault="00071E6B" w:rsidP="00071E6B">
            <w:pPr>
              <w:jc w:val="left"/>
              <w:rPr>
                <w:rFonts w:ascii="Arial" w:hAnsi="Arial" w:cs="Arial"/>
                <w:b/>
                <w:iCs/>
                <w:noProof/>
                <w:szCs w:val="20"/>
                <w:lang w:eastAsia="en-GB"/>
              </w:rPr>
            </w:pPr>
            <w:r w:rsidRPr="00785434">
              <w:rPr>
                <w:rFonts w:ascii="Arial" w:hAnsi="Arial" w:cs="Arial"/>
                <w:b/>
                <w:iCs/>
                <w:noProof/>
                <w:szCs w:val="20"/>
                <w:lang w:eastAsia="en-GB"/>
              </w:rPr>
              <w:t>EFRE</w:t>
            </w:r>
          </w:p>
        </w:tc>
        <w:tc>
          <w:tcPr>
            <w:tcW w:w="2340" w:type="dxa"/>
          </w:tcPr>
          <w:p w14:paraId="57B4007C" w14:textId="458C8D91" w:rsidR="00071E6B" w:rsidRPr="00785434" w:rsidRDefault="00071E6B" w:rsidP="00071E6B">
            <w:pPr>
              <w:widowControl w:val="0"/>
              <w:autoSpaceDE w:val="0"/>
              <w:autoSpaceDN w:val="0"/>
              <w:jc w:val="left"/>
              <w:rPr>
                <w:rFonts w:ascii="Arial" w:hAnsi="Arial" w:cs="Arial"/>
                <w:noProof/>
                <w:color w:val="000000"/>
                <w:szCs w:val="20"/>
                <w:lang w:eastAsia="de-DE"/>
              </w:rPr>
            </w:pPr>
            <w:r w:rsidRPr="00785434">
              <w:rPr>
                <w:rFonts w:ascii="Arial" w:hAnsi="Arial" w:cs="Arial"/>
                <w:noProof/>
                <w:color w:val="000000"/>
                <w:szCs w:val="20"/>
                <w:lang w:eastAsia="de-DE"/>
              </w:rPr>
              <w:t xml:space="preserve">8. </w:t>
            </w:r>
            <w:r w:rsidRPr="00785434">
              <w:rPr>
                <w:rFonts w:ascii="Arial" w:hAnsi="Arial" w:cs="Arial"/>
                <w:noProof/>
                <w:szCs w:val="20"/>
                <w:lang w:eastAsia="de-DE"/>
              </w:rPr>
              <w:t>Sicherstellung eines gleichberechtigten Zugangs zur Gesundheitsversorgung und Förderung der Resilienz von Gesundheitssystemen, einschließlich der Primärversorgung, sowie Förderung des Übergangs von institutioneller Betreuung zu Betreuung in der Familie und in der lokalen Gemeinschaft</w:t>
            </w:r>
          </w:p>
          <w:p w14:paraId="2F836D04" w14:textId="77777777" w:rsidR="00071E6B" w:rsidRPr="00785434" w:rsidRDefault="00071E6B" w:rsidP="00071E6B">
            <w:pPr>
              <w:overflowPunct w:val="0"/>
              <w:autoSpaceDE w:val="0"/>
              <w:autoSpaceDN w:val="0"/>
              <w:adjustRightInd w:val="0"/>
              <w:jc w:val="left"/>
              <w:textAlignment w:val="baseline"/>
              <w:rPr>
                <w:rFonts w:ascii="Arial" w:hAnsi="Arial" w:cs="Arial"/>
                <w:noProof/>
                <w:szCs w:val="20"/>
                <w:lang w:eastAsia="de-DE"/>
              </w:rPr>
            </w:pPr>
          </w:p>
        </w:tc>
        <w:tc>
          <w:tcPr>
            <w:tcW w:w="1126" w:type="dxa"/>
          </w:tcPr>
          <w:p w14:paraId="5FF9EF5E" w14:textId="77777777" w:rsidR="00071E6B" w:rsidRPr="00785434" w:rsidRDefault="00071E6B" w:rsidP="00071E6B">
            <w:pPr>
              <w:jc w:val="left"/>
              <w:rPr>
                <w:rFonts w:ascii="Arial" w:hAnsi="Arial" w:cs="Arial"/>
                <w:b/>
                <w:iCs/>
                <w:noProof/>
                <w:szCs w:val="20"/>
                <w:lang w:eastAsia="en-GB"/>
              </w:rPr>
            </w:pPr>
            <w:r w:rsidRPr="00785434">
              <w:rPr>
                <w:rFonts w:ascii="Arial" w:hAnsi="Arial" w:cs="Arial"/>
                <w:b/>
                <w:iCs/>
                <w:noProof/>
                <w:szCs w:val="20"/>
                <w:lang w:eastAsia="en-GB"/>
              </w:rPr>
              <w:t>130</w:t>
            </w:r>
          </w:p>
          <w:p w14:paraId="1260DCD7" w14:textId="77777777" w:rsidR="00071E6B" w:rsidRPr="00785434" w:rsidRDefault="00071E6B" w:rsidP="00071E6B">
            <w:pPr>
              <w:jc w:val="left"/>
              <w:rPr>
                <w:rFonts w:ascii="Arial" w:hAnsi="Arial" w:cs="Arial"/>
                <w:b/>
                <w:iCs/>
                <w:noProof/>
                <w:szCs w:val="20"/>
                <w:lang w:eastAsia="en-GB"/>
              </w:rPr>
            </w:pPr>
            <w:r w:rsidRPr="00785434">
              <w:rPr>
                <w:rFonts w:ascii="Arial" w:hAnsi="Arial" w:cs="Arial"/>
                <w:b/>
                <w:iCs/>
                <w:noProof/>
                <w:szCs w:val="20"/>
                <w:lang w:eastAsia="en-GB"/>
              </w:rPr>
              <w:t>158</w:t>
            </w:r>
          </w:p>
          <w:p w14:paraId="2904E8F7" w14:textId="77777777" w:rsidR="00071E6B" w:rsidRPr="00785434" w:rsidRDefault="00071E6B" w:rsidP="00071E6B">
            <w:pPr>
              <w:jc w:val="left"/>
              <w:rPr>
                <w:rFonts w:ascii="Arial" w:hAnsi="Arial" w:cs="Arial"/>
                <w:b/>
                <w:iCs/>
                <w:noProof/>
                <w:szCs w:val="20"/>
                <w:lang w:eastAsia="en-GB"/>
              </w:rPr>
            </w:pPr>
            <w:r w:rsidRPr="00785434">
              <w:rPr>
                <w:rFonts w:ascii="Arial" w:hAnsi="Arial" w:cs="Arial"/>
                <w:b/>
                <w:iCs/>
                <w:noProof/>
                <w:szCs w:val="20"/>
                <w:lang w:eastAsia="en-GB"/>
              </w:rPr>
              <w:t>159</w:t>
            </w:r>
          </w:p>
          <w:p w14:paraId="3C6A22CC" w14:textId="77777777" w:rsidR="00071E6B" w:rsidRPr="00785434" w:rsidRDefault="00071E6B" w:rsidP="00071E6B">
            <w:pPr>
              <w:jc w:val="left"/>
              <w:rPr>
                <w:rFonts w:ascii="Arial" w:hAnsi="Arial" w:cs="Arial"/>
                <w:b/>
                <w:iCs/>
                <w:noProof/>
                <w:szCs w:val="20"/>
                <w:lang w:eastAsia="en-GB"/>
              </w:rPr>
            </w:pPr>
          </w:p>
          <w:p w14:paraId="4EC5C87F" w14:textId="77777777" w:rsidR="00071E6B" w:rsidRPr="00785434" w:rsidRDefault="00071E6B" w:rsidP="00071E6B">
            <w:pPr>
              <w:jc w:val="left"/>
              <w:rPr>
                <w:rFonts w:ascii="Arial" w:hAnsi="Arial" w:cs="Arial"/>
                <w:b/>
                <w:iCs/>
                <w:noProof/>
                <w:szCs w:val="20"/>
                <w:lang w:eastAsia="en-GB"/>
              </w:rPr>
            </w:pPr>
          </w:p>
          <w:p w14:paraId="14A9888E" w14:textId="77777777" w:rsidR="00071E6B" w:rsidRPr="00785434" w:rsidRDefault="00071E6B" w:rsidP="00071E6B">
            <w:pPr>
              <w:jc w:val="left"/>
              <w:rPr>
                <w:rFonts w:ascii="Arial" w:hAnsi="Arial" w:cs="Arial"/>
                <w:b/>
                <w:iCs/>
                <w:noProof/>
                <w:szCs w:val="20"/>
                <w:lang w:eastAsia="en-GB"/>
              </w:rPr>
            </w:pPr>
          </w:p>
        </w:tc>
        <w:tc>
          <w:tcPr>
            <w:tcW w:w="2411" w:type="dxa"/>
          </w:tcPr>
          <w:p w14:paraId="443DDEC9" w14:textId="77777777" w:rsidR="00071E6B" w:rsidRDefault="00071E6B" w:rsidP="00071E6B">
            <w:pPr>
              <w:jc w:val="left"/>
              <w:rPr>
                <w:rFonts w:ascii="Arial" w:hAnsi="Arial" w:cs="Arial"/>
                <w:color w:val="000000"/>
                <w:szCs w:val="20"/>
              </w:rPr>
            </w:pPr>
            <w:r>
              <w:rPr>
                <w:rFonts w:ascii="Arial" w:hAnsi="Arial" w:cs="Arial"/>
                <w:color w:val="000000"/>
                <w:szCs w:val="20"/>
              </w:rPr>
              <w:t xml:space="preserve">1.166.379  </w:t>
            </w:r>
          </w:p>
          <w:p w14:paraId="08D0FFA7" w14:textId="77777777" w:rsidR="00071E6B" w:rsidRDefault="00071E6B" w:rsidP="00071E6B">
            <w:pPr>
              <w:jc w:val="left"/>
              <w:rPr>
                <w:rFonts w:ascii="Arial" w:hAnsi="Arial" w:cs="Arial"/>
                <w:color w:val="000000"/>
                <w:szCs w:val="20"/>
              </w:rPr>
            </w:pPr>
            <w:r>
              <w:rPr>
                <w:rFonts w:ascii="Arial" w:hAnsi="Arial" w:cs="Arial"/>
                <w:color w:val="000000"/>
                <w:szCs w:val="20"/>
              </w:rPr>
              <w:t xml:space="preserve">1.166.379  </w:t>
            </w:r>
          </w:p>
          <w:p w14:paraId="7B644542" w14:textId="77777777" w:rsidR="00071E6B" w:rsidRDefault="00071E6B" w:rsidP="00071E6B">
            <w:pPr>
              <w:jc w:val="left"/>
              <w:rPr>
                <w:rFonts w:ascii="Arial" w:hAnsi="Arial" w:cs="Arial"/>
                <w:color w:val="000000"/>
                <w:szCs w:val="20"/>
              </w:rPr>
            </w:pPr>
            <w:r>
              <w:rPr>
                <w:rFonts w:ascii="Arial" w:hAnsi="Arial" w:cs="Arial"/>
                <w:color w:val="000000"/>
                <w:szCs w:val="20"/>
              </w:rPr>
              <w:t xml:space="preserve">1.166.379  </w:t>
            </w:r>
          </w:p>
          <w:p w14:paraId="63AC49A1" w14:textId="65619C5D" w:rsidR="00071E6B" w:rsidRPr="00785434" w:rsidRDefault="00071E6B" w:rsidP="00071E6B">
            <w:pPr>
              <w:jc w:val="left"/>
              <w:rPr>
                <w:rFonts w:ascii="Arial" w:hAnsi="Arial" w:cs="Arial"/>
                <w:b/>
                <w:iCs/>
                <w:noProof/>
                <w:szCs w:val="20"/>
                <w:lang w:eastAsia="en-GB"/>
              </w:rPr>
            </w:pPr>
          </w:p>
        </w:tc>
      </w:tr>
      <w:tr w:rsidR="00071E6B" w:rsidRPr="00785434" w14:paraId="2392ACBA" w14:textId="77777777" w:rsidTr="00EB4842">
        <w:tc>
          <w:tcPr>
            <w:tcW w:w="1660" w:type="dxa"/>
          </w:tcPr>
          <w:p w14:paraId="61F9523A" w14:textId="77777777" w:rsidR="00071E6B" w:rsidRPr="00785434" w:rsidRDefault="00071E6B" w:rsidP="00071E6B">
            <w:pPr>
              <w:jc w:val="left"/>
              <w:rPr>
                <w:rFonts w:ascii="Arial" w:hAnsi="Arial" w:cs="Arial"/>
                <w:iCs/>
                <w:noProof/>
                <w:szCs w:val="20"/>
                <w:lang w:eastAsia="en-GB"/>
              </w:rPr>
            </w:pPr>
            <w:r w:rsidRPr="00785434">
              <w:rPr>
                <w:rFonts w:ascii="Arial" w:hAnsi="Arial" w:cs="Arial"/>
                <w:iCs/>
                <w:noProof/>
                <w:szCs w:val="20"/>
                <w:lang w:eastAsia="en-GB"/>
              </w:rPr>
              <w:t>4</w:t>
            </w:r>
          </w:p>
        </w:tc>
        <w:tc>
          <w:tcPr>
            <w:tcW w:w="1523" w:type="dxa"/>
          </w:tcPr>
          <w:p w14:paraId="34D45EBA" w14:textId="77777777" w:rsidR="00071E6B" w:rsidRPr="00785434" w:rsidRDefault="00071E6B" w:rsidP="00071E6B">
            <w:pPr>
              <w:jc w:val="left"/>
              <w:rPr>
                <w:rFonts w:ascii="Arial" w:hAnsi="Arial" w:cs="Arial"/>
                <w:b/>
                <w:iCs/>
                <w:noProof/>
                <w:szCs w:val="20"/>
                <w:lang w:eastAsia="en-GB"/>
              </w:rPr>
            </w:pPr>
            <w:r w:rsidRPr="00785434">
              <w:rPr>
                <w:rFonts w:ascii="Arial" w:hAnsi="Arial" w:cs="Arial"/>
                <w:b/>
                <w:iCs/>
                <w:noProof/>
                <w:szCs w:val="20"/>
                <w:lang w:eastAsia="en-GB"/>
              </w:rPr>
              <w:t>EFRE</w:t>
            </w:r>
          </w:p>
        </w:tc>
        <w:tc>
          <w:tcPr>
            <w:tcW w:w="2340" w:type="dxa"/>
          </w:tcPr>
          <w:p w14:paraId="5242CF60" w14:textId="571B09CA" w:rsidR="00071E6B" w:rsidRPr="00785434" w:rsidRDefault="00071E6B" w:rsidP="00071E6B">
            <w:pPr>
              <w:widowControl w:val="0"/>
              <w:autoSpaceDE w:val="0"/>
              <w:autoSpaceDN w:val="0"/>
              <w:jc w:val="left"/>
              <w:rPr>
                <w:rFonts w:ascii="Arial" w:hAnsi="Arial" w:cs="Arial"/>
                <w:noProof/>
                <w:szCs w:val="20"/>
                <w:lang w:eastAsia="de-DE"/>
              </w:rPr>
            </w:pPr>
            <w:r w:rsidRPr="00785434">
              <w:rPr>
                <w:rFonts w:ascii="Arial" w:hAnsi="Arial" w:cs="Arial"/>
                <w:noProof/>
                <w:szCs w:val="20"/>
                <w:lang w:eastAsia="de-DE"/>
              </w:rPr>
              <w:t xml:space="preserve">9. Verbesserung der institutionellen Kapazität insbesondere der für die Verwaltung eines bestimmten Gebiets zuständigen Behörden sowie der Beteiligten </w:t>
            </w:r>
          </w:p>
          <w:p w14:paraId="681A6C7D" w14:textId="77777777" w:rsidR="00071E6B" w:rsidRPr="00785434" w:rsidRDefault="00071E6B" w:rsidP="00071E6B">
            <w:pPr>
              <w:overflowPunct w:val="0"/>
              <w:autoSpaceDE w:val="0"/>
              <w:autoSpaceDN w:val="0"/>
              <w:adjustRightInd w:val="0"/>
              <w:jc w:val="left"/>
              <w:textAlignment w:val="baseline"/>
              <w:rPr>
                <w:rFonts w:ascii="Arial" w:hAnsi="Arial" w:cs="Arial"/>
                <w:noProof/>
                <w:sz w:val="24"/>
                <w:szCs w:val="20"/>
                <w:lang w:eastAsia="de-DE"/>
              </w:rPr>
            </w:pPr>
          </w:p>
          <w:p w14:paraId="58C0F6B6" w14:textId="77777777" w:rsidR="00071E6B" w:rsidRPr="00785434" w:rsidRDefault="00071E6B" w:rsidP="00071E6B">
            <w:pPr>
              <w:overflowPunct w:val="0"/>
              <w:autoSpaceDE w:val="0"/>
              <w:autoSpaceDN w:val="0"/>
              <w:adjustRightInd w:val="0"/>
              <w:jc w:val="left"/>
              <w:textAlignment w:val="baseline"/>
              <w:rPr>
                <w:rFonts w:ascii="Arial" w:hAnsi="Arial" w:cs="Arial"/>
                <w:noProof/>
                <w:szCs w:val="20"/>
                <w:lang w:eastAsia="de-DE"/>
              </w:rPr>
            </w:pPr>
          </w:p>
        </w:tc>
        <w:tc>
          <w:tcPr>
            <w:tcW w:w="1126" w:type="dxa"/>
          </w:tcPr>
          <w:p w14:paraId="7DC59541" w14:textId="77777777" w:rsidR="00071E6B" w:rsidRPr="00785434" w:rsidRDefault="00071E6B" w:rsidP="00071E6B">
            <w:pPr>
              <w:jc w:val="left"/>
              <w:rPr>
                <w:rFonts w:ascii="Arial" w:hAnsi="Arial" w:cs="Arial"/>
                <w:b/>
                <w:iCs/>
                <w:noProof/>
                <w:szCs w:val="20"/>
                <w:lang w:eastAsia="en-GB"/>
              </w:rPr>
            </w:pPr>
            <w:r w:rsidRPr="00785434">
              <w:rPr>
                <w:rFonts w:ascii="Arial" w:hAnsi="Arial" w:cs="Arial"/>
                <w:b/>
                <w:iCs/>
                <w:noProof/>
                <w:szCs w:val="20"/>
                <w:lang w:eastAsia="en-GB"/>
              </w:rPr>
              <w:t>166</w:t>
            </w:r>
          </w:p>
          <w:p w14:paraId="1FFBE975" w14:textId="77777777" w:rsidR="00071E6B" w:rsidRPr="00785434" w:rsidRDefault="00071E6B" w:rsidP="00071E6B">
            <w:pPr>
              <w:jc w:val="left"/>
              <w:rPr>
                <w:rFonts w:ascii="Arial" w:hAnsi="Arial" w:cs="Arial"/>
                <w:b/>
                <w:iCs/>
                <w:noProof/>
                <w:szCs w:val="20"/>
                <w:lang w:eastAsia="en-GB"/>
              </w:rPr>
            </w:pPr>
            <w:r w:rsidRPr="00785434">
              <w:rPr>
                <w:rFonts w:ascii="Arial" w:hAnsi="Arial" w:cs="Arial"/>
                <w:b/>
                <w:iCs/>
                <w:noProof/>
                <w:szCs w:val="20"/>
                <w:lang w:eastAsia="en-GB"/>
              </w:rPr>
              <w:t>168</w:t>
            </w:r>
          </w:p>
          <w:p w14:paraId="1E37F750" w14:textId="77777777" w:rsidR="00071E6B" w:rsidRPr="00785434" w:rsidRDefault="00071E6B" w:rsidP="00071E6B">
            <w:pPr>
              <w:jc w:val="left"/>
              <w:rPr>
                <w:rFonts w:ascii="Arial" w:hAnsi="Arial" w:cs="Arial"/>
                <w:b/>
                <w:iCs/>
                <w:noProof/>
                <w:szCs w:val="20"/>
                <w:lang w:eastAsia="en-GB"/>
              </w:rPr>
            </w:pPr>
            <w:r w:rsidRPr="00785434">
              <w:rPr>
                <w:rFonts w:ascii="Arial" w:hAnsi="Arial" w:cs="Arial"/>
                <w:b/>
                <w:iCs/>
                <w:noProof/>
                <w:szCs w:val="20"/>
                <w:lang w:eastAsia="en-GB"/>
              </w:rPr>
              <w:t>171</w:t>
            </w:r>
          </w:p>
        </w:tc>
        <w:tc>
          <w:tcPr>
            <w:tcW w:w="2411" w:type="dxa"/>
          </w:tcPr>
          <w:p w14:paraId="162FBCF5" w14:textId="21BD75C5" w:rsidR="00071E6B" w:rsidRPr="00785434" w:rsidRDefault="00071E6B" w:rsidP="00071E6B">
            <w:pPr>
              <w:jc w:val="left"/>
              <w:rPr>
                <w:rFonts w:ascii="Arial" w:hAnsi="Arial" w:cs="Arial"/>
                <w:b/>
                <w:iCs/>
                <w:noProof/>
                <w:szCs w:val="20"/>
                <w:lang w:eastAsia="en-GB"/>
              </w:rPr>
            </w:pPr>
            <w:r w:rsidRPr="00785434">
              <w:rPr>
                <w:rFonts w:ascii="Arial" w:hAnsi="Arial" w:cs="Arial"/>
                <w:b/>
                <w:iCs/>
                <w:noProof/>
                <w:szCs w:val="20"/>
                <w:lang w:eastAsia="en-GB"/>
              </w:rPr>
              <w:t>1.291.308</w:t>
            </w:r>
          </w:p>
          <w:p w14:paraId="50E6A53D" w14:textId="77777777" w:rsidR="00071E6B" w:rsidRPr="00785434" w:rsidRDefault="00071E6B" w:rsidP="00071E6B">
            <w:pPr>
              <w:jc w:val="left"/>
              <w:rPr>
                <w:rFonts w:ascii="Arial" w:hAnsi="Arial" w:cs="Arial"/>
                <w:b/>
                <w:iCs/>
                <w:noProof/>
                <w:szCs w:val="20"/>
                <w:lang w:eastAsia="en-GB"/>
              </w:rPr>
            </w:pPr>
            <w:r w:rsidRPr="00785434">
              <w:rPr>
                <w:rFonts w:ascii="Arial" w:hAnsi="Arial" w:cs="Arial"/>
                <w:b/>
                <w:iCs/>
                <w:noProof/>
                <w:szCs w:val="20"/>
                <w:lang w:eastAsia="en-GB"/>
              </w:rPr>
              <w:t xml:space="preserve">1.291.308  </w:t>
            </w:r>
          </w:p>
          <w:p w14:paraId="1EBF14EE" w14:textId="7636218F" w:rsidR="00071E6B" w:rsidRPr="00785434" w:rsidRDefault="00071E6B" w:rsidP="00071E6B">
            <w:pPr>
              <w:jc w:val="left"/>
              <w:rPr>
                <w:rFonts w:ascii="Arial" w:hAnsi="Arial" w:cs="Arial"/>
                <w:b/>
                <w:iCs/>
                <w:noProof/>
                <w:szCs w:val="20"/>
                <w:lang w:eastAsia="en-GB"/>
              </w:rPr>
            </w:pPr>
            <w:r w:rsidRPr="00785434">
              <w:rPr>
                <w:rFonts w:ascii="Arial" w:hAnsi="Arial" w:cs="Arial"/>
                <w:b/>
                <w:iCs/>
                <w:noProof/>
                <w:szCs w:val="20"/>
                <w:lang w:eastAsia="en-GB"/>
              </w:rPr>
              <w:t xml:space="preserve">1.291.308  </w:t>
            </w:r>
          </w:p>
        </w:tc>
      </w:tr>
      <w:tr w:rsidR="00071E6B" w:rsidRPr="00785434" w14:paraId="7CFE684D" w14:textId="77777777" w:rsidTr="00EB4842">
        <w:tc>
          <w:tcPr>
            <w:tcW w:w="1660" w:type="dxa"/>
          </w:tcPr>
          <w:p w14:paraId="4CF9333C" w14:textId="77777777" w:rsidR="00071E6B" w:rsidRPr="00785434" w:rsidRDefault="00071E6B" w:rsidP="00071E6B">
            <w:pPr>
              <w:jc w:val="left"/>
              <w:rPr>
                <w:rFonts w:ascii="Arial" w:hAnsi="Arial" w:cs="Arial"/>
                <w:iCs/>
                <w:noProof/>
                <w:szCs w:val="20"/>
                <w:lang w:eastAsia="en-GB"/>
              </w:rPr>
            </w:pPr>
            <w:r w:rsidRPr="00785434">
              <w:rPr>
                <w:rFonts w:ascii="Arial" w:hAnsi="Arial" w:cs="Arial"/>
                <w:iCs/>
                <w:noProof/>
                <w:szCs w:val="20"/>
                <w:lang w:eastAsia="en-GB"/>
              </w:rPr>
              <w:t>4</w:t>
            </w:r>
          </w:p>
        </w:tc>
        <w:tc>
          <w:tcPr>
            <w:tcW w:w="1523" w:type="dxa"/>
          </w:tcPr>
          <w:p w14:paraId="0F2F7292" w14:textId="77777777" w:rsidR="00071E6B" w:rsidRPr="00785434" w:rsidRDefault="00071E6B" w:rsidP="00071E6B">
            <w:pPr>
              <w:jc w:val="left"/>
              <w:rPr>
                <w:rFonts w:ascii="Arial" w:hAnsi="Arial" w:cs="Arial"/>
                <w:b/>
                <w:iCs/>
                <w:noProof/>
                <w:szCs w:val="20"/>
                <w:lang w:eastAsia="en-GB"/>
              </w:rPr>
            </w:pPr>
            <w:r w:rsidRPr="00785434">
              <w:rPr>
                <w:rFonts w:ascii="Arial" w:hAnsi="Arial" w:cs="Arial"/>
                <w:b/>
                <w:iCs/>
                <w:noProof/>
                <w:szCs w:val="20"/>
                <w:lang w:eastAsia="en-GB"/>
              </w:rPr>
              <w:t>EFRE</w:t>
            </w:r>
          </w:p>
        </w:tc>
        <w:tc>
          <w:tcPr>
            <w:tcW w:w="2340" w:type="dxa"/>
          </w:tcPr>
          <w:p w14:paraId="2A4B027D" w14:textId="36B20200" w:rsidR="00071E6B" w:rsidRPr="00785434" w:rsidRDefault="00071E6B" w:rsidP="00071E6B">
            <w:pPr>
              <w:jc w:val="left"/>
              <w:rPr>
                <w:rFonts w:ascii="Arial" w:hAnsi="Arial" w:cs="Arial"/>
                <w:noProof/>
                <w:szCs w:val="20"/>
                <w:lang w:eastAsia="de-DE"/>
              </w:rPr>
            </w:pPr>
            <w:r w:rsidRPr="00785434">
              <w:rPr>
                <w:rFonts w:ascii="Arial" w:hAnsi="Arial" w:cs="Arial"/>
                <w:noProof/>
                <w:szCs w:val="20"/>
                <w:lang w:eastAsia="de-DE"/>
              </w:rPr>
              <w:t xml:space="preserve">10. Verbesserung der Effizienz der öffentlichen Verwaltungsstellen durch Förderung ihrer Zusammenarbeit auf den Gebieten Recht und Verwaltung sowie </w:t>
            </w:r>
            <w:r w:rsidRPr="00785434">
              <w:rPr>
                <w:rFonts w:ascii="Arial" w:hAnsi="Arial" w:cs="Arial"/>
                <w:noProof/>
                <w:szCs w:val="20"/>
                <w:lang w:eastAsia="de-DE"/>
              </w:rPr>
              <w:lastRenderedPageBreak/>
              <w:t>der Zusammenarbeit zwischen Bürgern, den Akteuren der Zivilgesellschaft und den Institutionen, insbesondere mit dem Ziel der Beseitigung rechtlicher und sonstiger Hindernisse in Grenzregionen</w:t>
            </w:r>
          </w:p>
          <w:p w14:paraId="1AAB38C6" w14:textId="77777777" w:rsidR="00071E6B" w:rsidRPr="00785434" w:rsidRDefault="00071E6B" w:rsidP="00071E6B">
            <w:pPr>
              <w:widowControl w:val="0"/>
              <w:autoSpaceDE w:val="0"/>
              <w:autoSpaceDN w:val="0"/>
              <w:jc w:val="left"/>
              <w:rPr>
                <w:rFonts w:ascii="Arial" w:hAnsi="Arial" w:cs="Arial"/>
                <w:noProof/>
                <w:szCs w:val="20"/>
                <w:lang w:eastAsia="de-DE"/>
              </w:rPr>
            </w:pPr>
          </w:p>
        </w:tc>
        <w:tc>
          <w:tcPr>
            <w:tcW w:w="1126" w:type="dxa"/>
          </w:tcPr>
          <w:p w14:paraId="35ADC2B8" w14:textId="77777777" w:rsidR="00071E6B" w:rsidRPr="00785434" w:rsidRDefault="00071E6B" w:rsidP="00071E6B">
            <w:pPr>
              <w:jc w:val="left"/>
              <w:rPr>
                <w:rFonts w:ascii="Arial" w:hAnsi="Arial" w:cs="Arial"/>
                <w:b/>
                <w:iCs/>
                <w:noProof/>
                <w:szCs w:val="20"/>
                <w:lang w:eastAsia="en-GB"/>
              </w:rPr>
            </w:pPr>
            <w:r w:rsidRPr="00785434">
              <w:rPr>
                <w:rFonts w:ascii="Arial" w:hAnsi="Arial" w:cs="Arial"/>
                <w:b/>
                <w:iCs/>
                <w:noProof/>
                <w:szCs w:val="20"/>
                <w:lang w:eastAsia="en-GB"/>
              </w:rPr>
              <w:lastRenderedPageBreak/>
              <w:t>167</w:t>
            </w:r>
          </w:p>
          <w:p w14:paraId="6613EEEC" w14:textId="77777777" w:rsidR="00071E6B" w:rsidRPr="00785434" w:rsidRDefault="00071E6B" w:rsidP="00071E6B">
            <w:pPr>
              <w:jc w:val="left"/>
              <w:rPr>
                <w:rFonts w:ascii="Arial" w:hAnsi="Arial" w:cs="Arial"/>
                <w:b/>
                <w:iCs/>
                <w:noProof/>
                <w:szCs w:val="20"/>
                <w:lang w:eastAsia="en-GB"/>
              </w:rPr>
            </w:pPr>
            <w:r w:rsidRPr="00785434">
              <w:rPr>
                <w:rFonts w:ascii="Arial" w:hAnsi="Arial" w:cs="Arial"/>
                <w:b/>
                <w:iCs/>
                <w:noProof/>
                <w:szCs w:val="20"/>
                <w:lang w:eastAsia="en-GB"/>
              </w:rPr>
              <w:t>171</w:t>
            </w:r>
          </w:p>
          <w:p w14:paraId="25C1CB06" w14:textId="77777777" w:rsidR="00071E6B" w:rsidRPr="00785434" w:rsidRDefault="00071E6B" w:rsidP="00071E6B">
            <w:pPr>
              <w:jc w:val="left"/>
              <w:rPr>
                <w:rFonts w:ascii="Arial" w:hAnsi="Arial" w:cs="Arial"/>
                <w:b/>
                <w:iCs/>
                <w:noProof/>
                <w:szCs w:val="20"/>
                <w:lang w:eastAsia="en-GB"/>
              </w:rPr>
            </w:pPr>
            <w:r w:rsidRPr="00785434">
              <w:rPr>
                <w:rFonts w:ascii="Arial" w:hAnsi="Arial" w:cs="Arial"/>
                <w:b/>
                <w:iCs/>
                <w:noProof/>
                <w:szCs w:val="20"/>
                <w:lang w:eastAsia="en-GB"/>
              </w:rPr>
              <w:t>172</w:t>
            </w:r>
          </w:p>
          <w:p w14:paraId="16965F41" w14:textId="77777777" w:rsidR="00071E6B" w:rsidRPr="00785434" w:rsidRDefault="00071E6B" w:rsidP="00071E6B">
            <w:pPr>
              <w:jc w:val="left"/>
              <w:rPr>
                <w:rFonts w:ascii="Arial" w:hAnsi="Arial" w:cs="Arial"/>
                <w:b/>
                <w:iCs/>
                <w:noProof/>
                <w:szCs w:val="20"/>
                <w:lang w:eastAsia="en-GB"/>
              </w:rPr>
            </w:pPr>
          </w:p>
          <w:p w14:paraId="21D0EB53" w14:textId="77777777" w:rsidR="00071E6B" w:rsidRPr="00785434" w:rsidRDefault="00071E6B" w:rsidP="00071E6B">
            <w:pPr>
              <w:jc w:val="left"/>
              <w:rPr>
                <w:rFonts w:ascii="Arial" w:hAnsi="Arial" w:cs="Arial"/>
                <w:b/>
                <w:iCs/>
                <w:noProof/>
                <w:szCs w:val="20"/>
                <w:lang w:eastAsia="en-GB"/>
              </w:rPr>
            </w:pPr>
          </w:p>
        </w:tc>
        <w:tc>
          <w:tcPr>
            <w:tcW w:w="2411" w:type="dxa"/>
          </w:tcPr>
          <w:p w14:paraId="0A292296" w14:textId="77777777" w:rsidR="00071E6B" w:rsidRPr="00785434" w:rsidRDefault="00071E6B" w:rsidP="00071E6B">
            <w:pPr>
              <w:jc w:val="left"/>
              <w:rPr>
                <w:rFonts w:ascii="Arial" w:hAnsi="Arial" w:cs="Arial"/>
                <w:b/>
                <w:iCs/>
                <w:noProof/>
                <w:szCs w:val="20"/>
                <w:lang w:eastAsia="en-GB"/>
              </w:rPr>
            </w:pPr>
            <w:r w:rsidRPr="00785434">
              <w:rPr>
                <w:rFonts w:ascii="Arial" w:hAnsi="Arial" w:cs="Arial"/>
                <w:b/>
                <w:iCs/>
                <w:noProof/>
                <w:szCs w:val="20"/>
                <w:lang w:eastAsia="en-GB"/>
              </w:rPr>
              <w:t>1.291.308</w:t>
            </w:r>
          </w:p>
          <w:p w14:paraId="01D3BC9D" w14:textId="73CB1D49" w:rsidR="00071E6B" w:rsidRPr="00785434" w:rsidRDefault="00071E6B" w:rsidP="00071E6B">
            <w:pPr>
              <w:jc w:val="left"/>
              <w:rPr>
                <w:rFonts w:ascii="Arial" w:hAnsi="Arial" w:cs="Arial"/>
                <w:b/>
                <w:iCs/>
                <w:noProof/>
                <w:szCs w:val="20"/>
                <w:lang w:eastAsia="en-GB"/>
              </w:rPr>
            </w:pPr>
            <w:r w:rsidRPr="00785434">
              <w:rPr>
                <w:rFonts w:ascii="Arial" w:hAnsi="Arial" w:cs="Arial"/>
                <w:b/>
                <w:iCs/>
                <w:noProof/>
                <w:szCs w:val="20"/>
                <w:lang w:eastAsia="en-GB"/>
              </w:rPr>
              <w:t>1.291.308</w:t>
            </w:r>
          </w:p>
          <w:p w14:paraId="522F6BDC" w14:textId="643F325B" w:rsidR="00071E6B" w:rsidRPr="00785434" w:rsidRDefault="00071E6B" w:rsidP="00071E6B">
            <w:pPr>
              <w:jc w:val="left"/>
              <w:rPr>
                <w:rFonts w:ascii="Arial" w:hAnsi="Arial" w:cs="Arial"/>
                <w:b/>
                <w:iCs/>
                <w:noProof/>
                <w:szCs w:val="20"/>
                <w:lang w:eastAsia="en-GB"/>
              </w:rPr>
            </w:pPr>
            <w:r w:rsidRPr="00785434">
              <w:rPr>
                <w:rFonts w:ascii="Arial" w:hAnsi="Arial" w:cs="Arial"/>
                <w:b/>
                <w:iCs/>
                <w:noProof/>
                <w:szCs w:val="20"/>
                <w:lang w:eastAsia="en-GB"/>
              </w:rPr>
              <w:t xml:space="preserve">1.291.308  </w:t>
            </w:r>
          </w:p>
          <w:p w14:paraId="7F085052" w14:textId="37D1AC82" w:rsidR="00071E6B" w:rsidRPr="00785434" w:rsidRDefault="00071E6B" w:rsidP="00071E6B">
            <w:pPr>
              <w:jc w:val="left"/>
              <w:rPr>
                <w:rFonts w:ascii="Arial" w:hAnsi="Arial" w:cs="Arial"/>
                <w:b/>
                <w:iCs/>
                <w:noProof/>
                <w:szCs w:val="20"/>
                <w:lang w:eastAsia="en-GB"/>
              </w:rPr>
            </w:pPr>
          </w:p>
        </w:tc>
      </w:tr>
      <w:tr w:rsidR="00071E6B" w:rsidRPr="00785434" w14:paraId="16B97CF7" w14:textId="77777777" w:rsidTr="00EB4842">
        <w:tc>
          <w:tcPr>
            <w:tcW w:w="1660" w:type="dxa"/>
          </w:tcPr>
          <w:p w14:paraId="609A9408" w14:textId="31378E05" w:rsidR="00071E6B" w:rsidRPr="00785434" w:rsidRDefault="00071E6B" w:rsidP="00071E6B">
            <w:pPr>
              <w:jc w:val="left"/>
              <w:rPr>
                <w:rFonts w:ascii="Arial" w:hAnsi="Arial" w:cs="Arial"/>
                <w:iCs/>
                <w:noProof/>
                <w:szCs w:val="20"/>
                <w:lang w:eastAsia="en-GB"/>
              </w:rPr>
            </w:pPr>
            <w:r w:rsidRPr="00785434">
              <w:rPr>
                <w:rFonts w:ascii="Arial" w:hAnsi="Arial" w:cs="Arial"/>
                <w:iCs/>
                <w:noProof/>
                <w:szCs w:val="20"/>
                <w:lang w:eastAsia="en-GB"/>
              </w:rPr>
              <w:t>4</w:t>
            </w:r>
          </w:p>
        </w:tc>
        <w:tc>
          <w:tcPr>
            <w:tcW w:w="1523" w:type="dxa"/>
          </w:tcPr>
          <w:p w14:paraId="252DEA39" w14:textId="041CAFFE" w:rsidR="00071E6B" w:rsidRPr="00785434" w:rsidRDefault="00071E6B" w:rsidP="00071E6B">
            <w:pPr>
              <w:jc w:val="left"/>
              <w:rPr>
                <w:rFonts w:ascii="Arial" w:hAnsi="Arial" w:cs="Arial"/>
                <w:b/>
                <w:iCs/>
                <w:noProof/>
                <w:szCs w:val="20"/>
                <w:lang w:eastAsia="en-GB"/>
              </w:rPr>
            </w:pPr>
            <w:r w:rsidRPr="00785434">
              <w:rPr>
                <w:rFonts w:ascii="Arial" w:hAnsi="Arial" w:cs="Arial"/>
                <w:b/>
                <w:iCs/>
                <w:noProof/>
                <w:szCs w:val="20"/>
                <w:lang w:eastAsia="en-GB"/>
              </w:rPr>
              <w:t>EFRE</w:t>
            </w:r>
          </w:p>
        </w:tc>
        <w:tc>
          <w:tcPr>
            <w:tcW w:w="2340" w:type="dxa"/>
          </w:tcPr>
          <w:p w14:paraId="6D7F5516" w14:textId="732E3553" w:rsidR="00071E6B" w:rsidRPr="00785434" w:rsidRDefault="00071E6B" w:rsidP="00071E6B">
            <w:pPr>
              <w:jc w:val="left"/>
              <w:rPr>
                <w:rFonts w:ascii="Arial" w:hAnsi="Arial" w:cs="Arial"/>
                <w:noProof/>
                <w:szCs w:val="20"/>
                <w:lang w:eastAsia="de-DE"/>
              </w:rPr>
            </w:pPr>
            <w:r w:rsidRPr="00785434">
              <w:rPr>
                <w:rFonts w:ascii="Arial" w:hAnsi="Arial" w:cs="Arial"/>
                <w:noProof/>
                <w:szCs w:val="20"/>
                <w:lang w:eastAsia="de-DE"/>
              </w:rPr>
              <w:t>11. Aufbau von gegenseitigem Vertrauen, insbesondere durch Förderung von Kontakten zwischen den Bevölkerungen</w:t>
            </w:r>
          </w:p>
        </w:tc>
        <w:tc>
          <w:tcPr>
            <w:tcW w:w="1126" w:type="dxa"/>
          </w:tcPr>
          <w:p w14:paraId="194786CB" w14:textId="77777777" w:rsidR="00071E6B" w:rsidRPr="00785434" w:rsidRDefault="00071E6B" w:rsidP="00071E6B">
            <w:pPr>
              <w:jc w:val="left"/>
              <w:rPr>
                <w:rFonts w:ascii="Arial" w:hAnsi="Arial" w:cs="Arial"/>
                <w:b/>
                <w:iCs/>
                <w:noProof/>
                <w:szCs w:val="20"/>
                <w:lang w:eastAsia="en-GB"/>
              </w:rPr>
            </w:pPr>
            <w:r w:rsidRPr="00785434">
              <w:rPr>
                <w:rFonts w:ascii="Arial" w:hAnsi="Arial" w:cs="Arial"/>
                <w:b/>
                <w:iCs/>
                <w:noProof/>
                <w:szCs w:val="20"/>
                <w:lang w:eastAsia="en-GB"/>
              </w:rPr>
              <w:t>169</w:t>
            </w:r>
          </w:p>
          <w:p w14:paraId="48F018AA" w14:textId="45B785C9" w:rsidR="00071E6B" w:rsidRPr="00785434" w:rsidRDefault="00071E6B" w:rsidP="00071E6B">
            <w:pPr>
              <w:jc w:val="left"/>
              <w:rPr>
                <w:rFonts w:ascii="Arial" w:hAnsi="Arial" w:cs="Arial"/>
                <w:b/>
                <w:iCs/>
                <w:noProof/>
                <w:szCs w:val="20"/>
                <w:lang w:eastAsia="en-GB"/>
              </w:rPr>
            </w:pPr>
            <w:r w:rsidRPr="00785434">
              <w:rPr>
                <w:rFonts w:ascii="Arial" w:hAnsi="Arial" w:cs="Arial"/>
                <w:b/>
                <w:iCs/>
                <w:noProof/>
                <w:szCs w:val="20"/>
                <w:lang w:eastAsia="en-GB"/>
              </w:rPr>
              <w:t>172</w:t>
            </w:r>
          </w:p>
        </w:tc>
        <w:tc>
          <w:tcPr>
            <w:tcW w:w="2411" w:type="dxa"/>
          </w:tcPr>
          <w:p w14:paraId="02E3C82F" w14:textId="1AA3878F" w:rsidR="00071E6B" w:rsidRPr="00785434" w:rsidRDefault="00071E6B" w:rsidP="00071E6B">
            <w:pPr>
              <w:jc w:val="left"/>
              <w:rPr>
                <w:rFonts w:ascii="Arial" w:hAnsi="Arial" w:cs="Arial"/>
                <w:b/>
                <w:iCs/>
                <w:noProof/>
                <w:szCs w:val="20"/>
                <w:lang w:eastAsia="en-GB"/>
              </w:rPr>
            </w:pPr>
            <w:r w:rsidRPr="00785434">
              <w:rPr>
                <w:rFonts w:ascii="Arial" w:hAnsi="Arial" w:cs="Arial"/>
                <w:b/>
                <w:iCs/>
                <w:noProof/>
                <w:szCs w:val="20"/>
                <w:lang w:eastAsia="en-GB"/>
              </w:rPr>
              <w:t>500.000</w:t>
            </w:r>
          </w:p>
          <w:p w14:paraId="0E943126" w14:textId="22586A4E" w:rsidR="00071E6B" w:rsidRPr="00785434" w:rsidRDefault="00071E6B" w:rsidP="00071E6B">
            <w:pPr>
              <w:jc w:val="left"/>
              <w:rPr>
                <w:rFonts w:ascii="Arial" w:hAnsi="Arial" w:cs="Arial"/>
                <w:b/>
                <w:iCs/>
                <w:noProof/>
                <w:szCs w:val="20"/>
                <w:lang w:eastAsia="en-GB"/>
              </w:rPr>
            </w:pPr>
            <w:r w:rsidRPr="00785434">
              <w:rPr>
                <w:rFonts w:ascii="Arial" w:hAnsi="Arial" w:cs="Arial"/>
                <w:b/>
                <w:iCs/>
                <w:noProof/>
                <w:szCs w:val="20"/>
                <w:lang w:eastAsia="en-GB"/>
              </w:rPr>
              <w:t>500.000</w:t>
            </w:r>
          </w:p>
          <w:p w14:paraId="3DEF0C59" w14:textId="6D2D6E0D" w:rsidR="00071E6B" w:rsidRPr="00785434" w:rsidDel="006669DB" w:rsidRDefault="00071E6B" w:rsidP="00071E6B">
            <w:pPr>
              <w:jc w:val="left"/>
              <w:rPr>
                <w:rFonts w:ascii="Arial" w:hAnsi="Arial" w:cs="Arial"/>
                <w:b/>
                <w:iCs/>
                <w:noProof/>
                <w:szCs w:val="20"/>
                <w:lang w:eastAsia="en-GB"/>
              </w:rPr>
            </w:pPr>
          </w:p>
        </w:tc>
      </w:tr>
      <w:tr w:rsidR="00071E6B" w:rsidRPr="00785434" w14:paraId="309634F0" w14:textId="77777777" w:rsidTr="00EB4842">
        <w:tc>
          <w:tcPr>
            <w:tcW w:w="1660" w:type="dxa"/>
          </w:tcPr>
          <w:p w14:paraId="46F43E65" w14:textId="77777777" w:rsidR="00071E6B" w:rsidRPr="00785434" w:rsidRDefault="00071E6B" w:rsidP="00071E6B">
            <w:pPr>
              <w:rPr>
                <w:rFonts w:ascii="Arial" w:hAnsi="Arial" w:cs="Arial"/>
                <w:iCs/>
                <w:noProof/>
                <w:szCs w:val="20"/>
                <w:lang w:eastAsia="en-GB"/>
              </w:rPr>
            </w:pPr>
            <w:r w:rsidRPr="00785434">
              <w:rPr>
                <w:rFonts w:ascii="Arial" w:hAnsi="Arial" w:cs="Arial"/>
                <w:iCs/>
                <w:noProof/>
                <w:szCs w:val="20"/>
                <w:lang w:eastAsia="en-GB"/>
              </w:rPr>
              <w:t>5</w:t>
            </w:r>
          </w:p>
        </w:tc>
        <w:tc>
          <w:tcPr>
            <w:tcW w:w="1523" w:type="dxa"/>
          </w:tcPr>
          <w:p w14:paraId="230A7C3D" w14:textId="77777777" w:rsidR="00071E6B" w:rsidRPr="00785434" w:rsidRDefault="00071E6B" w:rsidP="00071E6B">
            <w:pPr>
              <w:rPr>
                <w:rFonts w:ascii="Arial" w:hAnsi="Arial" w:cs="Arial"/>
                <w:b/>
                <w:iCs/>
                <w:noProof/>
                <w:szCs w:val="20"/>
                <w:lang w:eastAsia="en-GB"/>
              </w:rPr>
            </w:pPr>
            <w:r w:rsidRPr="00785434">
              <w:rPr>
                <w:rFonts w:ascii="Arial" w:hAnsi="Arial" w:cs="Arial"/>
                <w:b/>
                <w:iCs/>
                <w:noProof/>
                <w:szCs w:val="20"/>
                <w:lang w:eastAsia="en-GB"/>
              </w:rPr>
              <w:t>EFRE</w:t>
            </w:r>
          </w:p>
        </w:tc>
        <w:tc>
          <w:tcPr>
            <w:tcW w:w="2340" w:type="dxa"/>
          </w:tcPr>
          <w:p w14:paraId="644CF7F1" w14:textId="77777777" w:rsidR="00071E6B" w:rsidRPr="00785434" w:rsidRDefault="00071E6B" w:rsidP="00071E6B">
            <w:pPr>
              <w:rPr>
                <w:rFonts w:ascii="Arial" w:hAnsi="Arial" w:cs="Arial"/>
                <w:noProof/>
                <w:szCs w:val="20"/>
                <w:lang w:eastAsia="de-DE"/>
              </w:rPr>
            </w:pPr>
            <w:r w:rsidRPr="00785434">
              <w:rPr>
                <w:rFonts w:ascii="Arial" w:hAnsi="Arial" w:cs="Arial"/>
                <w:noProof/>
                <w:szCs w:val="20"/>
                <w:lang w:eastAsia="de-DE"/>
              </w:rPr>
              <w:t>Technische Hilfe</w:t>
            </w:r>
          </w:p>
        </w:tc>
        <w:tc>
          <w:tcPr>
            <w:tcW w:w="1126" w:type="dxa"/>
          </w:tcPr>
          <w:p w14:paraId="77D0B2D6" w14:textId="77777777" w:rsidR="00071E6B" w:rsidRPr="00785434" w:rsidRDefault="00071E6B" w:rsidP="00071E6B">
            <w:pPr>
              <w:rPr>
                <w:rFonts w:ascii="Arial" w:hAnsi="Arial" w:cs="Arial"/>
                <w:b/>
                <w:iCs/>
                <w:noProof/>
                <w:szCs w:val="20"/>
                <w:lang w:eastAsia="en-GB"/>
              </w:rPr>
            </w:pPr>
            <w:r w:rsidRPr="00785434">
              <w:rPr>
                <w:rFonts w:ascii="Arial" w:hAnsi="Arial" w:cs="Arial"/>
                <w:b/>
                <w:iCs/>
                <w:noProof/>
                <w:szCs w:val="20"/>
                <w:lang w:eastAsia="en-GB"/>
              </w:rPr>
              <w:t>177</w:t>
            </w:r>
          </w:p>
          <w:p w14:paraId="1C69B73A" w14:textId="77777777" w:rsidR="00071E6B" w:rsidRPr="00785434" w:rsidRDefault="00071E6B" w:rsidP="00071E6B">
            <w:pPr>
              <w:rPr>
                <w:rFonts w:ascii="Arial" w:hAnsi="Arial" w:cs="Arial"/>
                <w:b/>
                <w:iCs/>
                <w:noProof/>
                <w:szCs w:val="20"/>
                <w:lang w:eastAsia="en-GB"/>
              </w:rPr>
            </w:pPr>
            <w:r w:rsidRPr="00785434">
              <w:rPr>
                <w:rFonts w:ascii="Arial" w:hAnsi="Arial" w:cs="Arial"/>
                <w:b/>
                <w:iCs/>
                <w:noProof/>
                <w:szCs w:val="20"/>
                <w:lang w:eastAsia="en-GB"/>
              </w:rPr>
              <w:t>178</w:t>
            </w:r>
          </w:p>
          <w:p w14:paraId="1EA6ECBC" w14:textId="77777777" w:rsidR="00071E6B" w:rsidRPr="00785434" w:rsidRDefault="00071E6B" w:rsidP="00071E6B">
            <w:pPr>
              <w:rPr>
                <w:rFonts w:ascii="Arial" w:hAnsi="Arial" w:cs="Arial"/>
                <w:b/>
                <w:iCs/>
                <w:noProof/>
                <w:szCs w:val="20"/>
                <w:lang w:eastAsia="en-GB"/>
              </w:rPr>
            </w:pPr>
            <w:r w:rsidRPr="00785434">
              <w:rPr>
                <w:rFonts w:ascii="Arial" w:hAnsi="Arial" w:cs="Arial"/>
                <w:b/>
                <w:iCs/>
                <w:noProof/>
                <w:szCs w:val="20"/>
                <w:lang w:eastAsia="en-GB"/>
              </w:rPr>
              <w:t>179</w:t>
            </w:r>
          </w:p>
        </w:tc>
        <w:tc>
          <w:tcPr>
            <w:tcW w:w="2411" w:type="dxa"/>
          </w:tcPr>
          <w:p w14:paraId="04D4B8C6" w14:textId="77777777" w:rsidR="00071E6B" w:rsidRPr="00785434" w:rsidRDefault="00071E6B" w:rsidP="00071E6B">
            <w:pPr>
              <w:rPr>
                <w:rFonts w:ascii="Arial" w:hAnsi="Arial" w:cs="Arial"/>
                <w:b/>
                <w:iCs/>
                <w:noProof/>
                <w:szCs w:val="20"/>
                <w:lang w:eastAsia="en-GB"/>
              </w:rPr>
            </w:pPr>
            <w:r w:rsidRPr="00785434">
              <w:rPr>
                <w:rFonts w:ascii="Arial" w:hAnsi="Arial" w:cs="Arial"/>
                <w:b/>
                <w:iCs/>
                <w:noProof/>
                <w:szCs w:val="20"/>
                <w:lang w:eastAsia="en-GB"/>
              </w:rPr>
              <w:t xml:space="preserve">1.276.611  </w:t>
            </w:r>
          </w:p>
          <w:p w14:paraId="6FC13A8D" w14:textId="77777777" w:rsidR="00071E6B" w:rsidRPr="00785434" w:rsidRDefault="00071E6B" w:rsidP="00071E6B">
            <w:pPr>
              <w:rPr>
                <w:rFonts w:ascii="Arial" w:hAnsi="Arial" w:cs="Arial"/>
                <w:b/>
                <w:iCs/>
                <w:noProof/>
                <w:szCs w:val="20"/>
                <w:lang w:eastAsia="en-GB"/>
              </w:rPr>
            </w:pPr>
            <w:r w:rsidRPr="00785434">
              <w:rPr>
                <w:rFonts w:ascii="Arial" w:hAnsi="Arial" w:cs="Arial"/>
                <w:b/>
                <w:iCs/>
                <w:noProof/>
                <w:szCs w:val="20"/>
                <w:lang w:eastAsia="en-GB"/>
              </w:rPr>
              <w:t xml:space="preserve">1.276.611  </w:t>
            </w:r>
          </w:p>
          <w:p w14:paraId="62F01D05" w14:textId="4030437D" w:rsidR="00071E6B" w:rsidRPr="00785434" w:rsidRDefault="00071E6B" w:rsidP="00071E6B">
            <w:pPr>
              <w:rPr>
                <w:rFonts w:ascii="Arial" w:hAnsi="Arial" w:cs="Arial"/>
                <w:b/>
                <w:iCs/>
                <w:noProof/>
                <w:szCs w:val="20"/>
                <w:lang w:eastAsia="en-GB"/>
              </w:rPr>
            </w:pPr>
            <w:r w:rsidRPr="00785434">
              <w:rPr>
                <w:rFonts w:ascii="Arial" w:hAnsi="Arial" w:cs="Arial"/>
                <w:b/>
                <w:iCs/>
                <w:noProof/>
                <w:szCs w:val="20"/>
                <w:lang w:eastAsia="en-GB"/>
              </w:rPr>
              <w:t xml:space="preserve">1.276.611  </w:t>
            </w:r>
          </w:p>
        </w:tc>
      </w:tr>
    </w:tbl>
    <w:p w14:paraId="0D79B927" w14:textId="77777777" w:rsidR="006C7F8F" w:rsidRPr="00785434" w:rsidRDefault="006C7F8F" w:rsidP="006C7F8F">
      <w:pPr>
        <w:spacing w:after="200" w:line="276" w:lineRule="auto"/>
        <w:jc w:val="left"/>
        <w:rPr>
          <w:rFonts w:ascii="Arial" w:eastAsia="Times New Roman" w:hAnsi="Arial" w:cs="Arial"/>
          <w:iCs/>
          <w:noProof/>
          <w:sz w:val="24"/>
          <w:szCs w:val="24"/>
          <w:lang w:eastAsia="en-GB"/>
        </w:rPr>
      </w:pPr>
    </w:p>
    <w:p w14:paraId="11C0B81B" w14:textId="200BFB34" w:rsidR="006C7F8F" w:rsidRPr="00785434" w:rsidRDefault="006C7F8F" w:rsidP="004D167B">
      <w:pPr>
        <w:pStyle w:val="berschrift4"/>
        <w:numPr>
          <w:ilvl w:val="0"/>
          <w:numId w:val="0"/>
        </w:numPr>
        <w:ind w:left="1077" w:hanging="1077"/>
        <w:rPr>
          <w:rFonts w:ascii="Arial" w:eastAsia="Times New Roman" w:hAnsi="Arial" w:cs="Arial"/>
          <w:sz w:val="24"/>
        </w:rPr>
      </w:pPr>
      <w:bookmarkStart w:id="125" w:name="_Toc77777982"/>
      <w:r w:rsidRPr="00785434">
        <w:rPr>
          <w:rFonts w:ascii="Arial" w:eastAsia="Times New Roman" w:hAnsi="Arial" w:cs="Arial"/>
          <w:sz w:val="24"/>
          <w:u w:val="single"/>
        </w:rPr>
        <w:t>Tabelle 5:</w:t>
      </w:r>
      <w:r w:rsidRPr="00785434">
        <w:rPr>
          <w:rFonts w:ascii="Arial" w:eastAsia="Times New Roman" w:hAnsi="Arial" w:cs="Arial"/>
          <w:sz w:val="24"/>
        </w:rPr>
        <w:t xml:space="preserve"> Dimension 2 – Finanzierungsform</w:t>
      </w:r>
      <w:bookmarkEnd w:id="125"/>
    </w:p>
    <w:p w14:paraId="06B0CB57" w14:textId="77777777" w:rsidR="004D167B" w:rsidRPr="00785434" w:rsidRDefault="004D167B" w:rsidP="004D167B">
      <w:pPr>
        <w:rPr>
          <w:rFonts w:ascii="Arial" w:hAnsi="Arial" w:cs="Arial"/>
        </w:rPr>
      </w:pPr>
    </w:p>
    <w:tbl>
      <w:tblPr>
        <w:tblStyle w:val="TableGrid1"/>
        <w:tblW w:w="0" w:type="auto"/>
        <w:tblLook w:val="04A0" w:firstRow="1" w:lastRow="0" w:firstColumn="1" w:lastColumn="0" w:noHBand="0" w:noVBand="1"/>
      </w:tblPr>
      <w:tblGrid>
        <w:gridCol w:w="1827"/>
        <w:gridCol w:w="1617"/>
        <w:gridCol w:w="1845"/>
        <w:gridCol w:w="1181"/>
        <w:gridCol w:w="2590"/>
      </w:tblGrid>
      <w:tr w:rsidR="006C7F8F" w:rsidRPr="00785434" w14:paraId="23342A89" w14:textId="77777777" w:rsidTr="004D167B">
        <w:tc>
          <w:tcPr>
            <w:tcW w:w="1870" w:type="dxa"/>
          </w:tcPr>
          <w:p w14:paraId="29639A5C" w14:textId="77777777" w:rsidR="006C7F8F" w:rsidRPr="00785434" w:rsidRDefault="006C7F8F" w:rsidP="006C7F8F">
            <w:pPr>
              <w:jc w:val="left"/>
              <w:rPr>
                <w:rFonts w:ascii="Arial" w:hAnsi="Arial" w:cs="Arial"/>
                <w:b/>
                <w:iCs/>
                <w:noProof/>
                <w:szCs w:val="20"/>
                <w:lang w:eastAsia="de-DE"/>
              </w:rPr>
            </w:pPr>
            <w:r w:rsidRPr="00785434">
              <w:rPr>
                <w:rFonts w:ascii="Arial" w:hAnsi="Arial" w:cs="Arial"/>
                <w:b/>
                <w:iCs/>
                <w:szCs w:val="20"/>
                <w:lang w:eastAsia="de-DE"/>
              </w:rPr>
              <w:t>Priorität Nr.</w:t>
            </w:r>
          </w:p>
        </w:tc>
        <w:tc>
          <w:tcPr>
            <w:tcW w:w="1657" w:type="dxa"/>
          </w:tcPr>
          <w:p w14:paraId="6D2577E3" w14:textId="77777777" w:rsidR="006C7F8F" w:rsidRPr="00785434" w:rsidRDefault="006C7F8F" w:rsidP="006C7F8F">
            <w:pPr>
              <w:jc w:val="left"/>
              <w:rPr>
                <w:rFonts w:ascii="Arial" w:hAnsi="Arial" w:cs="Arial"/>
                <w:b/>
                <w:iCs/>
                <w:noProof/>
                <w:szCs w:val="20"/>
                <w:lang w:eastAsia="de-DE"/>
              </w:rPr>
            </w:pPr>
            <w:r w:rsidRPr="00785434">
              <w:rPr>
                <w:rFonts w:ascii="Arial" w:hAnsi="Arial" w:cs="Arial"/>
                <w:b/>
                <w:iCs/>
                <w:szCs w:val="20"/>
                <w:lang w:eastAsia="de-DE"/>
              </w:rPr>
              <w:t>Fonds</w:t>
            </w:r>
          </w:p>
        </w:tc>
        <w:tc>
          <w:tcPr>
            <w:tcW w:w="1898" w:type="dxa"/>
          </w:tcPr>
          <w:p w14:paraId="51752FB5" w14:textId="77777777" w:rsidR="006C7F8F" w:rsidRPr="00785434" w:rsidRDefault="006C7F8F" w:rsidP="006C7F8F">
            <w:pPr>
              <w:jc w:val="left"/>
              <w:rPr>
                <w:rFonts w:ascii="Arial" w:hAnsi="Arial" w:cs="Arial"/>
                <w:b/>
                <w:iCs/>
                <w:noProof/>
                <w:szCs w:val="20"/>
                <w:lang w:eastAsia="de-DE"/>
              </w:rPr>
            </w:pPr>
            <w:r w:rsidRPr="00785434">
              <w:rPr>
                <w:rFonts w:ascii="Arial" w:hAnsi="Arial" w:cs="Arial"/>
                <w:b/>
                <w:iCs/>
                <w:szCs w:val="20"/>
                <w:lang w:eastAsia="de-DE"/>
              </w:rPr>
              <w:t>Spezifisches Ziel</w:t>
            </w:r>
          </w:p>
        </w:tc>
        <w:tc>
          <w:tcPr>
            <w:tcW w:w="1204" w:type="dxa"/>
          </w:tcPr>
          <w:p w14:paraId="17B4107E" w14:textId="77777777" w:rsidR="006C7F8F" w:rsidRPr="00785434" w:rsidRDefault="006C7F8F" w:rsidP="006C7F8F">
            <w:pPr>
              <w:jc w:val="left"/>
              <w:rPr>
                <w:rFonts w:ascii="Arial" w:hAnsi="Arial" w:cs="Arial"/>
                <w:b/>
                <w:iCs/>
                <w:noProof/>
                <w:szCs w:val="20"/>
                <w:lang w:eastAsia="de-DE"/>
              </w:rPr>
            </w:pPr>
            <w:r w:rsidRPr="00785434">
              <w:rPr>
                <w:rFonts w:ascii="Arial" w:hAnsi="Arial" w:cs="Arial"/>
                <w:b/>
                <w:iCs/>
                <w:szCs w:val="20"/>
                <w:lang w:eastAsia="de-DE"/>
              </w:rPr>
              <w:t xml:space="preserve">Code </w:t>
            </w:r>
          </w:p>
        </w:tc>
        <w:tc>
          <w:tcPr>
            <w:tcW w:w="2659" w:type="dxa"/>
          </w:tcPr>
          <w:p w14:paraId="71E96E2A" w14:textId="77777777" w:rsidR="006C7F8F" w:rsidRPr="00785434" w:rsidRDefault="006C7F8F" w:rsidP="006C7F8F">
            <w:pPr>
              <w:jc w:val="left"/>
              <w:rPr>
                <w:rFonts w:ascii="Arial" w:hAnsi="Arial" w:cs="Arial"/>
                <w:b/>
                <w:iCs/>
                <w:noProof/>
                <w:szCs w:val="20"/>
                <w:lang w:eastAsia="de-DE"/>
              </w:rPr>
            </w:pPr>
            <w:r w:rsidRPr="00785434">
              <w:rPr>
                <w:rFonts w:ascii="Arial" w:hAnsi="Arial" w:cs="Arial"/>
                <w:b/>
                <w:iCs/>
                <w:szCs w:val="20"/>
                <w:lang w:eastAsia="de-DE"/>
              </w:rPr>
              <w:t>Betrag (EUR)</w:t>
            </w:r>
          </w:p>
        </w:tc>
      </w:tr>
      <w:tr w:rsidR="006C7F8F" w:rsidRPr="00785434" w14:paraId="4503E07D" w14:textId="77777777" w:rsidTr="004D167B">
        <w:tc>
          <w:tcPr>
            <w:tcW w:w="1870" w:type="dxa"/>
          </w:tcPr>
          <w:p w14:paraId="23508531" w14:textId="77777777" w:rsidR="006C7F8F" w:rsidRPr="00785434" w:rsidRDefault="006C7F8F" w:rsidP="006C7F8F">
            <w:pPr>
              <w:jc w:val="left"/>
              <w:rPr>
                <w:rFonts w:ascii="Arial" w:hAnsi="Arial" w:cs="Arial"/>
                <w:b/>
                <w:iCs/>
                <w:noProof/>
                <w:szCs w:val="20"/>
                <w:lang w:eastAsia="en-GB"/>
              </w:rPr>
            </w:pPr>
            <w:r w:rsidRPr="00785434">
              <w:rPr>
                <w:rFonts w:ascii="Arial" w:hAnsi="Arial" w:cs="Arial"/>
                <w:b/>
                <w:iCs/>
                <w:noProof/>
                <w:szCs w:val="20"/>
                <w:lang w:eastAsia="en-GB"/>
              </w:rPr>
              <w:t>1,2,3,4,5</w:t>
            </w:r>
          </w:p>
        </w:tc>
        <w:tc>
          <w:tcPr>
            <w:tcW w:w="1657" w:type="dxa"/>
          </w:tcPr>
          <w:p w14:paraId="63125DD9" w14:textId="77777777" w:rsidR="006C7F8F" w:rsidRPr="00785434" w:rsidRDefault="006C7F8F" w:rsidP="006C7F8F">
            <w:pPr>
              <w:jc w:val="left"/>
              <w:rPr>
                <w:rFonts w:ascii="Arial" w:hAnsi="Arial" w:cs="Arial"/>
                <w:b/>
                <w:iCs/>
                <w:noProof/>
                <w:szCs w:val="20"/>
                <w:lang w:eastAsia="en-GB"/>
              </w:rPr>
            </w:pPr>
            <w:r w:rsidRPr="00785434">
              <w:rPr>
                <w:rFonts w:ascii="Arial" w:hAnsi="Arial" w:cs="Arial"/>
                <w:b/>
                <w:iCs/>
                <w:noProof/>
                <w:szCs w:val="20"/>
                <w:lang w:eastAsia="en-GB"/>
              </w:rPr>
              <w:t>EFRE</w:t>
            </w:r>
          </w:p>
        </w:tc>
        <w:tc>
          <w:tcPr>
            <w:tcW w:w="1898" w:type="dxa"/>
          </w:tcPr>
          <w:p w14:paraId="52A73EC0" w14:textId="77777777" w:rsidR="006C7F8F" w:rsidRPr="00785434" w:rsidRDefault="006C7F8F" w:rsidP="006C7F8F">
            <w:pPr>
              <w:jc w:val="left"/>
              <w:rPr>
                <w:rFonts w:ascii="Arial" w:hAnsi="Arial" w:cs="Arial"/>
                <w:b/>
                <w:iCs/>
                <w:noProof/>
                <w:szCs w:val="20"/>
                <w:lang w:eastAsia="en-GB"/>
              </w:rPr>
            </w:pPr>
            <w:r w:rsidRPr="00785434">
              <w:rPr>
                <w:rFonts w:ascii="Arial" w:hAnsi="Arial" w:cs="Arial"/>
                <w:b/>
                <w:iCs/>
                <w:noProof/>
                <w:szCs w:val="20"/>
                <w:lang w:eastAsia="en-GB"/>
              </w:rPr>
              <w:t>Alle</w:t>
            </w:r>
          </w:p>
        </w:tc>
        <w:tc>
          <w:tcPr>
            <w:tcW w:w="1204" w:type="dxa"/>
          </w:tcPr>
          <w:p w14:paraId="751F1B52" w14:textId="77777777" w:rsidR="006C7F8F" w:rsidRPr="00785434" w:rsidRDefault="006C7F8F" w:rsidP="006C7F8F">
            <w:pPr>
              <w:jc w:val="left"/>
              <w:rPr>
                <w:rFonts w:ascii="Arial" w:hAnsi="Arial" w:cs="Arial"/>
                <w:b/>
                <w:iCs/>
                <w:noProof/>
                <w:szCs w:val="20"/>
                <w:lang w:eastAsia="en-GB"/>
              </w:rPr>
            </w:pPr>
            <w:r w:rsidRPr="00785434">
              <w:rPr>
                <w:rFonts w:ascii="Arial" w:hAnsi="Arial" w:cs="Arial"/>
                <w:b/>
                <w:iCs/>
                <w:noProof/>
                <w:szCs w:val="20"/>
                <w:lang w:eastAsia="en-GB"/>
              </w:rPr>
              <w:t>01</w:t>
            </w:r>
          </w:p>
        </w:tc>
        <w:tc>
          <w:tcPr>
            <w:tcW w:w="2659" w:type="dxa"/>
          </w:tcPr>
          <w:p w14:paraId="4568153F" w14:textId="77777777" w:rsidR="006C7F8F" w:rsidRPr="00785434" w:rsidRDefault="006C7F8F" w:rsidP="006C7F8F">
            <w:pPr>
              <w:jc w:val="left"/>
              <w:rPr>
                <w:rFonts w:ascii="Arial" w:hAnsi="Arial" w:cs="Arial"/>
                <w:b/>
                <w:iCs/>
                <w:noProof/>
                <w:szCs w:val="20"/>
                <w:lang w:eastAsia="en-GB"/>
              </w:rPr>
            </w:pPr>
            <w:r w:rsidRPr="00785434">
              <w:rPr>
                <w:rFonts w:ascii="Arial" w:hAnsi="Arial" w:cs="Arial"/>
                <w:b/>
                <w:iCs/>
                <w:noProof/>
                <w:szCs w:val="20"/>
                <w:lang w:eastAsia="en-GB"/>
              </w:rPr>
              <w:t xml:space="preserve">47.569.062  </w:t>
            </w:r>
          </w:p>
        </w:tc>
      </w:tr>
    </w:tbl>
    <w:p w14:paraId="40C7E3A4" w14:textId="77777777" w:rsidR="006C7F8F" w:rsidRPr="00785434" w:rsidRDefault="006C7F8F" w:rsidP="006C7F8F">
      <w:pPr>
        <w:spacing w:after="200" w:line="276" w:lineRule="auto"/>
        <w:jc w:val="center"/>
        <w:rPr>
          <w:rFonts w:ascii="Arial" w:eastAsia="Times New Roman" w:hAnsi="Arial" w:cs="Arial"/>
          <w:iCs/>
          <w:noProof/>
          <w:sz w:val="24"/>
          <w:szCs w:val="24"/>
          <w:lang w:eastAsia="en-GB"/>
        </w:rPr>
      </w:pPr>
    </w:p>
    <w:p w14:paraId="4F74E850" w14:textId="401B9290" w:rsidR="006C7F8F" w:rsidRPr="00785434" w:rsidRDefault="006C7F8F" w:rsidP="004D167B">
      <w:pPr>
        <w:pStyle w:val="berschrift4"/>
        <w:numPr>
          <w:ilvl w:val="0"/>
          <w:numId w:val="0"/>
        </w:numPr>
        <w:rPr>
          <w:rFonts w:ascii="Arial" w:eastAsia="Times New Roman" w:hAnsi="Arial" w:cs="Arial"/>
          <w:sz w:val="24"/>
        </w:rPr>
      </w:pPr>
      <w:bookmarkStart w:id="126" w:name="_Toc77777983"/>
      <w:r w:rsidRPr="00785434">
        <w:rPr>
          <w:rFonts w:ascii="Arial" w:eastAsia="Times New Roman" w:hAnsi="Arial" w:cs="Arial"/>
          <w:sz w:val="24"/>
          <w:u w:val="single"/>
        </w:rPr>
        <w:t>Tabelle 6:</w:t>
      </w:r>
      <w:r w:rsidRPr="00785434">
        <w:rPr>
          <w:rFonts w:ascii="Arial" w:eastAsia="Times New Roman" w:hAnsi="Arial" w:cs="Arial"/>
          <w:sz w:val="24"/>
        </w:rPr>
        <w:t xml:space="preserve"> Dimension 3 – Territoriale Umsetzungsmechanismen und territoriale Ausrichtung</w:t>
      </w:r>
      <w:bookmarkEnd w:id="126"/>
    </w:p>
    <w:p w14:paraId="7CD286E9" w14:textId="77777777" w:rsidR="004D167B" w:rsidRPr="00785434" w:rsidRDefault="004D167B" w:rsidP="004D167B">
      <w:pPr>
        <w:rPr>
          <w:rFonts w:ascii="Arial" w:hAnsi="Arial" w:cs="Arial"/>
        </w:rPr>
      </w:pPr>
    </w:p>
    <w:tbl>
      <w:tblPr>
        <w:tblStyle w:val="TableGrid1"/>
        <w:tblW w:w="0" w:type="auto"/>
        <w:tblLook w:val="04A0" w:firstRow="1" w:lastRow="0" w:firstColumn="1" w:lastColumn="0" w:noHBand="0" w:noVBand="1"/>
      </w:tblPr>
      <w:tblGrid>
        <w:gridCol w:w="1827"/>
        <w:gridCol w:w="1617"/>
        <w:gridCol w:w="1845"/>
        <w:gridCol w:w="1181"/>
        <w:gridCol w:w="2590"/>
      </w:tblGrid>
      <w:tr w:rsidR="006C7F8F" w:rsidRPr="00785434" w14:paraId="57A24EBA" w14:textId="77777777" w:rsidTr="004D167B">
        <w:tc>
          <w:tcPr>
            <w:tcW w:w="1870" w:type="dxa"/>
          </w:tcPr>
          <w:p w14:paraId="530127D1" w14:textId="77777777" w:rsidR="006C7F8F" w:rsidRPr="00785434" w:rsidRDefault="006C7F8F" w:rsidP="006C7F8F">
            <w:pPr>
              <w:jc w:val="left"/>
              <w:rPr>
                <w:rFonts w:ascii="Arial" w:hAnsi="Arial" w:cs="Arial"/>
                <w:b/>
                <w:iCs/>
                <w:noProof/>
                <w:szCs w:val="20"/>
                <w:lang w:eastAsia="de-DE"/>
              </w:rPr>
            </w:pPr>
            <w:r w:rsidRPr="00785434">
              <w:rPr>
                <w:rFonts w:ascii="Arial" w:hAnsi="Arial" w:cs="Arial"/>
                <w:b/>
                <w:iCs/>
                <w:szCs w:val="20"/>
                <w:lang w:eastAsia="de-DE"/>
              </w:rPr>
              <w:t>Priorität Nr.</w:t>
            </w:r>
          </w:p>
        </w:tc>
        <w:tc>
          <w:tcPr>
            <w:tcW w:w="1657" w:type="dxa"/>
          </w:tcPr>
          <w:p w14:paraId="6E616633" w14:textId="77777777" w:rsidR="006C7F8F" w:rsidRPr="00785434" w:rsidRDefault="006C7F8F" w:rsidP="006C7F8F">
            <w:pPr>
              <w:jc w:val="left"/>
              <w:rPr>
                <w:rFonts w:ascii="Arial" w:hAnsi="Arial" w:cs="Arial"/>
                <w:b/>
                <w:iCs/>
                <w:noProof/>
                <w:szCs w:val="20"/>
                <w:lang w:eastAsia="de-DE"/>
              </w:rPr>
            </w:pPr>
            <w:r w:rsidRPr="00785434">
              <w:rPr>
                <w:rFonts w:ascii="Arial" w:hAnsi="Arial" w:cs="Arial"/>
                <w:b/>
                <w:iCs/>
                <w:szCs w:val="20"/>
                <w:lang w:eastAsia="de-DE"/>
              </w:rPr>
              <w:t>Fonds</w:t>
            </w:r>
          </w:p>
        </w:tc>
        <w:tc>
          <w:tcPr>
            <w:tcW w:w="1898" w:type="dxa"/>
          </w:tcPr>
          <w:p w14:paraId="299A943C" w14:textId="77777777" w:rsidR="006C7F8F" w:rsidRPr="00785434" w:rsidRDefault="006C7F8F" w:rsidP="006C7F8F">
            <w:pPr>
              <w:jc w:val="left"/>
              <w:rPr>
                <w:rFonts w:ascii="Arial" w:hAnsi="Arial" w:cs="Arial"/>
                <w:b/>
                <w:iCs/>
                <w:noProof/>
                <w:szCs w:val="20"/>
                <w:lang w:eastAsia="de-DE"/>
              </w:rPr>
            </w:pPr>
            <w:r w:rsidRPr="00785434">
              <w:rPr>
                <w:rFonts w:ascii="Arial" w:hAnsi="Arial" w:cs="Arial"/>
                <w:b/>
                <w:iCs/>
                <w:szCs w:val="20"/>
                <w:lang w:eastAsia="de-DE"/>
              </w:rPr>
              <w:t>Spezifisches Ziel</w:t>
            </w:r>
          </w:p>
        </w:tc>
        <w:tc>
          <w:tcPr>
            <w:tcW w:w="1204" w:type="dxa"/>
          </w:tcPr>
          <w:p w14:paraId="2A35963E" w14:textId="77777777" w:rsidR="006C7F8F" w:rsidRPr="00785434" w:rsidRDefault="006C7F8F" w:rsidP="006C7F8F">
            <w:pPr>
              <w:jc w:val="left"/>
              <w:rPr>
                <w:rFonts w:ascii="Arial" w:hAnsi="Arial" w:cs="Arial"/>
                <w:b/>
                <w:iCs/>
                <w:noProof/>
                <w:szCs w:val="20"/>
                <w:lang w:eastAsia="de-DE"/>
              </w:rPr>
            </w:pPr>
            <w:r w:rsidRPr="00785434">
              <w:rPr>
                <w:rFonts w:ascii="Arial" w:hAnsi="Arial" w:cs="Arial"/>
                <w:b/>
                <w:iCs/>
                <w:szCs w:val="20"/>
                <w:lang w:eastAsia="de-DE"/>
              </w:rPr>
              <w:t xml:space="preserve">Code </w:t>
            </w:r>
          </w:p>
        </w:tc>
        <w:tc>
          <w:tcPr>
            <w:tcW w:w="2659" w:type="dxa"/>
          </w:tcPr>
          <w:p w14:paraId="64D19732" w14:textId="77777777" w:rsidR="006C7F8F" w:rsidRPr="00785434" w:rsidRDefault="006C7F8F" w:rsidP="006C7F8F">
            <w:pPr>
              <w:jc w:val="left"/>
              <w:rPr>
                <w:rFonts w:ascii="Arial" w:hAnsi="Arial" w:cs="Arial"/>
                <w:b/>
                <w:iCs/>
                <w:noProof/>
                <w:szCs w:val="20"/>
                <w:lang w:eastAsia="de-DE"/>
              </w:rPr>
            </w:pPr>
            <w:r w:rsidRPr="00785434">
              <w:rPr>
                <w:rFonts w:ascii="Arial" w:hAnsi="Arial" w:cs="Arial"/>
                <w:b/>
                <w:iCs/>
                <w:szCs w:val="20"/>
                <w:lang w:eastAsia="de-DE"/>
              </w:rPr>
              <w:t>Betrag (EUR)</w:t>
            </w:r>
          </w:p>
        </w:tc>
      </w:tr>
      <w:tr w:rsidR="006C7F8F" w:rsidRPr="00785434" w14:paraId="339D8C7E" w14:textId="77777777" w:rsidTr="004D167B">
        <w:tc>
          <w:tcPr>
            <w:tcW w:w="1870" w:type="dxa"/>
          </w:tcPr>
          <w:p w14:paraId="08B30F30" w14:textId="77777777" w:rsidR="006C7F8F" w:rsidRPr="00785434" w:rsidRDefault="006C7F8F" w:rsidP="006C7F8F">
            <w:pPr>
              <w:jc w:val="left"/>
              <w:rPr>
                <w:rFonts w:ascii="Arial" w:hAnsi="Arial" w:cs="Arial"/>
                <w:b/>
                <w:iCs/>
                <w:noProof/>
                <w:szCs w:val="20"/>
                <w:lang w:eastAsia="en-GB"/>
              </w:rPr>
            </w:pPr>
            <w:r w:rsidRPr="00785434">
              <w:rPr>
                <w:rFonts w:ascii="Arial" w:hAnsi="Arial" w:cs="Arial"/>
                <w:b/>
                <w:iCs/>
                <w:noProof/>
                <w:szCs w:val="20"/>
                <w:lang w:eastAsia="en-GB"/>
              </w:rPr>
              <w:t>1,2,3,4,5</w:t>
            </w:r>
          </w:p>
        </w:tc>
        <w:tc>
          <w:tcPr>
            <w:tcW w:w="1657" w:type="dxa"/>
          </w:tcPr>
          <w:p w14:paraId="585A6134" w14:textId="77777777" w:rsidR="006C7F8F" w:rsidRPr="00785434" w:rsidRDefault="006C7F8F" w:rsidP="006C7F8F">
            <w:pPr>
              <w:jc w:val="left"/>
              <w:rPr>
                <w:rFonts w:ascii="Arial" w:hAnsi="Arial" w:cs="Arial"/>
                <w:b/>
                <w:iCs/>
                <w:noProof/>
                <w:szCs w:val="20"/>
                <w:lang w:eastAsia="en-GB"/>
              </w:rPr>
            </w:pPr>
            <w:r w:rsidRPr="00785434">
              <w:rPr>
                <w:rFonts w:ascii="Arial" w:hAnsi="Arial" w:cs="Arial"/>
                <w:b/>
                <w:iCs/>
                <w:noProof/>
                <w:szCs w:val="20"/>
                <w:lang w:eastAsia="en-GB"/>
              </w:rPr>
              <w:t>EFRE</w:t>
            </w:r>
          </w:p>
        </w:tc>
        <w:tc>
          <w:tcPr>
            <w:tcW w:w="1898" w:type="dxa"/>
          </w:tcPr>
          <w:p w14:paraId="1E4FEDA5" w14:textId="77777777" w:rsidR="006C7F8F" w:rsidRPr="00785434" w:rsidRDefault="006C7F8F" w:rsidP="006C7F8F">
            <w:pPr>
              <w:jc w:val="left"/>
              <w:rPr>
                <w:rFonts w:ascii="Arial" w:hAnsi="Arial" w:cs="Arial"/>
                <w:b/>
                <w:iCs/>
                <w:noProof/>
                <w:szCs w:val="20"/>
                <w:lang w:eastAsia="en-GB"/>
              </w:rPr>
            </w:pPr>
            <w:r w:rsidRPr="00785434">
              <w:rPr>
                <w:rFonts w:ascii="Arial" w:hAnsi="Arial" w:cs="Arial"/>
                <w:b/>
                <w:iCs/>
                <w:noProof/>
                <w:szCs w:val="20"/>
                <w:lang w:eastAsia="en-GB"/>
              </w:rPr>
              <w:t>Alle</w:t>
            </w:r>
          </w:p>
        </w:tc>
        <w:tc>
          <w:tcPr>
            <w:tcW w:w="1204" w:type="dxa"/>
          </w:tcPr>
          <w:p w14:paraId="7B5CA00A" w14:textId="77777777" w:rsidR="006C7F8F" w:rsidRPr="00785434" w:rsidRDefault="006C7F8F" w:rsidP="006C7F8F">
            <w:pPr>
              <w:jc w:val="left"/>
              <w:rPr>
                <w:rFonts w:ascii="Arial" w:hAnsi="Arial" w:cs="Arial"/>
                <w:b/>
                <w:iCs/>
                <w:noProof/>
                <w:szCs w:val="20"/>
                <w:lang w:eastAsia="en-GB"/>
              </w:rPr>
            </w:pPr>
            <w:r w:rsidRPr="00785434">
              <w:rPr>
                <w:rFonts w:ascii="Arial" w:hAnsi="Arial" w:cs="Arial"/>
                <w:b/>
                <w:iCs/>
                <w:noProof/>
                <w:szCs w:val="20"/>
                <w:lang w:eastAsia="en-GB"/>
              </w:rPr>
              <w:t>08</w:t>
            </w:r>
          </w:p>
        </w:tc>
        <w:tc>
          <w:tcPr>
            <w:tcW w:w="2659" w:type="dxa"/>
          </w:tcPr>
          <w:p w14:paraId="2B749C51" w14:textId="77777777" w:rsidR="006C7F8F" w:rsidRPr="00785434" w:rsidRDefault="006C7F8F" w:rsidP="006C7F8F">
            <w:pPr>
              <w:jc w:val="left"/>
              <w:rPr>
                <w:rFonts w:ascii="Arial" w:hAnsi="Arial" w:cs="Arial"/>
                <w:b/>
                <w:iCs/>
                <w:noProof/>
                <w:szCs w:val="20"/>
                <w:lang w:eastAsia="en-GB"/>
              </w:rPr>
            </w:pPr>
            <w:r w:rsidRPr="00785434">
              <w:rPr>
                <w:rFonts w:ascii="Arial" w:hAnsi="Arial" w:cs="Arial"/>
                <w:b/>
                <w:iCs/>
                <w:noProof/>
                <w:szCs w:val="20"/>
                <w:lang w:eastAsia="en-GB"/>
              </w:rPr>
              <w:t xml:space="preserve">47.569.062  </w:t>
            </w:r>
          </w:p>
        </w:tc>
      </w:tr>
    </w:tbl>
    <w:p w14:paraId="3E239909" w14:textId="77777777" w:rsidR="006C7F8F" w:rsidRPr="00785434" w:rsidRDefault="006C7F8F" w:rsidP="006C7F8F">
      <w:pPr>
        <w:spacing w:before="120" w:after="120" w:line="360" w:lineRule="auto"/>
        <w:jc w:val="left"/>
        <w:rPr>
          <w:rFonts w:ascii="Arial" w:eastAsia="Times New Roman" w:hAnsi="Arial" w:cs="Arial"/>
          <w:noProof/>
          <w:sz w:val="24"/>
          <w:lang w:eastAsia="en-GB"/>
        </w:rPr>
      </w:pPr>
    </w:p>
    <w:p w14:paraId="478F7EAD" w14:textId="02971BD9" w:rsidR="0082058D" w:rsidRPr="00785434" w:rsidRDefault="0082058D" w:rsidP="0082058D">
      <w:pPr>
        <w:rPr>
          <w:rFonts w:ascii="Arial" w:hAnsi="Arial" w:cs="Arial"/>
          <w:sz w:val="24"/>
          <w:szCs w:val="24"/>
          <w:lang w:eastAsia="de-DE"/>
        </w:rPr>
      </w:pPr>
    </w:p>
    <w:p w14:paraId="7A13F4A6" w14:textId="7E6463CB" w:rsidR="00432B36" w:rsidRPr="00785434" w:rsidRDefault="00432B36" w:rsidP="0082058D">
      <w:pPr>
        <w:rPr>
          <w:rFonts w:ascii="Arial" w:hAnsi="Arial" w:cs="Arial"/>
          <w:sz w:val="24"/>
          <w:szCs w:val="24"/>
          <w:lang w:eastAsia="de-DE"/>
        </w:rPr>
      </w:pPr>
    </w:p>
    <w:p w14:paraId="6C556C63" w14:textId="6BEA0383" w:rsidR="00432B36" w:rsidRPr="00785434" w:rsidRDefault="00432B36" w:rsidP="0082058D">
      <w:pPr>
        <w:rPr>
          <w:rFonts w:ascii="Arial" w:hAnsi="Arial" w:cs="Arial"/>
          <w:sz w:val="24"/>
          <w:szCs w:val="24"/>
          <w:lang w:eastAsia="de-DE"/>
        </w:rPr>
      </w:pPr>
    </w:p>
    <w:p w14:paraId="0B95B041" w14:textId="760D7268" w:rsidR="00432B36" w:rsidRPr="00785434" w:rsidRDefault="00432B36" w:rsidP="0082058D">
      <w:pPr>
        <w:rPr>
          <w:rFonts w:ascii="Arial" w:hAnsi="Arial" w:cs="Arial"/>
          <w:sz w:val="24"/>
          <w:szCs w:val="24"/>
          <w:lang w:eastAsia="de-DE"/>
        </w:rPr>
      </w:pPr>
    </w:p>
    <w:p w14:paraId="7CEB06A6" w14:textId="48691F50" w:rsidR="00432B36" w:rsidRPr="00785434" w:rsidRDefault="00432B36" w:rsidP="0082058D">
      <w:pPr>
        <w:rPr>
          <w:rFonts w:ascii="Arial" w:hAnsi="Arial" w:cs="Arial"/>
          <w:sz w:val="24"/>
          <w:szCs w:val="24"/>
          <w:lang w:eastAsia="de-DE"/>
        </w:rPr>
      </w:pPr>
    </w:p>
    <w:p w14:paraId="03E319D5" w14:textId="47E9AACF" w:rsidR="00432B36" w:rsidRPr="00785434" w:rsidRDefault="00432B36" w:rsidP="0082058D">
      <w:pPr>
        <w:rPr>
          <w:rFonts w:ascii="Arial" w:hAnsi="Arial" w:cs="Arial"/>
          <w:sz w:val="24"/>
          <w:szCs w:val="24"/>
          <w:lang w:eastAsia="de-DE"/>
        </w:rPr>
      </w:pPr>
    </w:p>
    <w:p w14:paraId="6A4AA11C" w14:textId="2D84C4E2" w:rsidR="00432B36" w:rsidRPr="00785434" w:rsidRDefault="00432B36" w:rsidP="0082058D">
      <w:pPr>
        <w:rPr>
          <w:rFonts w:ascii="Arial" w:hAnsi="Arial" w:cs="Arial"/>
          <w:sz w:val="24"/>
          <w:szCs w:val="24"/>
          <w:lang w:eastAsia="de-DE"/>
        </w:rPr>
      </w:pPr>
    </w:p>
    <w:p w14:paraId="5981D310" w14:textId="7C342584" w:rsidR="00432B36" w:rsidRPr="00785434" w:rsidRDefault="00432B36" w:rsidP="0082058D">
      <w:pPr>
        <w:rPr>
          <w:rFonts w:ascii="Arial" w:hAnsi="Arial" w:cs="Arial"/>
          <w:sz w:val="24"/>
          <w:szCs w:val="24"/>
          <w:lang w:eastAsia="de-DE"/>
        </w:rPr>
      </w:pPr>
    </w:p>
    <w:p w14:paraId="779020A7" w14:textId="11492F63" w:rsidR="00432B36" w:rsidRDefault="00432B36" w:rsidP="0082058D">
      <w:pPr>
        <w:rPr>
          <w:rFonts w:ascii="Arial" w:hAnsi="Arial" w:cs="Arial"/>
          <w:sz w:val="24"/>
          <w:szCs w:val="24"/>
          <w:lang w:eastAsia="de-DE"/>
        </w:rPr>
      </w:pPr>
    </w:p>
    <w:p w14:paraId="3FAB9912" w14:textId="77777777" w:rsidR="00832DD5" w:rsidRPr="00785434" w:rsidRDefault="00832DD5" w:rsidP="0082058D">
      <w:pPr>
        <w:rPr>
          <w:rFonts w:ascii="Arial" w:hAnsi="Arial" w:cs="Arial"/>
          <w:sz w:val="24"/>
          <w:szCs w:val="24"/>
          <w:lang w:eastAsia="de-DE"/>
        </w:rPr>
      </w:pPr>
    </w:p>
    <w:p w14:paraId="71A191E9" w14:textId="3F55AAC0" w:rsidR="00432B36" w:rsidRPr="00785434" w:rsidRDefault="00432B36" w:rsidP="0082058D">
      <w:pPr>
        <w:rPr>
          <w:rFonts w:ascii="Arial" w:hAnsi="Arial" w:cs="Arial"/>
          <w:sz w:val="24"/>
          <w:szCs w:val="24"/>
          <w:lang w:eastAsia="de-DE"/>
        </w:rPr>
      </w:pPr>
    </w:p>
    <w:p w14:paraId="548467CF" w14:textId="77777777" w:rsidR="00432B36" w:rsidRPr="00785434" w:rsidRDefault="00432B36" w:rsidP="0082058D">
      <w:pPr>
        <w:rPr>
          <w:rFonts w:ascii="Arial" w:hAnsi="Arial" w:cs="Arial"/>
          <w:sz w:val="24"/>
          <w:szCs w:val="24"/>
          <w:lang w:eastAsia="de-DE"/>
        </w:rPr>
      </w:pPr>
    </w:p>
    <w:p w14:paraId="5C03B062" w14:textId="0BB1F169" w:rsidR="004D167B" w:rsidRPr="00785434" w:rsidRDefault="004D167B" w:rsidP="004D167B">
      <w:pPr>
        <w:pStyle w:val="berschrift1"/>
        <w:rPr>
          <w:rFonts w:ascii="Arial" w:hAnsi="Arial" w:cs="Arial"/>
          <w:color w:val="auto"/>
        </w:rPr>
      </w:pPr>
      <w:bookmarkStart w:id="127" w:name="_Toc77777984"/>
      <w:r w:rsidRPr="00785434">
        <w:rPr>
          <w:rFonts w:ascii="Arial" w:hAnsi="Arial" w:cs="Arial"/>
          <w:color w:val="auto"/>
        </w:rPr>
        <w:lastRenderedPageBreak/>
        <w:t>Finanzierungsplan</w:t>
      </w:r>
      <w:bookmarkEnd w:id="127"/>
    </w:p>
    <w:p w14:paraId="38005AD1" w14:textId="77777777" w:rsidR="006669DB" w:rsidRPr="00785434" w:rsidRDefault="004D167B" w:rsidP="004D167B">
      <w:pPr>
        <w:spacing w:after="200" w:line="276" w:lineRule="auto"/>
        <w:rPr>
          <w:rFonts w:ascii="Arial" w:hAnsi="Arial" w:cs="Arial"/>
          <w:i/>
          <w:color w:val="000000"/>
          <w:szCs w:val="24"/>
        </w:rPr>
      </w:pPr>
      <w:r w:rsidRPr="00785434">
        <w:rPr>
          <w:rFonts w:ascii="Arial" w:hAnsi="Arial" w:cs="Arial"/>
          <w:i/>
          <w:color w:val="000000"/>
          <w:szCs w:val="24"/>
        </w:rPr>
        <w:t>Bezug: Artikel 17 Absatz 3 Buchstabe f</w:t>
      </w:r>
      <w:r w:rsidR="00FF27B1" w:rsidRPr="00785434">
        <w:rPr>
          <w:rFonts w:ascii="Arial" w:hAnsi="Arial" w:cs="Arial"/>
          <w:i/>
          <w:color w:val="000000"/>
          <w:szCs w:val="24"/>
        </w:rPr>
        <w:t xml:space="preserve"> </w:t>
      </w:r>
    </w:p>
    <w:p w14:paraId="7B43C563" w14:textId="53EA69AD" w:rsidR="004D167B" w:rsidRPr="00785434" w:rsidRDefault="004D167B" w:rsidP="004D167B">
      <w:pPr>
        <w:spacing w:after="200" w:line="276" w:lineRule="auto"/>
        <w:rPr>
          <w:rFonts w:ascii="Arial" w:hAnsi="Arial" w:cs="Arial"/>
          <w:i/>
          <w:noProof/>
          <w:color w:val="000000"/>
          <w:szCs w:val="24"/>
        </w:rPr>
      </w:pPr>
    </w:p>
    <w:p w14:paraId="71F86FDB" w14:textId="6A13F21B" w:rsidR="004D167B" w:rsidRPr="00785434" w:rsidRDefault="004D167B" w:rsidP="004D167B">
      <w:pPr>
        <w:pStyle w:val="berschrift2"/>
        <w:rPr>
          <w:rFonts w:ascii="Arial" w:hAnsi="Arial" w:cs="Arial"/>
          <w:b/>
          <w:iCs/>
          <w:noProof/>
          <w:szCs w:val="24"/>
        </w:rPr>
      </w:pPr>
      <w:bookmarkStart w:id="128" w:name="_Toc77777985"/>
      <w:r w:rsidRPr="00785434">
        <w:rPr>
          <w:rFonts w:ascii="Arial" w:hAnsi="Arial" w:cs="Arial"/>
          <w:b/>
          <w:iCs/>
          <w:szCs w:val="24"/>
        </w:rPr>
        <w:t>Mittelausstattung nach Jahr</w:t>
      </w:r>
      <w:bookmarkEnd w:id="128"/>
    </w:p>
    <w:p w14:paraId="3DDA853A" w14:textId="56B54699" w:rsidR="006669DB" w:rsidRPr="00785434" w:rsidRDefault="006669DB" w:rsidP="006669DB">
      <w:pPr>
        <w:spacing w:after="200" w:line="276" w:lineRule="auto"/>
        <w:rPr>
          <w:rFonts w:ascii="Arial" w:hAnsi="Arial" w:cs="Arial"/>
          <w:i/>
          <w:noProof/>
          <w:color w:val="000000"/>
          <w:szCs w:val="24"/>
        </w:rPr>
      </w:pPr>
      <w:r w:rsidRPr="00785434">
        <w:rPr>
          <w:rFonts w:ascii="Arial" w:hAnsi="Arial" w:cs="Arial"/>
          <w:i/>
          <w:color w:val="000000"/>
          <w:szCs w:val="24"/>
        </w:rPr>
        <w:t>Bezug: Artikel 17 Absatz 3 Buchstabe </w:t>
      </w:r>
      <w:r w:rsidRPr="00785434">
        <w:rPr>
          <w:rFonts w:ascii="Arial" w:hAnsi="Arial" w:cs="Arial"/>
          <w:i/>
          <w:color w:val="FF0000"/>
          <w:szCs w:val="24"/>
        </w:rPr>
        <w:t xml:space="preserve"> </w:t>
      </w:r>
      <w:r w:rsidRPr="00785434">
        <w:rPr>
          <w:rFonts w:ascii="Arial" w:hAnsi="Arial" w:cs="Arial"/>
          <w:i/>
          <w:color w:val="000000"/>
          <w:szCs w:val="24"/>
        </w:rPr>
        <w:t>f Ziffer i, Artikel 17 Absatz 4 Buchstaben a bis d</w:t>
      </w:r>
    </w:p>
    <w:p w14:paraId="63C54B0F" w14:textId="317DC3B1" w:rsidR="00B46060" w:rsidRPr="00785434" w:rsidRDefault="00B46060" w:rsidP="00B46060">
      <w:pPr>
        <w:pStyle w:val="berschrift3"/>
        <w:numPr>
          <w:ilvl w:val="0"/>
          <w:numId w:val="0"/>
        </w:numPr>
        <w:ind w:left="720" w:hanging="720"/>
        <w:rPr>
          <w:rFonts w:ascii="Arial" w:hAnsi="Arial" w:cs="Arial"/>
        </w:rPr>
      </w:pPr>
      <w:bookmarkStart w:id="129" w:name="_Toc77777986"/>
      <w:r w:rsidRPr="00785434">
        <w:rPr>
          <w:rFonts w:ascii="Arial" w:hAnsi="Arial" w:cs="Arial"/>
        </w:rPr>
        <w:t>Tabelle 7</w:t>
      </w:r>
      <w:bookmarkEnd w:id="129"/>
    </w:p>
    <w:tbl>
      <w:tblPr>
        <w:tblStyle w:val="TableGrid1"/>
        <w:tblW w:w="10252" w:type="dxa"/>
        <w:tblInd w:w="-572" w:type="dxa"/>
        <w:tblLook w:val="04A0" w:firstRow="1" w:lastRow="0" w:firstColumn="1" w:lastColumn="0" w:noHBand="0" w:noVBand="1"/>
      </w:tblPr>
      <w:tblGrid>
        <w:gridCol w:w="1499"/>
        <w:gridCol w:w="888"/>
        <w:gridCol w:w="1106"/>
        <w:gridCol w:w="1106"/>
        <w:gridCol w:w="1112"/>
        <w:gridCol w:w="1112"/>
        <w:gridCol w:w="1106"/>
        <w:gridCol w:w="1106"/>
        <w:gridCol w:w="1217"/>
      </w:tblGrid>
      <w:tr w:rsidR="006669DB" w:rsidRPr="00785434" w14:paraId="09C997C2" w14:textId="77777777" w:rsidTr="00B46060">
        <w:trPr>
          <w:trHeight w:val="226"/>
        </w:trPr>
        <w:tc>
          <w:tcPr>
            <w:tcW w:w="1824" w:type="dxa"/>
          </w:tcPr>
          <w:p w14:paraId="41D8471F" w14:textId="77777777" w:rsidR="006669DB" w:rsidRPr="00785434" w:rsidRDefault="006669DB" w:rsidP="00B46060">
            <w:pPr>
              <w:spacing w:after="120"/>
              <w:rPr>
                <w:rFonts w:ascii="Arial" w:hAnsi="Arial" w:cs="Arial"/>
                <w:b/>
                <w:i/>
                <w:noProof/>
              </w:rPr>
            </w:pPr>
            <w:r w:rsidRPr="00785434">
              <w:rPr>
                <w:rFonts w:ascii="Arial" w:hAnsi="Arial" w:cs="Arial"/>
                <w:b/>
                <w:i/>
              </w:rPr>
              <w:t>Fonds</w:t>
            </w:r>
          </w:p>
        </w:tc>
        <w:tc>
          <w:tcPr>
            <w:tcW w:w="1016" w:type="dxa"/>
          </w:tcPr>
          <w:p w14:paraId="212D4D54" w14:textId="77777777" w:rsidR="006669DB" w:rsidRPr="00785434" w:rsidRDefault="006669DB" w:rsidP="00B46060">
            <w:pPr>
              <w:spacing w:after="120"/>
              <w:rPr>
                <w:rFonts w:ascii="Arial" w:hAnsi="Arial" w:cs="Arial"/>
                <w:b/>
                <w:i/>
                <w:noProof/>
              </w:rPr>
            </w:pPr>
            <w:r w:rsidRPr="00785434">
              <w:rPr>
                <w:rFonts w:ascii="Arial" w:hAnsi="Arial" w:cs="Arial"/>
                <w:b/>
                <w:i/>
              </w:rPr>
              <w:t>2021</w:t>
            </w:r>
          </w:p>
        </w:tc>
        <w:tc>
          <w:tcPr>
            <w:tcW w:w="1016" w:type="dxa"/>
          </w:tcPr>
          <w:p w14:paraId="61FC4A8F" w14:textId="77777777" w:rsidR="006669DB" w:rsidRPr="00785434" w:rsidRDefault="006669DB" w:rsidP="00B46060">
            <w:pPr>
              <w:spacing w:after="120"/>
              <w:rPr>
                <w:rFonts w:ascii="Arial" w:hAnsi="Arial" w:cs="Arial"/>
                <w:b/>
                <w:i/>
                <w:noProof/>
              </w:rPr>
            </w:pPr>
            <w:r w:rsidRPr="00785434">
              <w:rPr>
                <w:rFonts w:ascii="Arial" w:hAnsi="Arial" w:cs="Arial"/>
                <w:b/>
                <w:i/>
              </w:rPr>
              <w:t>2022</w:t>
            </w:r>
          </w:p>
        </w:tc>
        <w:tc>
          <w:tcPr>
            <w:tcW w:w="1016" w:type="dxa"/>
          </w:tcPr>
          <w:p w14:paraId="26C52EE3" w14:textId="77777777" w:rsidR="006669DB" w:rsidRPr="00785434" w:rsidRDefault="006669DB" w:rsidP="00B46060">
            <w:pPr>
              <w:spacing w:after="120"/>
              <w:rPr>
                <w:rFonts w:ascii="Arial" w:hAnsi="Arial" w:cs="Arial"/>
                <w:b/>
                <w:i/>
                <w:noProof/>
              </w:rPr>
            </w:pPr>
            <w:r w:rsidRPr="00785434">
              <w:rPr>
                <w:rFonts w:ascii="Arial" w:hAnsi="Arial" w:cs="Arial"/>
                <w:b/>
                <w:i/>
              </w:rPr>
              <w:t>2023</w:t>
            </w:r>
          </w:p>
        </w:tc>
        <w:tc>
          <w:tcPr>
            <w:tcW w:w="1116" w:type="dxa"/>
          </w:tcPr>
          <w:p w14:paraId="75A47342" w14:textId="77777777" w:rsidR="006669DB" w:rsidRPr="00785434" w:rsidRDefault="006669DB" w:rsidP="00B46060">
            <w:pPr>
              <w:spacing w:after="120"/>
              <w:rPr>
                <w:rFonts w:ascii="Arial" w:hAnsi="Arial" w:cs="Arial"/>
                <w:b/>
                <w:i/>
                <w:noProof/>
              </w:rPr>
            </w:pPr>
            <w:r w:rsidRPr="00785434">
              <w:rPr>
                <w:rFonts w:ascii="Arial" w:hAnsi="Arial" w:cs="Arial"/>
                <w:b/>
                <w:i/>
              </w:rPr>
              <w:t>2024</w:t>
            </w:r>
          </w:p>
        </w:tc>
        <w:tc>
          <w:tcPr>
            <w:tcW w:w="1116" w:type="dxa"/>
          </w:tcPr>
          <w:p w14:paraId="40E69F0A" w14:textId="77777777" w:rsidR="006669DB" w:rsidRPr="00785434" w:rsidRDefault="006669DB" w:rsidP="00B46060">
            <w:pPr>
              <w:spacing w:after="120"/>
              <w:rPr>
                <w:rFonts w:ascii="Arial" w:hAnsi="Arial" w:cs="Arial"/>
                <w:b/>
                <w:i/>
                <w:noProof/>
              </w:rPr>
            </w:pPr>
            <w:r w:rsidRPr="00785434">
              <w:rPr>
                <w:rFonts w:ascii="Arial" w:hAnsi="Arial" w:cs="Arial"/>
                <w:b/>
                <w:i/>
              </w:rPr>
              <w:t>2025</w:t>
            </w:r>
          </w:p>
        </w:tc>
        <w:tc>
          <w:tcPr>
            <w:tcW w:w="1016" w:type="dxa"/>
          </w:tcPr>
          <w:p w14:paraId="6A702A68" w14:textId="77777777" w:rsidR="006669DB" w:rsidRPr="00785434" w:rsidRDefault="006669DB" w:rsidP="00B46060">
            <w:pPr>
              <w:spacing w:after="120"/>
              <w:rPr>
                <w:rFonts w:ascii="Arial" w:hAnsi="Arial" w:cs="Arial"/>
                <w:b/>
                <w:i/>
                <w:noProof/>
              </w:rPr>
            </w:pPr>
            <w:r w:rsidRPr="00785434">
              <w:rPr>
                <w:rFonts w:ascii="Arial" w:hAnsi="Arial" w:cs="Arial"/>
                <w:b/>
                <w:i/>
              </w:rPr>
              <w:t>2026</w:t>
            </w:r>
          </w:p>
        </w:tc>
        <w:tc>
          <w:tcPr>
            <w:tcW w:w="1016" w:type="dxa"/>
          </w:tcPr>
          <w:p w14:paraId="6C17C792" w14:textId="77777777" w:rsidR="006669DB" w:rsidRPr="00785434" w:rsidRDefault="006669DB" w:rsidP="00B46060">
            <w:pPr>
              <w:spacing w:after="120"/>
              <w:rPr>
                <w:rFonts w:ascii="Arial" w:hAnsi="Arial" w:cs="Arial"/>
                <w:b/>
                <w:i/>
                <w:noProof/>
              </w:rPr>
            </w:pPr>
            <w:r w:rsidRPr="00785434">
              <w:rPr>
                <w:rFonts w:ascii="Arial" w:hAnsi="Arial" w:cs="Arial"/>
                <w:b/>
                <w:i/>
              </w:rPr>
              <w:t>2027</w:t>
            </w:r>
          </w:p>
        </w:tc>
        <w:tc>
          <w:tcPr>
            <w:tcW w:w="1116" w:type="dxa"/>
          </w:tcPr>
          <w:p w14:paraId="67502C8A" w14:textId="77777777" w:rsidR="006669DB" w:rsidRPr="00785434" w:rsidRDefault="006669DB" w:rsidP="00B46060">
            <w:pPr>
              <w:spacing w:after="120"/>
              <w:rPr>
                <w:rFonts w:ascii="Arial" w:hAnsi="Arial" w:cs="Arial"/>
                <w:b/>
                <w:i/>
                <w:noProof/>
              </w:rPr>
            </w:pPr>
            <w:r w:rsidRPr="00785434">
              <w:rPr>
                <w:rFonts w:ascii="Arial" w:hAnsi="Arial" w:cs="Arial"/>
                <w:b/>
                <w:i/>
              </w:rPr>
              <w:t xml:space="preserve">Gesamt </w:t>
            </w:r>
          </w:p>
        </w:tc>
      </w:tr>
      <w:tr w:rsidR="006669DB" w:rsidRPr="00785434" w14:paraId="0A678478" w14:textId="77777777" w:rsidTr="00B46060">
        <w:tc>
          <w:tcPr>
            <w:tcW w:w="1824" w:type="dxa"/>
          </w:tcPr>
          <w:p w14:paraId="15CF96FD" w14:textId="77777777" w:rsidR="006669DB" w:rsidRPr="00785434" w:rsidRDefault="006669DB" w:rsidP="00B46060">
            <w:pPr>
              <w:spacing w:after="120"/>
              <w:rPr>
                <w:rFonts w:ascii="Arial" w:hAnsi="Arial" w:cs="Arial"/>
                <w:i/>
                <w:noProof/>
              </w:rPr>
            </w:pPr>
            <w:r w:rsidRPr="00785434">
              <w:rPr>
                <w:rFonts w:ascii="Arial" w:hAnsi="Arial" w:cs="Arial"/>
                <w:i/>
              </w:rPr>
              <w:t>EFRE</w:t>
            </w:r>
          </w:p>
          <w:p w14:paraId="57E03383" w14:textId="77777777" w:rsidR="006669DB" w:rsidRPr="00785434" w:rsidRDefault="006669DB" w:rsidP="00B46060">
            <w:pPr>
              <w:spacing w:after="120"/>
              <w:rPr>
                <w:rFonts w:ascii="Arial" w:hAnsi="Arial" w:cs="Arial"/>
                <w:i/>
                <w:noProof/>
              </w:rPr>
            </w:pPr>
            <w:r w:rsidRPr="00785434">
              <w:rPr>
                <w:rFonts w:ascii="Arial" w:hAnsi="Arial" w:cs="Arial"/>
                <w:i/>
              </w:rPr>
              <w:t>(Ziel „Territoriale Zusammenarbeit“)</w:t>
            </w:r>
          </w:p>
        </w:tc>
        <w:tc>
          <w:tcPr>
            <w:tcW w:w="1016" w:type="dxa"/>
          </w:tcPr>
          <w:p w14:paraId="4F250CFE" w14:textId="1ABA18A8" w:rsidR="006669DB" w:rsidRPr="00785434" w:rsidRDefault="00BF5047" w:rsidP="00B46060">
            <w:pPr>
              <w:spacing w:after="120"/>
              <w:rPr>
                <w:rFonts w:ascii="Arial" w:hAnsi="Arial" w:cs="Arial"/>
                <w:i/>
                <w:noProof/>
              </w:rPr>
            </w:pPr>
            <w:r w:rsidRPr="00785434">
              <w:rPr>
                <w:rFonts w:ascii="Arial" w:hAnsi="Arial" w:cs="Arial"/>
                <w:i/>
                <w:noProof/>
              </w:rPr>
              <w:t>0</w:t>
            </w:r>
          </w:p>
        </w:tc>
        <w:tc>
          <w:tcPr>
            <w:tcW w:w="1016" w:type="dxa"/>
          </w:tcPr>
          <w:p w14:paraId="5B705565" w14:textId="0F89425A" w:rsidR="006669DB" w:rsidRPr="00785434" w:rsidRDefault="00BF5047" w:rsidP="00B46060">
            <w:pPr>
              <w:spacing w:after="120"/>
              <w:rPr>
                <w:rFonts w:ascii="Arial" w:hAnsi="Arial" w:cs="Arial"/>
                <w:i/>
                <w:noProof/>
              </w:rPr>
            </w:pPr>
            <w:r w:rsidRPr="00785434">
              <w:rPr>
                <w:rFonts w:ascii="Arial" w:hAnsi="Arial" w:cs="Arial"/>
                <w:i/>
                <w:noProof/>
              </w:rPr>
              <w:t>8.126.232</w:t>
            </w:r>
          </w:p>
        </w:tc>
        <w:tc>
          <w:tcPr>
            <w:tcW w:w="1016" w:type="dxa"/>
          </w:tcPr>
          <w:p w14:paraId="7FC51955" w14:textId="0154EB0B" w:rsidR="006669DB" w:rsidRPr="00785434" w:rsidRDefault="00BF5047" w:rsidP="00BF5047">
            <w:pPr>
              <w:rPr>
                <w:rFonts w:ascii="Arial" w:hAnsi="Arial" w:cs="Arial"/>
              </w:rPr>
            </w:pPr>
            <w:r w:rsidRPr="00785434">
              <w:rPr>
                <w:rFonts w:ascii="Arial" w:hAnsi="Arial" w:cs="Arial"/>
              </w:rPr>
              <w:t>8.256.763</w:t>
            </w:r>
          </w:p>
        </w:tc>
        <w:tc>
          <w:tcPr>
            <w:tcW w:w="1116" w:type="dxa"/>
          </w:tcPr>
          <w:p w14:paraId="457E6457" w14:textId="375F82E5" w:rsidR="006669DB" w:rsidRPr="00785434" w:rsidRDefault="00BF5047" w:rsidP="00B46060">
            <w:pPr>
              <w:spacing w:after="120"/>
              <w:rPr>
                <w:rFonts w:ascii="Arial" w:hAnsi="Arial" w:cs="Arial"/>
                <w:i/>
                <w:noProof/>
              </w:rPr>
            </w:pPr>
            <w:r w:rsidRPr="00785434">
              <w:rPr>
                <w:rFonts w:ascii="Arial" w:hAnsi="Arial" w:cs="Arial"/>
                <w:i/>
                <w:noProof/>
              </w:rPr>
              <w:t>8.389.905</w:t>
            </w:r>
          </w:p>
        </w:tc>
        <w:tc>
          <w:tcPr>
            <w:tcW w:w="1116" w:type="dxa"/>
          </w:tcPr>
          <w:p w14:paraId="0E6779C6" w14:textId="68FFC49F" w:rsidR="006669DB" w:rsidRPr="00785434" w:rsidRDefault="00BF5047" w:rsidP="00BF5047">
            <w:pPr>
              <w:rPr>
                <w:rFonts w:ascii="Arial" w:hAnsi="Arial" w:cs="Arial"/>
              </w:rPr>
            </w:pPr>
            <w:r w:rsidRPr="00785434">
              <w:rPr>
                <w:rFonts w:ascii="Arial" w:hAnsi="Arial" w:cs="Arial"/>
              </w:rPr>
              <w:t>8.525.711</w:t>
            </w:r>
          </w:p>
        </w:tc>
        <w:tc>
          <w:tcPr>
            <w:tcW w:w="1016" w:type="dxa"/>
          </w:tcPr>
          <w:p w14:paraId="4581B685" w14:textId="77777777" w:rsidR="006669DB" w:rsidRPr="00785434" w:rsidRDefault="006669DB" w:rsidP="00B46060">
            <w:pPr>
              <w:spacing w:after="120"/>
              <w:rPr>
                <w:rFonts w:ascii="Arial" w:hAnsi="Arial" w:cs="Arial"/>
                <w:i/>
                <w:noProof/>
              </w:rPr>
            </w:pPr>
            <w:r w:rsidRPr="00785434">
              <w:rPr>
                <w:rFonts w:ascii="Arial" w:hAnsi="Arial" w:cs="Arial"/>
                <w:i/>
                <w:noProof/>
              </w:rPr>
              <w:t>7.064.580</w:t>
            </w:r>
          </w:p>
        </w:tc>
        <w:tc>
          <w:tcPr>
            <w:tcW w:w="1016" w:type="dxa"/>
          </w:tcPr>
          <w:p w14:paraId="1C43E4A9" w14:textId="77777777" w:rsidR="006669DB" w:rsidRPr="00785434" w:rsidRDefault="006669DB" w:rsidP="00B46060">
            <w:pPr>
              <w:spacing w:after="120"/>
              <w:rPr>
                <w:rFonts w:ascii="Arial" w:hAnsi="Arial" w:cs="Arial"/>
                <w:i/>
                <w:noProof/>
              </w:rPr>
            </w:pPr>
            <w:r w:rsidRPr="00785434">
              <w:rPr>
                <w:rFonts w:ascii="Arial" w:hAnsi="Arial" w:cs="Arial"/>
                <w:i/>
                <w:noProof/>
              </w:rPr>
              <w:t>7.205.871</w:t>
            </w:r>
          </w:p>
        </w:tc>
        <w:tc>
          <w:tcPr>
            <w:tcW w:w="1116" w:type="dxa"/>
          </w:tcPr>
          <w:p w14:paraId="73A7E0C9" w14:textId="77777777" w:rsidR="006669DB" w:rsidRPr="00785434" w:rsidRDefault="006669DB" w:rsidP="00B46060">
            <w:pPr>
              <w:spacing w:after="120"/>
              <w:rPr>
                <w:rFonts w:ascii="Arial" w:hAnsi="Arial" w:cs="Arial"/>
                <w:i/>
                <w:noProof/>
              </w:rPr>
            </w:pPr>
            <w:r w:rsidRPr="00785434">
              <w:rPr>
                <w:rFonts w:ascii="Arial" w:hAnsi="Arial" w:cs="Arial"/>
                <w:i/>
                <w:noProof/>
              </w:rPr>
              <w:t>47.569.062</w:t>
            </w:r>
          </w:p>
        </w:tc>
      </w:tr>
      <w:tr w:rsidR="006669DB" w:rsidRPr="00785434" w14:paraId="0A388E7E" w14:textId="77777777" w:rsidTr="00B46060">
        <w:tc>
          <w:tcPr>
            <w:tcW w:w="1824" w:type="dxa"/>
          </w:tcPr>
          <w:p w14:paraId="4051B667" w14:textId="77777777" w:rsidR="006669DB" w:rsidRPr="00785434" w:rsidRDefault="006669DB" w:rsidP="00B46060">
            <w:pPr>
              <w:spacing w:after="120"/>
              <w:rPr>
                <w:rFonts w:ascii="Arial" w:hAnsi="Arial" w:cs="Arial"/>
                <w:b/>
                <w:i/>
                <w:strike/>
                <w:noProof/>
              </w:rPr>
            </w:pPr>
          </w:p>
        </w:tc>
        <w:tc>
          <w:tcPr>
            <w:tcW w:w="1016" w:type="dxa"/>
          </w:tcPr>
          <w:p w14:paraId="19CF59D9" w14:textId="77777777" w:rsidR="006669DB" w:rsidRPr="00785434" w:rsidRDefault="006669DB" w:rsidP="00B46060">
            <w:pPr>
              <w:spacing w:after="120"/>
              <w:rPr>
                <w:rFonts w:ascii="Arial" w:hAnsi="Arial" w:cs="Arial"/>
                <w:i/>
                <w:noProof/>
              </w:rPr>
            </w:pPr>
          </w:p>
        </w:tc>
        <w:tc>
          <w:tcPr>
            <w:tcW w:w="1016" w:type="dxa"/>
          </w:tcPr>
          <w:p w14:paraId="42B697CC" w14:textId="77777777" w:rsidR="006669DB" w:rsidRPr="00785434" w:rsidRDefault="006669DB" w:rsidP="00B46060">
            <w:pPr>
              <w:spacing w:after="120"/>
              <w:rPr>
                <w:rFonts w:ascii="Arial" w:hAnsi="Arial" w:cs="Arial"/>
                <w:i/>
                <w:noProof/>
              </w:rPr>
            </w:pPr>
          </w:p>
        </w:tc>
        <w:tc>
          <w:tcPr>
            <w:tcW w:w="1016" w:type="dxa"/>
          </w:tcPr>
          <w:p w14:paraId="71EA4F43" w14:textId="77777777" w:rsidR="006669DB" w:rsidRPr="00785434" w:rsidRDefault="006669DB" w:rsidP="00B46060">
            <w:pPr>
              <w:spacing w:after="120"/>
              <w:rPr>
                <w:rFonts w:ascii="Arial" w:hAnsi="Arial" w:cs="Arial"/>
                <w:i/>
                <w:noProof/>
              </w:rPr>
            </w:pPr>
          </w:p>
        </w:tc>
        <w:tc>
          <w:tcPr>
            <w:tcW w:w="1116" w:type="dxa"/>
          </w:tcPr>
          <w:p w14:paraId="44EFBB98" w14:textId="77777777" w:rsidR="006669DB" w:rsidRPr="00785434" w:rsidRDefault="006669DB" w:rsidP="00B46060">
            <w:pPr>
              <w:spacing w:after="120"/>
              <w:rPr>
                <w:rFonts w:ascii="Arial" w:hAnsi="Arial" w:cs="Arial"/>
                <w:i/>
                <w:noProof/>
              </w:rPr>
            </w:pPr>
          </w:p>
        </w:tc>
        <w:tc>
          <w:tcPr>
            <w:tcW w:w="1116" w:type="dxa"/>
          </w:tcPr>
          <w:p w14:paraId="3BFC929B" w14:textId="77777777" w:rsidR="006669DB" w:rsidRPr="00785434" w:rsidRDefault="006669DB" w:rsidP="00B46060">
            <w:pPr>
              <w:spacing w:after="120"/>
              <w:rPr>
                <w:rFonts w:ascii="Arial" w:hAnsi="Arial" w:cs="Arial"/>
                <w:i/>
                <w:noProof/>
              </w:rPr>
            </w:pPr>
          </w:p>
        </w:tc>
        <w:tc>
          <w:tcPr>
            <w:tcW w:w="1016" w:type="dxa"/>
          </w:tcPr>
          <w:p w14:paraId="63911CB9" w14:textId="77777777" w:rsidR="006669DB" w:rsidRPr="00785434" w:rsidRDefault="006669DB" w:rsidP="00B46060">
            <w:pPr>
              <w:spacing w:after="120"/>
              <w:rPr>
                <w:rFonts w:ascii="Arial" w:hAnsi="Arial" w:cs="Arial"/>
                <w:i/>
                <w:noProof/>
              </w:rPr>
            </w:pPr>
          </w:p>
        </w:tc>
        <w:tc>
          <w:tcPr>
            <w:tcW w:w="1016" w:type="dxa"/>
          </w:tcPr>
          <w:p w14:paraId="5107CBEF" w14:textId="77777777" w:rsidR="006669DB" w:rsidRPr="00785434" w:rsidRDefault="006669DB" w:rsidP="00B46060">
            <w:pPr>
              <w:spacing w:after="120"/>
              <w:rPr>
                <w:rFonts w:ascii="Arial" w:hAnsi="Arial" w:cs="Arial"/>
                <w:i/>
                <w:noProof/>
              </w:rPr>
            </w:pPr>
          </w:p>
        </w:tc>
        <w:tc>
          <w:tcPr>
            <w:tcW w:w="1116" w:type="dxa"/>
          </w:tcPr>
          <w:p w14:paraId="33276ACA" w14:textId="77777777" w:rsidR="006669DB" w:rsidRPr="00785434" w:rsidRDefault="006669DB" w:rsidP="00B46060">
            <w:pPr>
              <w:spacing w:after="120"/>
              <w:rPr>
                <w:rFonts w:ascii="Arial" w:hAnsi="Arial" w:cs="Arial"/>
                <w:i/>
                <w:noProof/>
              </w:rPr>
            </w:pPr>
          </w:p>
        </w:tc>
      </w:tr>
      <w:tr w:rsidR="006669DB" w:rsidRPr="00785434" w14:paraId="7F999AAD" w14:textId="77777777" w:rsidTr="00B46060">
        <w:tc>
          <w:tcPr>
            <w:tcW w:w="1824" w:type="dxa"/>
          </w:tcPr>
          <w:p w14:paraId="36BF39B6" w14:textId="77777777" w:rsidR="006669DB" w:rsidRPr="00785434" w:rsidRDefault="006669DB" w:rsidP="00B46060">
            <w:pPr>
              <w:spacing w:after="120"/>
              <w:rPr>
                <w:rFonts w:ascii="Arial" w:hAnsi="Arial" w:cs="Arial"/>
                <w:i/>
                <w:noProof/>
              </w:rPr>
            </w:pPr>
            <w:r w:rsidRPr="00785434">
              <w:rPr>
                <w:rFonts w:ascii="Arial" w:hAnsi="Arial" w:cs="Arial"/>
                <w:i/>
              </w:rPr>
              <w:t>IPA III CBC</w:t>
            </w:r>
            <w:r w:rsidRPr="00785434">
              <w:rPr>
                <w:rFonts w:ascii="Arial" w:hAnsi="Arial" w:cs="Arial"/>
                <w:i/>
                <w:noProof/>
                <w:vertAlign w:val="superscript"/>
              </w:rPr>
              <w:footnoteReference w:id="8"/>
            </w:r>
          </w:p>
        </w:tc>
        <w:tc>
          <w:tcPr>
            <w:tcW w:w="1016" w:type="dxa"/>
          </w:tcPr>
          <w:p w14:paraId="6115CEF6" w14:textId="77777777" w:rsidR="006669DB" w:rsidRPr="00785434" w:rsidRDefault="006669DB" w:rsidP="00B46060">
            <w:pPr>
              <w:spacing w:after="120"/>
              <w:rPr>
                <w:rFonts w:ascii="Arial" w:hAnsi="Arial" w:cs="Arial"/>
                <w:i/>
                <w:noProof/>
              </w:rPr>
            </w:pPr>
          </w:p>
        </w:tc>
        <w:tc>
          <w:tcPr>
            <w:tcW w:w="1016" w:type="dxa"/>
          </w:tcPr>
          <w:p w14:paraId="1CB19706" w14:textId="77777777" w:rsidR="006669DB" w:rsidRPr="00785434" w:rsidRDefault="006669DB" w:rsidP="00B46060">
            <w:pPr>
              <w:spacing w:after="120"/>
              <w:rPr>
                <w:rFonts w:ascii="Arial" w:hAnsi="Arial" w:cs="Arial"/>
                <w:i/>
                <w:noProof/>
              </w:rPr>
            </w:pPr>
          </w:p>
        </w:tc>
        <w:tc>
          <w:tcPr>
            <w:tcW w:w="1016" w:type="dxa"/>
          </w:tcPr>
          <w:p w14:paraId="63FB8AFB" w14:textId="77777777" w:rsidR="006669DB" w:rsidRPr="00785434" w:rsidRDefault="006669DB" w:rsidP="00B46060">
            <w:pPr>
              <w:spacing w:after="120"/>
              <w:rPr>
                <w:rFonts w:ascii="Arial" w:hAnsi="Arial" w:cs="Arial"/>
                <w:i/>
                <w:noProof/>
              </w:rPr>
            </w:pPr>
          </w:p>
        </w:tc>
        <w:tc>
          <w:tcPr>
            <w:tcW w:w="1116" w:type="dxa"/>
          </w:tcPr>
          <w:p w14:paraId="440FBC2A" w14:textId="77777777" w:rsidR="006669DB" w:rsidRPr="00785434" w:rsidRDefault="006669DB" w:rsidP="00B46060">
            <w:pPr>
              <w:spacing w:after="120"/>
              <w:rPr>
                <w:rFonts w:ascii="Arial" w:hAnsi="Arial" w:cs="Arial"/>
                <w:i/>
                <w:noProof/>
              </w:rPr>
            </w:pPr>
          </w:p>
        </w:tc>
        <w:tc>
          <w:tcPr>
            <w:tcW w:w="1116" w:type="dxa"/>
          </w:tcPr>
          <w:p w14:paraId="2AB27033" w14:textId="77777777" w:rsidR="006669DB" w:rsidRPr="00785434" w:rsidRDefault="006669DB" w:rsidP="00B46060">
            <w:pPr>
              <w:spacing w:after="120"/>
              <w:rPr>
                <w:rFonts w:ascii="Arial" w:hAnsi="Arial" w:cs="Arial"/>
                <w:i/>
                <w:noProof/>
              </w:rPr>
            </w:pPr>
          </w:p>
        </w:tc>
        <w:tc>
          <w:tcPr>
            <w:tcW w:w="1016" w:type="dxa"/>
          </w:tcPr>
          <w:p w14:paraId="1A871F4F" w14:textId="77777777" w:rsidR="006669DB" w:rsidRPr="00785434" w:rsidRDefault="006669DB" w:rsidP="00B46060">
            <w:pPr>
              <w:spacing w:after="120"/>
              <w:rPr>
                <w:rFonts w:ascii="Arial" w:hAnsi="Arial" w:cs="Arial"/>
                <w:i/>
                <w:noProof/>
              </w:rPr>
            </w:pPr>
          </w:p>
        </w:tc>
        <w:tc>
          <w:tcPr>
            <w:tcW w:w="1016" w:type="dxa"/>
          </w:tcPr>
          <w:p w14:paraId="4CC8D7D0" w14:textId="77777777" w:rsidR="006669DB" w:rsidRPr="00785434" w:rsidRDefault="006669DB" w:rsidP="00B46060">
            <w:pPr>
              <w:spacing w:after="120"/>
              <w:rPr>
                <w:rFonts w:ascii="Arial" w:hAnsi="Arial" w:cs="Arial"/>
                <w:i/>
                <w:noProof/>
              </w:rPr>
            </w:pPr>
          </w:p>
        </w:tc>
        <w:tc>
          <w:tcPr>
            <w:tcW w:w="1116" w:type="dxa"/>
          </w:tcPr>
          <w:p w14:paraId="500C36A8" w14:textId="77777777" w:rsidR="006669DB" w:rsidRPr="00785434" w:rsidRDefault="006669DB" w:rsidP="00B46060">
            <w:pPr>
              <w:spacing w:after="120"/>
              <w:rPr>
                <w:rFonts w:ascii="Arial" w:hAnsi="Arial" w:cs="Arial"/>
                <w:i/>
                <w:noProof/>
              </w:rPr>
            </w:pPr>
          </w:p>
        </w:tc>
      </w:tr>
      <w:tr w:rsidR="006669DB" w:rsidRPr="00785434" w14:paraId="6BAED25C" w14:textId="77777777" w:rsidTr="00B46060">
        <w:tc>
          <w:tcPr>
            <w:tcW w:w="1824" w:type="dxa"/>
          </w:tcPr>
          <w:p w14:paraId="42CFE246" w14:textId="77777777" w:rsidR="006669DB" w:rsidRPr="00785434" w:rsidRDefault="006669DB" w:rsidP="00B46060">
            <w:pPr>
              <w:spacing w:after="120"/>
              <w:rPr>
                <w:rFonts w:ascii="Arial" w:hAnsi="Arial" w:cs="Arial"/>
                <w:i/>
                <w:noProof/>
              </w:rPr>
            </w:pPr>
            <w:r w:rsidRPr="00785434">
              <w:rPr>
                <w:rFonts w:ascii="Arial" w:hAnsi="Arial" w:cs="Arial"/>
                <w:i/>
              </w:rPr>
              <w:t>NDICI CBC</w:t>
            </w:r>
            <w:r w:rsidRPr="00785434">
              <w:rPr>
                <w:rFonts w:ascii="Arial" w:hAnsi="Arial" w:cs="Arial"/>
                <w:i/>
                <w:noProof/>
                <w:vertAlign w:val="superscript"/>
              </w:rPr>
              <w:footnoteReference w:id="9"/>
            </w:r>
          </w:p>
        </w:tc>
        <w:tc>
          <w:tcPr>
            <w:tcW w:w="1016" w:type="dxa"/>
          </w:tcPr>
          <w:p w14:paraId="3C2861FC" w14:textId="77777777" w:rsidR="006669DB" w:rsidRPr="00785434" w:rsidRDefault="006669DB" w:rsidP="00B46060">
            <w:pPr>
              <w:spacing w:after="120"/>
              <w:rPr>
                <w:rFonts w:ascii="Arial" w:hAnsi="Arial" w:cs="Arial"/>
                <w:i/>
                <w:noProof/>
              </w:rPr>
            </w:pPr>
          </w:p>
        </w:tc>
        <w:tc>
          <w:tcPr>
            <w:tcW w:w="1016" w:type="dxa"/>
          </w:tcPr>
          <w:p w14:paraId="7443D01E" w14:textId="77777777" w:rsidR="006669DB" w:rsidRPr="00785434" w:rsidRDefault="006669DB" w:rsidP="00B46060">
            <w:pPr>
              <w:spacing w:after="120"/>
              <w:rPr>
                <w:rFonts w:ascii="Arial" w:hAnsi="Arial" w:cs="Arial"/>
                <w:i/>
                <w:noProof/>
              </w:rPr>
            </w:pPr>
          </w:p>
        </w:tc>
        <w:tc>
          <w:tcPr>
            <w:tcW w:w="1016" w:type="dxa"/>
          </w:tcPr>
          <w:p w14:paraId="68940B5A" w14:textId="77777777" w:rsidR="006669DB" w:rsidRPr="00785434" w:rsidRDefault="006669DB" w:rsidP="00B46060">
            <w:pPr>
              <w:spacing w:after="120"/>
              <w:rPr>
                <w:rFonts w:ascii="Arial" w:hAnsi="Arial" w:cs="Arial"/>
                <w:i/>
                <w:noProof/>
              </w:rPr>
            </w:pPr>
          </w:p>
        </w:tc>
        <w:tc>
          <w:tcPr>
            <w:tcW w:w="1116" w:type="dxa"/>
          </w:tcPr>
          <w:p w14:paraId="128470A9" w14:textId="77777777" w:rsidR="006669DB" w:rsidRPr="00785434" w:rsidRDefault="006669DB" w:rsidP="00B46060">
            <w:pPr>
              <w:spacing w:after="120"/>
              <w:rPr>
                <w:rFonts w:ascii="Arial" w:hAnsi="Arial" w:cs="Arial"/>
                <w:i/>
                <w:noProof/>
              </w:rPr>
            </w:pPr>
          </w:p>
        </w:tc>
        <w:tc>
          <w:tcPr>
            <w:tcW w:w="1116" w:type="dxa"/>
          </w:tcPr>
          <w:p w14:paraId="7DE2CB9F" w14:textId="77777777" w:rsidR="006669DB" w:rsidRPr="00785434" w:rsidRDefault="006669DB" w:rsidP="00B46060">
            <w:pPr>
              <w:spacing w:after="120"/>
              <w:rPr>
                <w:rFonts w:ascii="Arial" w:hAnsi="Arial" w:cs="Arial"/>
                <w:i/>
                <w:noProof/>
              </w:rPr>
            </w:pPr>
          </w:p>
        </w:tc>
        <w:tc>
          <w:tcPr>
            <w:tcW w:w="1016" w:type="dxa"/>
          </w:tcPr>
          <w:p w14:paraId="00AA96DD" w14:textId="77777777" w:rsidR="006669DB" w:rsidRPr="00785434" w:rsidRDefault="006669DB" w:rsidP="00B46060">
            <w:pPr>
              <w:spacing w:after="120"/>
              <w:rPr>
                <w:rFonts w:ascii="Arial" w:hAnsi="Arial" w:cs="Arial"/>
                <w:i/>
                <w:noProof/>
              </w:rPr>
            </w:pPr>
          </w:p>
        </w:tc>
        <w:tc>
          <w:tcPr>
            <w:tcW w:w="1016" w:type="dxa"/>
          </w:tcPr>
          <w:p w14:paraId="2B6A58C1" w14:textId="77777777" w:rsidR="006669DB" w:rsidRPr="00785434" w:rsidRDefault="006669DB" w:rsidP="00B46060">
            <w:pPr>
              <w:spacing w:after="120"/>
              <w:rPr>
                <w:rFonts w:ascii="Arial" w:hAnsi="Arial" w:cs="Arial"/>
                <w:i/>
                <w:noProof/>
              </w:rPr>
            </w:pPr>
          </w:p>
        </w:tc>
        <w:tc>
          <w:tcPr>
            <w:tcW w:w="1116" w:type="dxa"/>
          </w:tcPr>
          <w:p w14:paraId="29DBADFF" w14:textId="77777777" w:rsidR="006669DB" w:rsidRPr="00785434" w:rsidRDefault="006669DB" w:rsidP="00B46060">
            <w:pPr>
              <w:spacing w:after="120"/>
              <w:rPr>
                <w:rFonts w:ascii="Arial" w:hAnsi="Arial" w:cs="Arial"/>
                <w:i/>
                <w:noProof/>
              </w:rPr>
            </w:pPr>
          </w:p>
        </w:tc>
      </w:tr>
      <w:tr w:rsidR="006669DB" w:rsidRPr="00785434" w14:paraId="71F0ABDD" w14:textId="77777777" w:rsidTr="00B46060">
        <w:tc>
          <w:tcPr>
            <w:tcW w:w="1824" w:type="dxa"/>
          </w:tcPr>
          <w:p w14:paraId="2CC8F6E4" w14:textId="77777777" w:rsidR="006669DB" w:rsidRPr="00785434" w:rsidRDefault="006669DB" w:rsidP="00B46060">
            <w:pPr>
              <w:spacing w:after="120"/>
              <w:rPr>
                <w:rFonts w:ascii="Arial" w:hAnsi="Arial" w:cs="Arial"/>
                <w:i/>
                <w:noProof/>
              </w:rPr>
            </w:pPr>
            <w:r w:rsidRPr="00785434">
              <w:rPr>
                <w:rFonts w:ascii="Arial" w:hAnsi="Arial" w:cs="Arial"/>
                <w:i/>
              </w:rPr>
              <w:t>IPA III</w:t>
            </w:r>
            <w:r w:rsidRPr="00785434">
              <w:rPr>
                <w:rFonts w:ascii="Arial" w:hAnsi="Arial" w:cs="Arial"/>
                <w:i/>
                <w:noProof/>
                <w:vertAlign w:val="superscript"/>
              </w:rPr>
              <w:footnoteReference w:id="10"/>
            </w:r>
          </w:p>
        </w:tc>
        <w:tc>
          <w:tcPr>
            <w:tcW w:w="1016" w:type="dxa"/>
          </w:tcPr>
          <w:p w14:paraId="34B4546F" w14:textId="77777777" w:rsidR="006669DB" w:rsidRPr="00785434" w:rsidRDefault="006669DB" w:rsidP="00B46060">
            <w:pPr>
              <w:spacing w:after="120"/>
              <w:rPr>
                <w:rFonts w:ascii="Arial" w:hAnsi="Arial" w:cs="Arial"/>
                <w:i/>
                <w:noProof/>
              </w:rPr>
            </w:pPr>
          </w:p>
        </w:tc>
        <w:tc>
          <w:tcPr>
            <w:tcW w:w="1016" w:type="dxa"/>
          </w:tcPr>
          <w:p w14:paraId="0517E45E" w14:textId="77777777" w:rsidR="006669DB" w:rsidRPr="00785434" w:rsidRDefault="006669DB" w:rsidP="00B46060">
            <w:pPr>
              <w:spacing w:after="120"/>
              <w:rPr>
                <w:rFonts w:ascii="Arial" w:hAnsi="Arial" w:cs="Arial"/>
                <w:i/>
                <w:noProof/>
              </w:rPr>
            </w:pPr>
          </w:p>
        </w:tc>
        <w:tc>
          <w:tcPr>
            <w:tcW w:w="1016" w:type="dxa"/>
          </w:tcPr>
          <w:p w14:paraId="00A0ACEA" w14:textId="77777777" w:rsidR="006669DB" w:rsidRPr="00785434" w:rsidRDefault="006669DB" w:rsidP="00B46060">
            <w:pPr>
              <w:spacing w:after="120"/>
              <w:rPr>
                <w:rFonts w:ascii="Arial" w:hAnsi="Arial" w:cs="Arial"/>
                <w:i/>
                <w:noProof/>
              </w:rPr>
            </w:pPr>
          </w:p>
        </w:tc>
        <w:tc>
          <w:tcPr>
            <w:tcW w:w="1116" w:type="dxa"/>
          </w:tcPr>
          <w:p w14:paraId="2F163A6A" w14:textId="77777777" w:rsidR="006669DB" w:rsidRPr="00785434" w:rsidRDefault="006669DB" w:rsidP="00B46060">
            <w:pPr>
              <w:spacing w:after="120"/>
              <w:rPr>
                <w:rFonts w:ascii="Arial" w:hAnsi="Arial" w:cs="Arial"/>
                <w:i/>
                <w:noProof/>
              </w:rPr>
            </w:pPr>
          </w:p>
        </w:tc>
        <w:tc>
          <w:tcPr>
            <w:tcW w:w="1116" w:type="dxa"/>
          </w:tcPr>
          <w:p w14:paraId="02CBD133" w14:textId="77777777" w:rsidR="006669DB" w:rsidRPr="00785434" w:rsidRDefault="006669DB" w:rsidP="00B46060">
            <w:pPr>
              <w:spacing w:after="120"/>
              <w:rPr>
                <w:rFonts w:ascii="Arial" w:hAnsi="Arial" w:cs="Arial"/>
                <w:i/>
                <w:noProof/>
              </w:rPr>
            </w:pPr>
          </w:p>
        </w:tc>
        <w:tc>
          <w:tcPr>
            <w:tcW w:w="1016" w:type="dxa"/>
          </w:tcPr>
          <w:p w14:paraId="60254497" w14:textId="77777777" w:rsidR="006669DB" w:rsidRPr="00785434" w:rsidRDefault="006669DB" w:rsidP="00B46060">
            <w:pPr>
              <w:spacing w:after="120"/>
              <w:rPr>
                <w:rFonts w:ascii="Arial" w:hAnsi="Arial" w:cs="Arial"/>
                <w:i/>
                <w:noProof/>
              </w:rPr>
            </w:pPr>
          </w:p>
        </w:tc>
        <w:tc>
          <w:tcPr>
            <w:tcW w:w="1016" w:type="dxa"/>
          </w:tcPr>
          <w:p w14:paraId="10C539C1" w14:textId="77777777" w:rsidR="006669DB" w:rsidRPr="00785434" w:rsidRDefault="006669DB" w:rsidP="00B46060">
            <w:pPr>
              <w:spacing w:after="120"/>
              <w:rPr>
                <w:rFonts w:ascii="Arial" w:hAnsi="Arial" w:cs="Arial"/>
                <w:i/>
                <w:noProof/>
              </w:rPr>
            </w:pPr>
          </w:p>
        </w:tc>
        <w:tc>
          <w:tcPr>
            <w:tcW w:w="1116" w:type="dxa"/>
          </w:tcPr>
          <w:p w14:paraId="79454839" w14:textId="77777777" w:rsidR="006669DB" w:rsidRPr="00785434" w:rsidRDefault="006669DB" w:rsidP="00B46060">
            <w:pPr>
              <w:spacing w:after="120"/>
              <w:rPr>
                <w:rFonts w:ascii="Arial" w:hAnsi="Arial" w:cs="Arial"/>
                <w:i/>
                <w:noProof/>
              </w:rPr>
            </w:pPr>
          </w:p>
        </w:tc>
      </w:tr>
      <w:tr w:rsidR="006669DB" w:rsidRPr="00785434" w14:paraId="32E8BB0C" w14:textId="77777777" w:rsidTr="00B46060">
        <w:tc>
          <w:tcPr>
            <w:tcW w:w="1824" w:type="dxa"/>
          </w:tcPr>
          <w:p w14:paraId="38FE328C" w14:textId="77777777" w:rsidR="006669DB" w:rsidRPr="00785434" w:rsidRDefault="006669DB" w:rsidP="00B46060">
            <w:pPr>
              <w:spacing w:after="120"/>
              <w:rPr>
                <w:rFonts w:ascii="Arial" w:hAnsi="Arial" w:cs="Arial"/>
                <w:i/>
                <w:noProof/>
              </w:rPr>
            </w:pPr>
            <w:r w:rsidRPr="00785434">
              <w:rPr>
                <w:rFonts w:ascii="Arial" w:hAnsi="Arial" w:cs="Arial"/>
                <w:i/>
              </w:rPr>
              <w:t>NDICI</w:t>
            </w:r>
            <w:r w:rsidRPr="00785434">
              <w:rPr>
                <w:rFonts w:ascii="Arial" w:hAnsi="Arial" w:cs="Arial"/>
                <w:i/>
                <w:noProof/>
                <w:vertAlign w:val="superscript"/>
              </w:rPr>
              <w:footnoteReference w:id="11"/>
            </w:r>
          </w:p>
        </w:tc>
        <w:tc>
          <w:tcPr>
            <w:tcW w:w="1016" w:type="dxa"/>
          </w:tcPr>
          <w:p w14:paraId="0AE6090B" w14:textId="77777777" w:rsidR="006669DB" w:rsidRPr="00785434" w:rsidRDefault="006669DB" w:rsidP="00B46060">
            <w:pPr>
              <w:spacing w:after="120"/>
              <w:rPr>
                <w:rFonts w:ascii="Arial" w:hAnsi="Arial" w:cs="Arial"/>
                <w:i/>
                <w:noProof/>
              </w:rPr>
            </w:pPr>
          </w:p>
        </w:tc>
        <w:tc>
          <w:tcPr>
            <w:tcW w:w="1016" w:type="dxa"/>
          </w:tcPr>
          <w:p w14:paraId="35F598DA" w14:textId="77777777" w:rsidR="006669DB" w:rsidRPr="00785434" w:rsidRDefault="006669DB" w:rsidP="00B46060">
            <w:pPr>
              <w:spacing w:after="120"/>
              <w:rPr>
                <w:rFonts w:ascii="Arial" w:hAnsi="Arial" w:cs="Arial"/>
                <w:i/>
                <w:noProof/>
              </w:rPr>
            </w:pPr>
          </w:p>
        </w:tc>
        <w:tc>
          <w:tcPr>
            <w:tcW w:w="1016" w:type="dxa"/>
          </w:tcPr>
          <w:p w14:paraId="29F5C354" w14:textId="77777777" w:rsidR="006669DB" w:rsidRPr="00785434" w:rsidRDefault="006669DB" w:rsidP="00B46060">
            <w:pPr>
              <w:spacing w:after="120"/>
              <w:rPr>
                <w:rFonts w:ascii="Arial" w:hAnsi="Arial" w:cs="Arial"/>
                <w:i/>
                <w:noProof/>
              </w:rPr>
            </w:pPr>
          </w:p>
        </w:tc>
        <w:tc>
          <w:tcPr>
            <w:tcW w:w="1116" w:type="dxa"/>
          </w:tcPr>
          <w:p w14:paraId="54534914" w14:textId="77777777" w:rsidR="006669DB" w:rsidRPr="00785434" w:rsidRDefault="006669DB" w:rsidP="00B46060">
            <w:pPr>
              <w:spacing w:after="120"/>
              <w:rPr>
                <w:rFonts w:ascii="Arial" w:hAnsi="Arial" w:cs="Arial"/>
                <w:i/>
                <w:noProof/>
              </w:rPr>
            </w:pPr>
          </w:p>
        </w:tc>
        <w:tc>
          <w:tcPr>
            <w:tcW w:w="1116" w:type="dxa"/>
          </w:tcPr>
          <w:p w14:paraId="1A275CC2" w14:textId="77777777" w:rsidR="006669DB" w:rsidRPr="00785434" w:rsidRDefault="006669DB" w:rsidP="00B46060">
            <w:pPr>
              <w:spacing w:after="120"/>
              <w:rPr>
                <w:rFonts w:ascii="Arial" w:hAnsi="Arial" w:cs="Arial"/>
                <w:i/>
                <w:noProof/>
              </w:rPr>
            </w:pPr>
          </w:p>
        </w:tc>
        <w:tc>
          <w:tcPr>
            <w:tcW w:w="1016" w:type="dxa"/>
          </w:tcPr>
          <w:p w14:paraId="731E45CE" w14:textId="77777777" w:rsidR="006669DB" w:rsidRPr="00785434" w:rsidRDefault="006669DB" w:rsidP="00B46060">
            <w:pPr>
              <w:spacing w:after="120"/>
              <w:rPr>
                <w:rFonts w:ascii="Arial" w:hAnsi="Arial" w:cs="Arial"/>
                <w:i/>
                <w:noProof/>
              </w:rPr>
            </w:pPr>
          </w:p>
        </w:tc>
        <w:tc>
          <w:tcPr>
            <w:tcW w:w="1016" w:type="dxa"/>
          </w:tcPr>
          <w:p w14:paraId="6B68ED0A" w14:textId="77777777" w:rsidR="006669DB" w:rsidRPr="00785434" w:rsidRDefault="006669DB" w:rsidP="00B46060">
            <w:pPr>
              <w:spacing w:after="120"/>
              <w:rPr>
                <w:rFonts w:ascii="Arial" w:hAnsi="Arial" w:cs="Arial"/>
                <w:i/>
                <w:noProof/>
              </w:rPr>
            </w:pPr>
          </w:p>
        </w:tc>
        <w:tc>
          <w:tcPr>
            <w:tcW w:w="1116" w:type="dxa"/>
          </w:tcPr>
          <w:p w14:paraId="335A868E" w14:textId="77777777" w:rsidR="006669DB" w:rsidRPr="00785434" w:rsidRDefault="006669DB" w:rsidP="00B46060">
            <w:pPr>
              <w:spacing w:after="120"/>
              <w:rPr>
                <w:rFonts w:ascii="Arial" w:hAnsi="Arial" w:cs="Arial"/>
                <w:i/>
                <w:noProof/>
              </w:rPr>
            </w:pPr>
          </w:p>
        </w:tc>
      </w:tr>
      <w:tr w:rsidR="006669DB" w:rsidRPr="00785434" w14:paraId="282E43E0" w14:textId="77777777" w:rsidTr="00B46060">
        <w:tc>
          <w:tcPr>
            <w:tcW w:w="1824" w:type="dxa"/>
          </w:tcPr>
          <w:p w14:paraId="255C7D73" w14:textId="77777777" w:rsidR="006669DB" w:rsidRPr="00785434" w:rsidRDefault="006669DB" w:rsidP="00B46060">
            <w:pPr>
              <w:spacing w:after="120"/>
              <w:rPr>
                <w:rFonts w:ascii="Arial" w:hAnsi="Arial" w:cs="Arial"/>
                <w:i/>
                <w:strike/>
                <w:noProof/>
              </w:rPr>
            </w:pPr>
          </w:p>
        </w:tc>
        <w:tc>
          <w:tcPr>
            <w:tcW w:w="1016" w:type="dxa"/>
          </w:tcPr>
          <w:p w14:paraId="68456031" w14:textId="77777777" w:rsidR="006669DB" w:rsidRPr="00785434" w:rsidRDefault="006669DB" w:rsidP="00B46060">
            <w:pPr>
              <w:spacing w:after="120"/>
              <w:rPr>
                <w:rFonts w:ascii="Arial" w:hAnsi="Arial" w:cs="Arial"/>
                <w:i/>
                <w:strike/>
                <w:noProof/>
              </w:rPr>
            </w:pPr>
          </w:p>
        </w:tc>
        <w:tc>
          <w:tcPr>
            <w:tcW w:w="1016" w:type="dxa"/>
          </w:tcPr>
          <w:p w14:paraId="48883994" w14:textId="77777777" w:rsidR="006669DB" w:rsidRPr="00785434" w:rsidRDefault="006669DB" w:rsidP="00B46060">
            <w:pPr>
              <w:spacing w:after="120"/>
              <w:rPr>
                <w:rFonts w:ascii="Arial" w:hAnsi="Arial" w:cs="Arial"/>
                <w:i/>
                <w:strike/>
                <w:noProof/>
                <w:u w:val="single"/>
              </w:rPr>
            </w:pPr>
          </w:p>
        </w:tc>
        <w:tc>
          <w:tcPr>
            <w:tcW w:w="1016" w:type="dxa"/>
          </w:tcPr>
          <w:p w14:paraId="2D15AD52" w14:textId="77777777" w:rsidR="006669DB" w:rsidRPr="00785434" w:rsidRDefault="006669DB" w:rsidP="00B46060">
            <w:pPr>
              <w:spacing w:after="120"/>
              <w:rPr>
                <w:rFonts w:ascii="Arial" w:hAnsi="Arial" w:cs="Arial"/>
                <w:i/>
                <w:strike/>
                <w:noProof/>
              </w:rPr>
            </w:pPr>
          </w:p>
        </w:tc>
        <w:tc>
          <w:tcPr>
            <w:tcW w:w="1116" w:type="dxa"/>
          </w:tcPr>
          <w:p w14:paraId="33A6F25D" w14:textId="77777777" w:rsidR="006669DB" w:rsidRPr="00785434" w:rsidRDefault="006669DB" w:rsidP="00B46060">
            <w:pPr>
              <w:spacing w:after="120"/>
              <w:rPr>
                <w:rFonts w:ascii="Arial" w:hAnsi="Arial" w:cs="Arial"/>
                <w:i/>
                <w:strike/>
                <w:noProof/>
              </w:rPr>
            </w:pPr>
          </w:p>
        </w:tc>
        <w:tc>
          <w:tcPr>
            <w:tcW w:w="1116" w:type="dxa"/>
          </w:tcPr>
          <w:p w14:paraId="26ACAFE1" w14:textId="77777777" w:rsidR="006669DB" w:rsidRPr="00785434" w:rsidRDefault="006669DB" w:rsidP="00B46060">
            <w:pPr>
              <w:spacing w:after="120"/>
              <w:rPr>
                <w:rFonts w:ascii="Arial" w:hAnsi="Arial" w:cs="Arial"/>
                <w:i/>
                <w:strike/>
                <w:noProof/>
              </w:rPr>
            </w:pPr>
          </w:p>
        </w:tc>
        <w:tc>
          <w:tcPr>
            <w:tcW w:w="1016" w:type="dxa"/>
          </w:tcPr>
          <w:p w14:paraId="49E41943" w14:textId="77777777" w:rsidR="006669DB" w:rsidRPr="00785434" w:rsidRDefault="006669DB" w:rsidP="00B46060">
            <w:pPr>
              <w:spacing w:after="120"/>
              <w:rPr>
                <w:rFonts w:ascii="Arial" w:hAnsi="Arial" w:cs="Arial"/>
                <w:i/>
                <w:strike/>
                <w:noProof/>
              </w:rPr>
            </w:pPr>
          </w:p>
        </w:tc>
        <w:tc>
          <w:tcPr>
            <w:tcW w:w="1016" w:type="dxa"/>
          </w:tcPr>
          <w:p w14:paraId="4EAA06F7" w14:textId="77777777" w:rsidR="006669DB" w:rsidRPr="00785434" w:rsidRDefault="006669DB" w:rsidP="00B46060">
            <w:pPr>
              <w:spacing w:after="120"/>
              <w:rPr>
                <w:rFonts w:ascii="Arial" w:hAnsi="Arial" w:cs="Arial"/>
                <w:i/>
                <w:strike/>
                <w:noProof/>
              </w:rPr>
            </w:pPr>
          </w:p>
        </w:tc>
        <w:tc>
          <w:tcPr>
            <w:tcW w:w="1116" w:type="dxa"/>
          </w:tcPr>
          <w:p w14:paraId="6BDA1396" w14:textId="77777777" w:rsidR="006669DB" w:rsidRPr="00785434" w:rsidRDefault="006669DB" w:rsidP="00B46060">
            <w:pPr>
              <w:spacing w:after="120"/>
              <w:rPr>
                <w:rFonts w:ascii="Arial" w:hAnsi="Arial" w:cs="Arial"/>
                <w:i/>
                <w:strike/>
                <w:noProof/>
              </w:rPr>
            </w:pPr>
          </w:p>
        </w:tc>
      </w:tr>
      <w:tr w:rsidR="006669DB" w:rsidRPr="00785434" w14:paraId="501CBEE0" w14:textId="77777777" w:rsidTr="00B46060">
        <w:tc>
          <w:tcPr>
            <w:tcW w:w="1824" w:type="dxa"/>
          </w:tcPr>
          <w:p w14:paraId="11EEAEE3" w14:textId="77777777" w:rsidR="006669DB" w:rsidRPr="00785434" w:rsidRDefault="006669DB" w:rsidP="00B46060">
            <w:pPr>
              <w:spacing w:after="120"/>
              <w:rPr>
                <w:rFonts w:ascii="Arial" w:hAnsi="Arial" w:cs="Arial"/>
                <w:i/>
                <w:noProof/>
              </w:rPr>
            </w:pPr>
            <w:r w:rsidRPr="00785434">
              <w:rPr>
                <w:rFonts w:ascii="Arial" w:hAnsi="Arial" w:cs="Arial"/>
                <w:i/>
              </w:rPr>
              <w:t>ÜLGP</w:t>
            </w:r>
            <w:r w:rsidRPr="00785434">
              <w:rPr>
                <w:rFonts w:ascii="Arial" w:hAnsi="Arial" w:cs="Arial"/>
                <w:i/>
                <w:noProof/>
                <w:vertAlign w:val="superscript"/>
              </w:rPr>
              <w:footnoteReference w:id="12"/>
            </w:r>
          </w:p>
        </w:tc>
        <w:tc>
          <w:tcPr>
            <w:tcW w:w="1016" w:type="dxa"/>
          </w:tcPr>
          <w:p w14:paraId="0CB7EB06" w14:textId="77777777" w:rsidR="006669DB" w:rsidRPr="00785434" w:rsidRDefault="006669DB" w:rsidP="00B46060">
            <w:pPr>
              <w:spacing w:after="120"/>
              <w:rPr>
                <w:rFonts w:ascii="Arial" w:hAnsi="Arial" w:cs="Arial"/>
                <w:i/>
                <w:noProof/>
              </w:rPr>
            </w:pPr>
          </w:p>
        </w:tc>
        <w:tc>
          <w:tcPr>
            <w:tcW w:w="1016" w:type="dxa"/>
          </w:tcPr>
          <w:p w14:paraId="06BFED45" w14:textId="77777777" w:rsidR="006669DB" w:rsidRPr="00785434" w:rsidRDefault="006669DB" w:rsidP="00B46060">
            <w:pPr>
              <w:spacing w:after="120"/>
              <w:rPr>
                <w:rFonts w:ascii="Arial" w:hAnsi="Arial" w:cs="Arial"/>
                <w:i/>
                <w:noProof/>
              </w:rPr>
            </w:pPr>
          </w:p>
        </w:tc>
        <w:tc>
          <w:tcPr>
            <w:tcW w:w="1016" w:type="dxa"/>
          </w:tcPr>
          <w:p w14:paraId="0BFE2A5D" w14:textId="77777777" w:rsidR="006669DB" w:rsidRPr="00785434" w:rsidRDefault="006669DB" w:rsidP="00B46060">
            <w:pPr>
              <w:spacing w:after="120"/>
              <w:rPr>
                <w:rFonts w:ascii="Arial" w:hAnsi="Arial" w:cs="Arial"/>
                <w:i/>
                <w:noProof/>
              </w:rPr>
            </w:pPr>
          </w:p>
        </w:tc>
        <w:tc>
          <w:tcPr>
            <w:tcW w:w="1116" w:type="dxa"/>
          </w:tcPr>
          <w:p w14:paraId="30ABF167" w14:textId="77777777" w:rsidR="006669DB" w:rsidRPr="00785434" w:rsidRDefault="006669DB" w:rsidP="00B46060">
            <w:pPr>
              <w:spacing w:after="120"/>
              <w:rPr>
                <w:rFonts w:ascii="Arial" w:hAnsi="Arial" w:cs="Arial"/>
                <w:i/>
                <w:noProof/>
              </w:rPr>
            </w:pPr>
          </w:p>
        </w:tc>
        <w:tc>
          <w:tcPr>
            <w:tcW w:w="1116" w:type="dxa"/>
          </w:tcPr>
          <w:p w14:paraId="4F58B80F" w14:textId="77777777" w:rsidR="006669DB" w:rsidRPr="00785434" w:rsidRDefault="006669DB" w:rsidP="00B46060">
            <w:pPr>
              <w:spacing w:after="120"/>
              <w:rPr>
                <w:rFonts w:ascii="Arial" w:hAnsi="Arial" w:cs="Arial"/>
                <w:i/>
                <w:noProof/>
              </w:rPr>
            </w:pPr>
          </w:p>
        </w:tc>
        <w:tc>
          <w:tcPr>
            <w:tcW w:w="1016" w:type="dxa"/>
          </w:tcPr>
          <w:p w14:paraId="199A07C5" w14:textId="77777777" w:rsidR="006669DB" w:rsidRPr="00785434" w:rsidRDefault="006669DB" w:rsidP="00B46060">
            <w:pPr>
              <w:spacing w:after="120"/>
              <w:rPr>
                <w:rFonts w:ascii="Arial" w:hAnsi="Arial" w:cs="Arial"/>
                <w:i/>
                <w:noProof/>
              </w:rPr>
            </w:pPr>
          </w:p>
        </w:tc>
        <w:tc>
          <w:tcPr>
            <w:tcW w:w="1016" w:type="dxa"/>
          </w:tcPr>
          <w:p w14:paraId="4528CEC2" w14:textId="77777777" w:rsidR="006669DB" w:rsidRPr="00785434" w:rsidRDefault="006669DB" w:rsidP="00B46060">
            <w:pPr>
              <w:spacing w:after="120"/>
              <w:rPr>
                <w:rFonts w:ascii="Arial" w:hAnsi="Arial" w:cs="Arial"/>
                <w:i/>
                <w:noProof/>
              </w:rPr>
            </w:pPr>
          </w:p>
        </w:tc>
        <w:tc>
          <w:tcPr>
            <w:tcW w:w="1116" w:type="dxa"/>
          </w:tcPr>
          <w:p w14:paraId="4990B92D" w14:textId="77777777" w:rsidR="006669DB" w:rsidRPr="00785434" w:rsidRDefault="006669DB" w:rsidP="00B46060">
            <w:pPr>
              <w:spacing w:after="120"/>
              <w:rPr>
                <w:rFonts w:ascii="Arial" w:hAnsi="Arial" w:cs="Arial"/>
                <w:i/>
                <w:noProof/>
              </w:rPr>
            </w:pPr>
          </w:p>
        </w:tc>
      </w:tr>
      <w:tr w:rsidR="006669DB" w:rsidRPr="00785434" w14:paraId="78CE5F16" w14:textId="77777777" w:rsidTr="00B46060">
        <w:tc>
          <w:tcPr>
            <w:tcW w:w="1824" w:type="dxa"/>
          </w:tcPr>
          <w:p w14:paraId="79D374CF" w14:textId="77777777" w:rsidR="006669DB" w:rsidRPr="00785434" w:rsidRDefault="006669DB" w:rsidP="00B46060">
            <w:pPr>
              <w:spacing w:after="120"/>
              <w:rPr>
                <w:rFonts w:ascii="Arial" w:hAnsi="Arial" w:cs="Arial"/>
                <w:i/>
                <w:noProof/>
              </w:rPr>
            </w:pPr>
            <w:r w:rsidRPr="00785434">
              <w:rPr>
                <w:rFonts w:ascii="Arial" w:hAnsi="Arial" w:cs="Arial"/>
                <w:i/>
              </w:rPr>
              <w:t>Interreg-Fonds</w:t>
            </w:r>
            <w:r w:rsidRPr="00785434">
              <w:rPr>
                <w:rFonts w:ascii="Arial" w:hAnsi="Arial" w:cs="Arial"/>
                <w:i/>
                <w:noProof/>
                <w:vertAlign w:val="superscript"/>
              </w:rPr>
              <w:footnoteReference w:id="13"/>
            </w:r>
          </w:p>
        </w:tc>
        <w:tc>
          <w:tcPr>
            <w:tcW w:w="1016" w:type="dxa"/>
          </w:tcPr>
          <w:p w14:paraId="40351672" w14:textId="77777777" w:rsidR="006669DB" w:rsidRPr="00785434" w:rsidRDefault="006669DB" w:rsidP="00B46060">
            <w:pPr>
              <w:spacing w:after="120"/>
              <w:rPr>
                <w:rFonts w:ascii="Arial" w:hAnsi="Arial" w:cs="Arial"/>
                <w:i/>
                <w:noProof/>
              </w:rPr>
            </w:pPr>
          </w:p>
        </w:tc>
        <w:tc>
          <w:tcPr>
            <w:tcW w:w="1016" w:type="dxa"/>
          </w:tcPr>
          <w:p w14:paraId="4FAAE6F5" w14:textId="77777777" w:rsidR="006669DB" w:rsidRPr="00785434" w:rsidRDefault="006669DB" w:rsidP="00B46060">
            <w:pPr>
              <w:spacing w:after="120"/>
              <w:rPr>
                <w:rFonts w:ascii="Arial" w:hAnsi="Arial" w:cs="Arial"/>
                <w:i/>
                <w:noProof/>
              </w:rPr>
            </w:pPr>
          </w:p>
        </w:tc>
        <w:tc>
          <w:tcPr>
            <w:tcW w:w="1016" w:type="dxa"/>
          </w:tcPr>
          <w:p w14:paraId="6A6B3325" w14:textId="77777777" w:rsidR="006669DB" w:rsidRPr="00785434" w:rsidRDefault="006669DB" w:rsidP="00B46060">
            <w:pPr>
              <w:spacing w:after="120"/>
              <w:rPr>
                <w:rFonts w:ascii="Arial" w:hAnsi="Arial" w:cs="Arial"/>
                <w:i/>
                <w:noProof/>
              </w:rPr>
            </w:pPr>
          </w:p>
        </w:tc>
        <w:tc>
          <w:tcPr>
            <w:tcW w:w="1116" w:type="dxa"/>
          </w:tcPr>
          <w:p w14:paraId="2D961318" w14:textId="77777777" w:rsidR="006669DB" w:rsidRPr="00785434" w:rsidRDefault="006669DB" w:rsidP="00B46060">
            <w:pPr>
              <w:spacing w:after="120"/>
              <w:rPr>
                <w:rFonts w:ascii="Arial" w:hAnsi="Arial" w:cs="Arial"/>
                <w:i/>
                <w:noProof/>
              </w:rPr>
            </w:pPr>
          </w:p>
        </w:tc>
        <w:tc>
          <w:tcPr>
            <w:tcW w:w="1116" w:type="dxa"/>
          </w:tcPr>
          <w:p w14:paraId="716754D6" w14:textId="77777777" w:rsidR="006669DB" w:rsidRPr="00785434" w:rsidRDefault="006669DB" w:rsidP="00B46060">
            <w:pPr>
              <w:spacing w:after="120"/>
              <w:rPr>
                <w:rFonts w:ascii="Arial" w:hAnsi="Arial" w:cs="Arial"/>
                <w:i/>
                <w:noProof/>
              </w:rPr>
            </w:pPr>
          </w:p>
        </w:tc>
        <w:tc>
          <w:tcPr>
            <w:tcW w:w="1016" w:type="dxa"/>
          </w:tcPr>
          <w:p w14:paraId="242E7CC5" w14:textId="77777777" w:rsidR="006669DB" w:rsidRPr="00785434" w:rsidRDefault="006669DB" w:rsidP="00B46060">
            <w:pPr>
              <w:spacing w:after="120"/>
              <w:rPr>
                <w:rFonts w:ascii="Arial" w:hAnsi="Arial" w:cs="Arial"/>
                <w:i/>
                <w:noProof/>
              </w:rPr>
            </w:pPr>
          </w:p>
        </w:tc>
        <w:tc>
          <w:tcPr>
            <w:tcW w:w="1016" w:type="dxa"/>
          </w:tcPr>
          <w:p w14:paraId="2675621E" w14:textId="77777777" w:rsidR="006669DB" w:rsidRPr="00785434" w:rsidRDefault="006669DB" w:rsidP="00B46060">
            <w:pPr>
              <w:spacing w:after="120"/>
              <w:rPr>
                <w:rFonts w:ascii="Arial" w:hAnsi="Arial" w:cs="Arial"/>
                <w:i/>
                <w:noProof/>
              </w:rPr>
            </w:pPr>
          </w:p>
        </w:tc>
        <w:tc>
          <w:tcPr>
            <w:tcW w:w="1116" w:type="dxa"/>
          </w:tcPr>
          <w:p w14:paraId="0041D67E" w14:textId="77777777" w:rsidR="006669DB" w:rsidRPr="00785434" w:rsidRDefault="006669DB" w:rsidP="00B46060">
            <w:pPr>
              <w:spacing w:after="120"/>
              <w:rPr>
                <w:rFonts w:ascii="Arial" w:hAnsi="Arial" w:cs="Arial"/>
                <w:i/>
                <w:noProof/>
              </w:rPr>
            </w:pPr>
          </w:p>
        </w:tc>
      </w:tr>
      <w:tr w:rsidR="00BF5047" w:rsidRPr="00785434" w14:paraId="5DD2D86B" w14:textId="77777777" w:rsidTr="00B46060">
        <w:tc>
          <w:tcPr>
            <w:tcW w:w="1824" w:type="dxa"/>
          </w:tcPr>
          <w:p w14:paraId="2022BB7E" w14:textId="77777777" w:rsidR="00BF5047" w:rsidRPr="00785434" w:rsidRDefault="00BF5047" w:rsidP="00BF5047">
            <w:pPr>
              <w:spacing w:after="120"/>
              <w:rPr>
                <w:rFonts w:ascii="Arial" w:hAnsi="Arial" w:cs="Arial"/>
                <w:b/>
                <w:i/>
                <w:noProof/>
              </w:rPr>
            </w:pPr>
            <w:r w:rsidRPr="00785434">
              <w:rPr>
                <w:rFonts w:ascii="Arial" w:hAnsi="Arial" w:cs="Arial"/>
                <w:b/>
                <w:i/>
              </w:rPr>
              <w:t xml:space="preserve">Gesamt </w:t>
            </w:r>
          </w:p>
        </w:tc>
        <w:tc>
          <w:tcPr>
            <w:tcW w:w="1016" w:type="dxa"/>
          </w:tcPr>
          <w:p w14:paraId="6F7F933B" w14:textId="7CD3E305" w:rsidR="00BF5047" w:rsidRPr="00785434" w:rsidRDefault="00BF5047" w:rsidP="00BF5047">
            <w:pPr>
              <w:spacing w:after="120"/>
              <w:jc w:val="center"/>
              <w:rPr>
                <w:rFonts w:ascii="Arial" w:hAnsi="Arial" w:cs="Arial"/>
                <w:i/>
                <w:noProof/>
              </w:rPr>
            </w:pPr>
            <w:r w:rsidRPr="00785434">
              <w:rPr>
                <w:rFonts w:ascii="Arial" w:hAnsi="Arial" w:cs="Arial"/>
                <w:i/>
                <w:noProof/>
              </w:rPr>
              <w:t>0</w:t>
            </w:r>
          </w:p>
        </w:tc>
        <w:tc>
          <w:tcPr>
            <w:tcW w:w="1016" w:type="dxa"/>
          </w:tcPr>
          <w:p w14:paraId="0C40430F" w14:textId="1BC53001" w:rsidR="00BF5047" w:rsidRPr="00785434" w:rsidRDefault="005122D9" w:rsidP="00BF5047">
            <w:pPr>
              <w:spacing w:after="120"/>
              <w:jc w:val="center"/>
              <w:rPr>
                <w:rFonts w:ascii="Arial" w:hAnsi="Arial" w:cs="Arial"/>
                <w:i/>
                <w:noProof/>
              </w:rPr>
            </w:pPr>
            <w:r>
              <w:rPr>
                <w:rFonts w:ascii="Arial" w:hAnsi="Arial" w:cs="Arial"/>
                <w:i/>
                <w:noProof/>
              </w:rPr>
              <w:t>8.129.852</w:t>
            </w:r>
          </w:p>
        </w:tc>
        <w:tc>
          <w:tcPr>
            <w:tcW w:w="1016" w:type="dxa"/>
          </w:tcPr>
          <w:p w14:paraId="18595D69" w14:textId="6D8219B2" w:rsidR="00BF5047" w:rsidRPr="00785434" w:rsidRDefault="005122D9" w:rsidP="00BF5047">
            <w:pPr>
              <w:spacing w:after="120"/>
              <w:jc w:val="center"/>
              <w:rPr>
                <w:rFonts w:ascii="Arial" w:hAnsi="Arial" w:cs="Arial"/>
                <w:i/>
                <w:noProof/>
              </w:rPr>
            </w:pPr>
            <w:r>
              <w:rPr>
                <w:rFonts w:ascii="Arial" w:hAnsi="Arial" w:cs="Arial"/>
                <w:i/>
                <w:noProof/>
              </w:rPr>
              <w:t>8.260.442</w:t>
            </w:r>
          </w:p>
        </w:tc>
        <w:tc>
          <w:tcPr>
            <w:tcW w:w="1116" w:type="dxa"/>
          </w:tcPr>
          <w:p w14:paraId="37613925" w14:textId="6C4F38DB" w:rsidR="00BF5047" w:rsidRPr="00785434" w:rsidRDefault="005122D9" w:rsidP="005122D9">
            <w:pPr>
              <w:spacing w:after="120"/>
              <w:rPr>
                <w:rFonts w:ascii="Arial" w:hAnsi="Arial" w:cs="Arial"/>
                <w:i/>
                <w:noProof/>
              </w:rPr>
            </w:pPr>
            <w:r>
              <w:rPr>
                <w:rFonts w:ascii="Arial" w:hAnsi="Arial" w:cs="Arial"/>
                <w:i/>
                <w:noProof/>
              </w:rPr>
              <w:t>8.393.644</w:t>
            </w:r>
          </w:p>
        </w:tc>
        <w:tc>
          <w:tcPr>
            <w:tcW w:w="1116" w:type="dxa"/>
          </w:tcPr>
          <w:p w14:paraId="27DA1C88" w14:textId="32B3A110" w:rsidR="00BF5047" w:rsidRPr="00785434" w:rsidRDefault="005122D9" w:rsidP="00BF5047">
            <w:pPr>
              <w:spacing w:after="120"/>
              <w:jc w:val="center"/>
              <w:rPr>
                <w:rFonts w:ascii="Arial" w:hAnsi="Arial" w:cs="Arial"/>
                <w:i/>
                <w:noProof/>
              </w:rPr>
            </w:pPr>
            <w:r>
              <w:rPr>
                <w:rFonts w:ascii="Arial" w:hAnsi="Arial" w:cs="Arial"/>
                <w:i/>
                <w:noProof/>
              </w:rPr>
              <w:t>8.529.509</w:t>
            </w:r>
          </w:p>
        </w:tc>
        <w:tc>
          <w:tcPr>
            <w:tcW w:w="1016" w:type="dxa"/>
          </w:tcPr>
          <w:p w14:paraId="758549F2" w14:textId="38AA77DA" w:rsidR="00BF5047" w:rsidRPr="00785434" w:rsidRDefault="005122D9" w:rsidP="00BF5047">
            <w:pPr>
              <w:spacing w:after="120"/>
              <w:jc w:val="center"/>
              <w:rPr>
                <w:rFonts w:ascii="Arial" w:hAnsi="Arial" w:cs="Arial"/>
                <w:i/>
                <w:noProof/>
              </w:rPr>
            </w:pPr>
            <w:r>
              <w:rPr>
                <w:rFonts w:ascii="Arial" w:hAnsi="Arial" w:cs="Arial"/>
                <w:i/>
                <w:noProof/>
              </w:rPr>
              <w:t>7.046.533</w:t>
            </w:r>
          </w:p>
        </w:tc>
        <w:tc>
          <w:tcPr>
            <w:tcW w:w="1016" w:type="dxa"/>
          </w:tcPr>
          <w:p w14:paraId="1572C021" w14:textId="0270F028" w:rsidR="00BF5047" w:rsidRPr="00785434" w:rsidRDefault="005122D9" w:rsidP="00BF5047">
            <w:pPr>
              <w:spacing w:after="120"/>
              <w:jc w:val="center"/>
              <w:rPr>
                <w:rFonts w:ascii="Arial" w:hAnsi="Arial" w:cs="Arial"/>
                <w:i/>
                <w:noProof/>
              </w:rPr>
            </w:pPr>
            <w:r>
              <w:rPr>
                <w:rFonts w:ascii="Arial" w:hAnsi="Arial" w:cs="Arial"/>
                <w:i/>
                <w:noProof/>
              </w:rPr>
              <w:t>7.209.082</w:t>
            </w:r>
          </w:p>
        </w:tc>
        <w:tc>
          <w:tcPr>
            <w:tcW w:w="1116" w:type="dxa"/>
          </w:tcPr>
          <w:p w14:paraId="6E416529" w14:textId="78432E9B" w:rsidR="00BF5047" w:rsidRPr="00785434" w:rsidRDefault="005122D9" w:rsidP="00BF5047">
            <w:pPr>
              <w:spacing w:after="120"/>
              <w:rPr>
                <w:rFonts w:ascii="Arial" w:hAnsi="Arial" w:cs="Arial"/>
                <w:i/>
                <w:noProof/>
              </w:rPr>
            </w:pPr>
            <w:r>
              <w:rPr>
                <w:rFonts w:ascii="Arial" w:hAnsi="Arial" w:cs="Arial"/>
                <w:i/>
                <w:noProof/>
              </w:rPr>
              <w:t>47.569.062</w:t>
            </w:r>
          </w:p>
        </w:tc>
      </w:tr>
    </w:tbl>
    <w:p w14:paraId="4D6F5272" w14:textId="74121DAF" w:rsidR="00B46060" w:rsidRPr="00785434" w:rsidRDefault="00B46060" w:rsidP="004D167B">
      <w:pPr>
        <w:spacing w:after="200" w:line="276" w:lineRule="auto"/>
        <w:rPr>
          <w:rFonts w:ascii="Arial" w:hAnsi="Arial" w:cs="Arial"/>
          <w:i/>
          <w:noProof/>
          <w:color w:val="000000"/>
          <w:szCs w:val="24"/>
        </w:rPr>
        <w:sectPr w:rsidR="00B46060" w:rsidRPr="00785434" w:rsidSect="0044457D">
          <w:headerReference w:type="default" r:id="rId20"/>
          <w:footerReference w:type="default" r:id="rId21"/>
          <w:headerReference w:type="first" r:id="rId22"/>
          <w:pgSz w:w="11906" w:h="16838" w:code="9"/>
          <w:pgMar w:top="1418" w:right="1418" w:bottom="1418" w:left="1418" w:header="709" w:footer="709" w:gutter="0"/>
          <w:cols w:space="454"/>
          <w:docGrid w:linePitch="360"/>
        </w:sectPr>
      </w:pPr>
    </w:p>
    <w:p w14:paraId="141C70B0" w14:textId="7A3B3BBA" w:rsidR="00B46060" w:rsidRPr="00785434" w:rsidRDefault="00B46060" w:rsidP="004D167B">
      <w:pPr>
        <w:spacing w:after="200" w:line="276" w:lineRule="auto"/>
        <w:rPr>
          <w:rFonts w:ascii="Arial" w:hAnsi="Arial" w:cs="Arial"/>
          <w:i/>
          <w:noProof/>
          <w:color w:val="000000"/>
          <w:szCs w:val="24"/>
        </w:rPr>
      </w:pPr>
    </w:p>
    <w:p w14:paraId="2FF4A3AA" w14:textId="619F19BF" w:rsidR="004D167B" w:rsidRPr="00785434" w:rsidRDefault="004D167B" w:rsidP="004D167B">
      <w:pPr>
        <w:pStyle w:val="berschrift2"/>
        <w:rPr>
          <w:rFonts w:ascii="Arial" w:hAnsi="Arial" w:cs="Arial"/>
          <w:b/>
          <w:iCs/>
          <w:noProof/>
          <w:szCs w:val="24"/>
          <w:highlight w:val="cyan"/>
        </w:rPr>
      </w:pPr>
      <w:bookmarkStart w:id="130" w:name="_Toc77777987"/>
      <w:r w:rsidRPr="00785434">
        <w:rPr>
          <w:rFonts w:ascii="Arial" w:hAnsi="Arial" w:cs="Arial"/>
          <w:b/>
          <w:iCs/>
          <w:szCs w:val="24"/>
          <w:highlight w:val="cyan"/>
        </w:rPr>
        <w:t>Mittelausstattung insgesamt aufgeschlüsselt nach Fonds und nationaler Kofinanzierung</w:t>
      </w:r>
      <w:bookmarkEnd w:id="130"/>
    </w:p>
    <w:p w14:paraId="600D3028" w14:textId="4CDC4C50" w:rsidR="004D167B" w:rsidRPr="00785434" w:rsidRDefault="004D167B" w:rsidP="004D167B">
      <w:pPr>
        <w:spacing w:after="200" w:line="276" w:lineRule="auto"/>
        <w:rPr>
          <w:rFonts w:ascii="Arial" w:hAnsi="Arial" w:cs="Arial"/>
          <w:i/>
          <w:noProof/>
          <w:color w:val="000000"/>
          <w:szCs w:val="24"/>
        </w:rPr>
      </w:pPr>
      <w:r w:rsidRPr="00785434">
        <w:rPr>
          <w:rFonts w:ascii="Arial" w:hAnsi="Arial" w:cs="Arial"/>
          <w:i/>
          <w:color w:val="000000"/>
          <w:szCs w:val="24"/>
        </w:rPr>
        <w:t>Bezug: Artikel 17 Absatz 3 Buchstabe f Ziffer iii, Artikel 17 Absatz 4 Buchstaben a bis d</w:t>
      </w:r>
    </w:p>
    <w:p w14:paraId="74FD6344" w14:textId="47EC461F" w:rsidR="004D167B" w:rsidRPr="00785434" w:rsidRDefault="004D167B" w:rsidP="004D167B">
      <w:pPr>
        <w:pStyle w:val="berschrift3"/>
        <w:numPr>
          <w:ilvl w:val="0"/>
          <w:numId w:val="0"/>
        </w:numPr>
        <w:ind w:left="720" w:hanging="720"/>
        <w:rPr>
          <w:rFonts w:ascii="Arial" w:hAnsi="Arial" w:cs="Arial"/>
        </w:rPr>
      </w:pPr>
      <w:bookmarkStart w:id="131" w:name="_Toc77777988"/>
      <w:r w:rsidRPr="00785434">
        <w:rPr>
          <w:rFonts w:ascii="Arial" w:hAnsi="Arial" w:cs="Arial"/>
        </w:rPr>
        <w:t>Tabelle 8</w:t>
      </w:r>
      <w:bookmarkEnd w:id="131"/>
    </w:p>
    <w:p w14:paraId="70778498" w14:textId="52F5D302" w:rsidR="00B46060" w:rsidRPr="00785434" w:rsidRDefault="00B46060">
      <w:pPr>
        <w:jc w:val="left"/>
        <w:rPr>
          <w:rFonts w:ascii="Arial" w:hAnsi="Arial" w:cs="Arial"/>
        </w:rPr>
      </w:pPr>
    </w:p>
    <w:tbl>
      <w:tblPr>
        <w:tblStyle w:val="TableGrid1"/>
        <w:tblW w:w="5481" w:type="pct"/>
        <w:jc w:val="center"/>
        <w:tblLook w:val="04A0" w:firstRow="1" w:lastRow="0" w:firstColumn="1" w:lastColumn="0" w:noHBand="0" w:noVBand="1"/>
      </w:tblPr>
      <w:tblGrid>
        <w:gridCol w:w="1033"/>
        <w:gridCol w:w="831"/>
        <w:gridCol w:w="1043"/>
        <w:gridCol w:w="1657"/>
        <w:gridCol w:w="1252"/>
        <w:gridCol w:w="1359"/>
        <w:gridCol w:w="1086"/>
        <w:gridCol w:w="1114"/>
        <w:gridCol w:w="1018"/>
        <w:gridCol w:w="929"/>
        <w:gridCol w:w="1018"/>
        <w:gridCol w:w="1430"/>
        <w:gridCol w:w="1568"/>
      </w:tblGrid>
      <w:tr w:rsidR="00EB2251" w:rsidRPr="00785434" w14:paraId="0BBCE72D" w14:textId="77777777" w:rsidTr="00EB2251">
        <w:trPr>
          <w:jc w:val="center"/>
        </w:trPr>
        <w:tc>
          <w:tcPr>
            <w:tcW w:w="337" w:type="pct"/>
            <w:vMerge w:val="restart"/>
          </w:tcPr>
          <w:p w14:paraId="771D5B0F" w14:textId="2F1A55BB" w:rsidR="00B46060" w:rsidRPr="00785434" w:rsidRDefault="00B46060" w:rsidP="00EB2251">
            <w:pPr>
              <w:spacing w:after="60"/>
              <w:jc w:val="left"/>
              <w:rPr>
                <w:rFonts w:ascii="Arial" w:hAnsi="Arial" w:cs="Arial"/>
                <w:b/>
                <w:i/>
                <w:noProof/>
                <w:sz w:val="16"/>
                <w:szCs w:val="16"/>
                <w:lang w:eastAsia="de-DE"/>
              </w:rPr>
            </w:pPr>
            <w:r w:rsidRPr="00785434">
              <w:rPr>
                <w:rFonts w:ascii="Arial" w:hAnsi="Arial" w:cs="Arial"/>
                <w:b/>
                <w:i/>
                <w:sz w:val="16"/>
                <w:szCs w:val="16"/>
                <w:lang w:eastAsia="de-DE"/>
              </w:rPr>
              <w:t>Politisches Ziel Nr</w:t>
            </w:r>
            <w:r w:rsidR="00EB2251">
              <w:rPr>
                <w:rFonts w:ascii="Arial" w:hAnsi="Arial" w:cs="Arial"/>
                <w:b/>
                <w:i/>
                <w:sz w:val="16"/>
                <w:szCs w:val="16"/>
                <w:lang w:eastAsia="de-DE"/>
              </w:rPr>
              <w:t>.</w:t>
            </w:r>
          </w:p>
        </w:tc>
        <w:tc>
          <w:tcPr>
            <w:tcW w:w="271" w:type="pct"/>
            <w:vMerge w:val="restart"/>
          </w:tcPr>
          <w:p w14:paraId="3C3B5519" w14:textId="77777777" w:rsidR="00B46060" w:rsidRPr="00785434" w:rsidRDefault="00B46060" w:rsidP="00B46060">
            <w:pPr>
              <w:spacing w:after="60"/>
              <w:jc w:val="left"/>
              <w:rPr>
                <w:rFonts w:ascii="Arial" w:hAnsi="Arial" w:cs="Arial"/>
                <w:b/>
                <w:i/>
                <w:noProof/>
                <w:sz w:val="16"/>
                <w:szCs w:val="16"/>
                <w:lang w:eastAsia="de-DE"/>
              </w:rPr>
            </w:pPr>
            <w:r w:rsidRPr="00785434">
              <w:rPr>
                <w:rFonts w:ascii="Arial" w:hAnsi="Arial" w:cs="Arial"/>
                <w:b/>
                <w:i/>
                <w:sz w:val="16"/>
                <w:szCs w:val="16"/>
                <w:lang w:eastAsia="de-DE"/>
              </w:rPr>
              <w:t>Priorität</w:t>
            </w:r>
          </w:p>
        </w:tc>
        <w:tc>
          <w:tcPr>
            <w:tcW w:w="340" w:type="pct"/>
            <w:vMerge w:val="restart"/>
          </w:tcPr>
          <w:p w14:paraId="4B3C634B" w14:textId="77777777" w:rsidR="00B46060" w:rsidRPr="00785434" w:rsidRDefault="00B46060" w:rsidP="00B46060">
            <w:pPr>
              <w:spacing w:after="60"/>
              <w:jc w:val="left"/>
              <w:rPr>
                <w:rFonts w:ascii="Arial" w:hAnsi="Arial" w:cs="Arial"/>
                <w:b/>
                <w:i/>
                <w:noProof/>
                <w:sz w:val="16"/>
                <w:szCs w:val="16"/>
                <w:lang w:eastAsia="de-DE"/>
              </w:rPr>
            </w:pPr>
            <w:r w:rsidRPr="00785434">
              <w:rPr>
                <w:rFonts w:ascii="Arial" w:hAnsi="Arial" w:cs="Arial"/>
                <w:b/>
                <w:i/>
                <w:sz w:val="16"/>
                <w:szCs w:val="16"/>
                <w:lang w:eastAsia="de-DE"/>
              </w:rPr>
              <w:t>Fonds</w:t>
            </w:r>
          </w:p>
          <w:p w14:paraId="66BA0B76" w14:textId="77777777" w:rsidR="00B46060" w:rsidRPr="00785434" w:rsidRDefault="00B46060" w:rsidP="00B46060">
            <w:pPr>
              <w:spacing w:after="60"/>
              <w:jc w:val="left"/>
              <w:rPr>
                <w:rFonts w:ascii="Arial" w:hAnsi="Arial" w:cs="Arial"/>
                <w:b/>
                <w:i/>
                <w:noProof/>
                <w:sz w:val="16"/>
                <w:szCs w:val="16"/>
                <w:lang w:eastAsia="de-DE"/>
              </w:rPr>
            </w:pPr>
            <w:r w:rsidRPr="00785434">
              <w:rPr>
                <w:rFonts w:ascii="Arial" w:hAnsi="Arial" w:cs="Arial"/>
                <w:b/>
                <w:i/>
                <w:sz w:val="16"/>
                <w:szCs w:val="16"/>
                <w:lang w:eastAsia="de-DE"/>
              </w:rPr>
              <w:t>(je nach Einzelfall)</w:t>
            </w:r>
          </w:p>
        </w:tc>
        <w:tc>
          <w:tcPr>
            <w:tcW w:w="540" w:type="pct"/>
            <w:vMerge w:val="restart"/>
          </w:tcPr>
          <w:p w14:paraId="0A569832" w14:textId="77777777" w:rsidR="00B46060" w:rsidRPr="00785434" w:rsidRDefault="00B46060" w:rsidP="00B46060">
            <w:pPr>
              <w:spacing w:after="60"/>
              <w:jc w:val="left"/>
              <w:rPr>
                <w:rFonts w:ascii="Arial" w:hAnsi="Arial" w:cs="Arial"/>
                <w:b/>
                <w:i/>
                <w:noProof/>
                <w:sz w:val="16"/>
                <w:szCs w:val="16"/>
                <w:lang w:eastAsia="de-DE"/>
              </w:rPr>
            </w:pPr>
            <w:r w:rsidRPr="00785434">
              <w:rPr>
                <w:rFonts w:ascii="Arial" w:hAnsi="Arial" w:cs="Arial"/>
                <w:b/>
                <w:i/>
                <w:sz w:val="16"/>
                <w:szCs w:val="16"/>
                <w:lang w:eastAsia="de-DE"/>
              </w:rPr>
              <w:t>Berechnungsgrundlage Unionsunterstützung (förderfähige Gesamtkosten oder öffentlicher Beitrag)</w:t>
            </w:r>
          </w:p>
        </w:tc>
        <w:tc>
          <w:tcPr>
            <w:tcW w:w="408" w:type="pct"/>
            <w:vMerge w:val="restart"/>
          </w:tcPr>
          <w:p w14:paraId="37195FFA" w14:textId="77777777" w:rsidR="00B46060" w:rsidRPr="00785434" w:rsidRDefault="00B46060" w:rsidP="00B46060">
            <w:pPr>
              <w:spacing w:after="60"/>
              <w:jc w:val="left"/>
              <w:rPr>
                <w:rFonts w:ascii="Arial" w:hAnsi="Arial" w:cs="Arial"/>
                <w:b/>
                <w:i/>
                <w:noProof/>
                <w:sz w:val="16"/>
                <w:szCs w:val="16"/>
                <w:lang w:eastAsia="de-DE"/>
              </w:rPr>
            </w:pPr>
            <w:r w:rsidRPr="00785434">
              <w:rPr>
                <w:rFonts w:ascii="Arial" w:hAnsi="Arial" w:cs="Arial"/>
                <w:b/>
                <w:i/>
                <w:sz w:val="16"/>
                <w:szCs w:val="16"/>
                <w:lang w:eastAsia="de-DE"/>
              </w:rPr>
              <w:t>Unionsbeitrag</w:t>
            </w:r>
          </w:p>
          <w:p w14:paraId="6383BAEE" w14:textId="77777777" w:rsidR="00B46060" w:rsidRPr="00785434" w:rsidRDefault="00B46060" w:rsidP="00B46060">
            <w:pPr>
              <w:spacing w:after="60"/>
              <w:jc w:val="left"/>
              <w:rPr>
                <w:rFonts w:ascii="Arial" w:hAnsi="Arial" w:cs="Arial"/>
                <w:b/>
                <w:i/>
                <w:noProof/>
                <w:sz w:val="16"/>
                <w:szCs w:val="16"/>
                <w:lang w:eastAsia="de-DE"/>
              </w:rPr>
            </w:pPr>
            <w:r w:rsidRPr="00785434">
              <w:rPr>
                <w:rFonts w:ascii="Arial" w:hAnsi="Arial" w:cs="Arial"/>
                <w:i/>
                <w:sz w:val="16"/>
                <w:szCs w:val="16"/>
                <w:lang w:eastAsia="de-DE"/>
              </w:rPr>
              <w:t>(a) = (a1) + (a2)</w:t>
            </w:r>
          </w:p>
        </w:tc>
        <w:tc>
          <w:tcPr>
            <w:tcW w:w="443" w:type="pct"/>
          </w:tcPr>
          <w:p w14:paraId="4FA736BE" w14:textId="77777777" w:rsidR="00B46060" w:rsidRPr="00785434" w:rsidRDefault="00B46060" w:rsidP="00B46060">
            <w:pPr>
              <w:spacing w:after="60"/>
              <w:jc w:val="left"/>
              <w:rPr>
                <w:rFonts w:ascii="Arial" w:hAnsi="Arial" w:cs="Arial"/>
                <w:b/>
                <w:i/>
                <w:sz w:val="16"/>
                <w:szCs w:val="16"/>
                <w:lang w:eastAsia="de-DE"/>
              </w:rPr>
            </w:pPr>
            <w:r w:rsidRPr="00785434">
              <w:rPr>
                <w:rFonts w:ascii="Arial" w:hAnsi="Arial" w:cs="Arial"/>
                <w:b/>
                <w:i/>
                <w:sz w:val="16"/>
                <w:szCs w:val="16"/>
                <w:lang w:eastAsia="de-DE"/>
              </w:rPr>
              <w:t>Indikative Aufschlüsselung des Unionsbeitrags</w:t>
            </w:r>
          </w:p>
        </w:tc>
        <w:tc>
          <w:tcPr>
            <w:tcW w:w="354" w:type="pct"/>
          </w:tcPr>
          <w:p w14:paraId="5CEC01A5" w14:textId="77777777" w:rsidR="00B46060" w:rsidRPr="00785434" w:rsidRDefault="00B46060" w:rsidP="00B46060">
            <w:pPr>
              <w:spacing w:after="60"/>
              <w:jc w:val="left"/>
              <w:rPr>
                <w:rFonts w:ascii="Arial" w:hAnsi="Arial" w:cs="Arial"/>
                <w:b/>
                <w:i/>
                <w:sz w:val="16"/>
                <w:szCs w:val="16"/>
                <w:lang w:eastAsia="de-DE"/>
              </w:rPr>
            </w:pPr>
          </w:p>
        </w:tc>
        <w:tc>
          <w:tcPr>
            <w:tcW w:w="363" w:type="pct"/>
            <w:vMerge w:val="restart"/>
          </w:tcPr>
          <w:p w14:paraId="650802FC" w14:textId="77777777" w:rsidR="00B46060" w:rsidRPr="00785434" w:rsidRDefault="00B46060" w:rsidP="00B46060">
            <w:pPr>
              <w:spacing w:after="60"/>
              <w:jc w:val="left"/>
              <w:rPr>
                <w:rFonts w:ascii="Arial" w:hAnsi="Arial" w:cs="Arial"/>
                <w:b/>
                <w:i/>
                <w:noProof/>
                <w:sz w:val="16"/>
                <w:szCs w:val="16"/>
                <w:lang w:eastAsia="de-DE"/>
              </w:rPr>
            </w:pPr>
            <w:r w:rsidRPr="00785434">
              <w:rPr>
                <w:rFonts w:ascii="Arial" w:hAnsi="Arial" w:cs="Arial"/>
                <w:b/>
                <w:i/>
                <w:sz w:val="16"/>
                <w:szCs w:val="16"/>
                <w:lang w:eastAsia="de-DE"/>
              </w:rPr>
              <w:t>nationaler Beitrag</w:t>
            </w:r>
          </w:p>
          <w:p w14:paraId="7F677AE6" w14:textId="77777777" w:rsidR="00B46060" w:rsidRPr="00785434" w:rsidRDefault="00B46060" w:rsidP="00B46060">
            <w:pPr>
              <w:spacing w:after="60"/>
              <w:jc w:val="left"/>
              <w:rPr>
                <w:rFonts w:ascii="Arial" w:hAnsi="Arial" w:cs="Arial"/>
                <w:b/>
                <w:i/>
                <w:noProof/>
                <w:sz w:val="16"/>
                <w:szCs w:val="16"/>
                <w:lang w:eastAsia="de-DE"/>
              </w:rPr>
            </w:pPr>
            <w:r w:rsidRPr="00785434">
              <w:rPr>
                <w:rFonts w:ascii="Arial" w:hAnsi="Arial" w:cs="Arial"/>
                <w:i/>
                <w:sz w:val="16"/>
                <w:szCs w:val="16"/>
                <w:lang w:eastAsia="de-DE"/>
              </w:rPr>
              <w:t>(b) = (c) + (d)</w:t>
            </w:r>
          </w:p>
        </w:tc>
        <w:tc>
          <w:tcPr>
            <w:tcW w:w="634" w:type="pct"/>
            <w:gridSpan w:val="2"/>
          </w:tcPr>
          <w:p w14:paraId="3FE2C556" w14:textId="77777777" w:rsidR="00B46060" w:rsidRPr="00785434" w:rsidRDefault="00B46060" w:rsidP="00B46060">
            <w:pPr>
              <w:spacing w:after="60"/>
              <w:jc w:val="center"/>
              <w:rPr>
                <w:rFonts w:ascii="Arial" w:hAnsi="Arial" w:cs="Arial"/>
                <w:b/>
                <w:i/>
                <w:noProof/>
                <w:sz w:val="16"/>
                <w:szCs w:val="16"/>
                <w:lang w:eastAsia="de-DE"/>
              </w:rPr>
            </w:pPr>
            <w:r w:rsidRPr="00785434">
              <w:rPr>
                <w:rFonts w:ascii="Arial" w:hAnsi="Arial" w:cs="Arial"/>
                <w:b/>
                <w:i/>
                <w:sz w:val="16"/>
                <w:szCs w:val="16"/>
                <w:lang w:eastAsia="de-DE"/>
              </w:rPr>
              <w:t>Indikative Aufschlüsselung des nationalen Beitrags</w:t>
            </w:r>
          </w:p>
        </w:tc>
        <w:tc>
          <w:tcPr>
            <w:tcW w:w="332" w:type="pct"/>
            <w:vMerge w:val="restart"/>
          </w:tcPr>
          <w:p w14:paraId="79B950C7" w14:textId="77777777" w:rsidR="00B46060" w:rsidRPr="00785434" w:rsidRDefault="00B46060" w:rsidP="00B46060">
            <w:pPr>
              <w:spacing w:after="60"/>
              <w:jc w:val="left"/>
              <w:rPr>
                <w:rFonts w:ascii="Arial" w:hAnsi="Arial" w:cs="Arial"/>
                <w:b/>
                <w:i/>
                <w:noProof/>
                <w:sz w:val="16"/>
                <w:szCs w:val="16"/>
                <w:lang w:eastAsia="de-DE"/>
              </w:rPr>
            </w:pPr>
            <w:r w:rsidRPr="00785434">
              <w:rPr>
                <w:rFonts w:ascii="Arial" w:hAnsi="Arial" w:cs="Arial"/>
                <w:b/>
                <w:i/>
                <w:sz w:val="16"/>
                <w:szCs w:val="16"/>
                <w:lang w:eastAsia="de-DE"/>
              </w:rPr>
              <w:t>Gesamt</w:t>
            </w:r>
          </w:p>
          <w:p w14:paraId="555CC8A5" w14:textId="77777777" w:rsidR="00B46060" w:rsidRPr="00785434" w:rsidRDefault="00B46060" w:rsidP="00B46060">
            <w:pPr>
              <w:spacing w:after="60"/>
              <w:jc w:val="left"/>
              <w:rPr>
                <w:rFonts w:ascii="Arial" w:hAnsi="Arial" w:cs="Arial"/>
                <w:i/>
                <w:noProof/>
                <w:sz w:val="16"/>
                <w:szCs w:val="16"/>
                <w:lang w:eastAsia="de-DE"/>
              </w:rPr>
            </w:pPr>
          </w:p>
          <w:p w14:paraId="638A4093" w14:textId="77777777" w:rsidR="00B46060" w:rsidRPr="00785434" w:rsidRDefault="00B46060" w:rsidP="00B46060">
            <w:pPr>
              <w:spacing w:after="60"/>
              <w:jc w:val="left"/>
              <w:rPr>
                <w:rFonts w:ascii="Arial" w:hAnsi="Arial" w:cs="Arial"/>
                <w:b/>
                <w:i/>
                <w:noProof/>
                <w:sz w:val="16"/>
                <w:szCs w:val="16"/>
                <w:lang w:eastAsia="de-DE"/>
              </w:rPr>
            </w:pPr>
            <w:r w:rsidRPr="00785434">
              <w:rPr>
                <w:rFonts w:ascii="Arial" w:hAnsi="Arial" w:cs="Arial"/>
                <w:i/>
                <w:sz w:val="16"/>
                <w:szCs w:val="16"/>
                <w:lang w:eastAsia="de-DE"/>
              </w:rPr>
              <w:t>(e) = (a) + (b)</w:t>
            </w:r>
          </w:p>
        </w:tc>
        <w:tc>
          <w:tcPr>
            <w:tcW w:w="466" w:type="pct"/>
            <w:vMerge w:val="restart"/>
          </w:tcPr>
          <w:p w14:paraId="49DC310D" w14:textId="77777777" w:rsidR="00B46060" w:rsidRPr="00785434" w:rsidRDefault="00B46060" w:rsidP="00B46060">
            <w:pPr>
              <w:spacing w:after="60"/>
              <w:jc w:val="left"/>
              <w:rPr>
                <w:rFonts w:ascii="Arial" w:hAnsi="Arial" w:cs="Arial"/>
                <w:b/>
                <w:i/>
                <w:noProof/>
                <w:sz w:val="16"/>
                <w:szCs w:val="16"/>
                <w:lang w:eastAsia="de-DE"/>
              </w:rPr>
            </w:pPr>
            <w:r w:rsidRPr="00785434">
              <w:rPr>
                <w:rFonts w:ascii="Arial" w:hAnsi="Arial" w:cs="Arial"/>
                <w:b/>
                <w:i/>
                <w:sz w:val="16"/>
                <w:szCs w:val="16"/>
                <w:lang w:eastAsia="de-DE"/>
              </w:rPr>
              <w:t>Kofinanzierungssatz</w:t>
            </w:r>
          </w:p>
          <w:p w14:paraId="1F529DE9" w14:textId="77777777" w:rsidR="00B46060" w:rsidRPr="00785434" w:rsidRDefault="00B46060" w:rsidP="00B46060">
            <w:pPr>
              <w:spacing w:after="60"/>
              <w:jc w:val="left"/>
              <w:rPr>
                <w:rFonts w:ascii="Arial" w:hAnsi="Arial" w:cs="Arial"/>
                <w:b/>
                <w:i/>
                <w:noProof/>
                <w:sz w:val="16"/>
                <w:szCs w:val="16"/>
                <w:lang w:eastAsia="de-DE"/>
              </w:rPr>
            </w:pPr>
            <w:r w:rsidRPr="00785434">
              <w:rPr>
                <w:rFonts w:ascii="Arial" w:hAnsi="Arial" w:cs="Arial"/>
                <w:i/>
                <w:sz w:val="16"/>
                <w:szCs w:val="16"/>
                <w:lang w:eastAsia="de-DE"/>
              </w:rPr>
              <w:t>(f) = (a) ÷ (e)</w:t>
            </w:r>
          </w:p>
        </w:tc>
        <w:tc>
          <w:tcPr>
            <w:tcW w:w="512" w:type="pct"/>
            <w:vMerge w:val="restart"/>
          </w:tcPr>
          <w:p w14:paraId="3F80B37C" w14:textId="77777777" w:rsidR="00B46060" w:rsidRPr="00785434" w:rsidRDefault="00B46060" w:rsidP="00B46060">
            <w:pPr>
              <w:spacing w:after="60"/>
              <w:jc w:val="left"/>
              <w:rPr>
                <w:rFonts w:ascii="Arial" w:hAnsi="Arial" w:cs="Arial"/>
                <w:b/>
                <w:i/>
                <w:noProof/>
                <w:sz w:val="16"/>
                <w:szCs w:val="16"/>
                <w:lang w:eastAsia="de-DE"/>
              </w:rPr>
            </w:pPr>
            <w:r w:rsidRPr="00785434">
              <w:rPr>
                <w:rFonts w:ascii="Arial" w:hAnsi="Arial" w:cs="Arial"/>
                <w:b/>
                <w:i/>
                <w:sz w:val="16"/>
                <w:szCs w:val="16"/>
                <w:lang w:eastAsia="de-DE"/>
              </w:rPr>
              <w:t>Beiträge von den Drittländern</w:t>
            </w:r>
          </w:p>
          <w:p w14:paraId="47726C98" w14:textId="77777777" w:rsidR="00B46060" w:rsidRPr="00785434" w:rsidRDefault="00B46060" w:rsidP="00B46060">
            <w:pPr>
              <w:spacing w:after="60"/>
              <w:jc w:val="left"/>
              <w:rPr>
                <w:rFonts w:ascii="Arial" w:hAnsi="Arial" w:cs="Arial"/>
                <w:b/>
                <w:i/>
                <w:noProof/>
                <w:sz w:val="16"/>
                <w:szCs w:val="16"/>
                <w:lang w:eastAsia="de-DE"/>
              </w:rPr>
            </w:pPr>
            <w:r w:rsidRPr="00785434">
              <w:rPr>
                <w:rFonts w:ascii="Arial" w:hAnsi="Arial" w:cs="Arial"/>
                <w:b/>
                <w:i/>
                <w:sz w:val="16"/>
                <w:szCs w:val="16"/>
                <w:lang w:eastAsia="de-DE"/>
              </w:rPr>
              <w:t>(zu Informationszwecken)</w:t>
            </w:r>
          </w:p>
        </w:tc>
      </w:tr>
      <w:tr w:rsidR="00EB2251" w:rsidRPr="00785434" w14:paraId="02917B80" w14:textId="77777777" w:rsidTr="00A3773F">
        <w:trPr>
          <w:trHeight w:val="956"/>
          <w:jc w:val="center"/>
        </w:trPr>
        <w:tc>
          <w:tcPr>
            <w:tcW w:w="337" w:type="pct"/>
            <w:vMerge/>
          </w:tcPr>
          <w:p w14:paraId="68FD68A9" w14:textId="77777777" w:rsidR="00B46060" w:rsidRPr="00785434" w:rsidRDefault="00B46060" w:rsidP="00B46060">
            <w:pPr>
              <w:spacing w:after="60"/>
              <w:jc w:val="left"/>
              <w:rPr>
                <w:rFonts w:ascii="Arial" w:hAnsi="Arial" w:cs="Arial"/>
                <w:b/>
                <w:i/>
                <w:noProof/>
                <w:sz w:val="16"/>
                <w:szCs w:val="16"/>
                <w:lang w:eastAsia="de-DE"/>
              </w:rPr>
            </w:pPr>
          </w:p>
        </w:tc>
        <w:tc>
          <w:tcPr>
            <w:tcW w:w="271" w:type="pct"/>
            <w:vMerge/>
          </w:tcPr>
          <w:p w14:paraId="5CA507E4" w14:textId="77777777" w:rsidR="00B46060" w:rsidRPr="00785434" w:rsidRDefault="00B46060" w:rsidP="00B46060">
            <w:pPr>
              <w:spacing w:after="60"/>
              <w:jc w:val="left"/>
              <w:rPr>
                <w:rFonts w:ascii="Arial" w:hAnsi="Arial" w:cs="Arial"/>
                <w:b/>
                <w:i/>
                <w:noProof/>
                <w:sz w:val="16"/>
                <w:szCs w:val="16"/>
                <w:lang w:eastAsia="de-DE"/>
              </w:rPr>
            </w:pPr>
          </w:p>
        </w:tc>
        <w:tc>
          <w:tcPr>
            <w:tcW w:w="340" w:type="pct"/>
            <w:vMerge/>
          </w:tcPr>
          <w:p w14:paraId="422C9044" w14:textId="77777777" w:rsidR="00B46060" w:rsidRPr="00785434" w:rsidRDefault="00B46060" w:rsidP="00B46060">
            <w:pPr>
              <w:spacing w:after="60"/>
              <w:jc w:val="left"/>
              <w:rPr>
                <w:rFonts w:ascii="Arial" w:hAnsi="Arial" w:cs="Arial"/>
                <w:b/>
                <w:i/>
                <w:noProof/>
                <w:sz w:val="16"/>
                <w:szCs w:val="16"/>
                <w:lang w:eastAsia="de-DE"/>
              </w:rPr>
            </w:pPr>
          </w:p>
        </w:tc>
        <w:tc>
          <w:tcPr>
            <w:tcW w:w="540" w:type="pct"/>
            <w:vMerge/>
          </w:tcPr>
          <w:p w14:paraId="42A763C2" w14:textId="77777777" w:rsidR="00B46060" w:rsidRPr="00785434" w:rsidRDefault="00B46060" w:rsidP="00B46060">
            <w:pPr>
              <w:spacing w:after="60"/>
              <w:jc w:val="left"/>
              <w:rPr>
                <w:rFonts w:ascii="Arial" w:hAnsi="Arial" w:cs="Arial"/>
                <w:b/>
                <w:i/>
                <w:noProof/>
                <w:sz w:val="16"/>
                <w:szCs w:val="16"/>
                <w:lang w:eastAsia="de-DE"/>
              </w:rPr>
            </w:pPr>
          </w:p>
        </w:tc>
        <w:tc>
          <w:tcPr>
            <w:tcW w:w="408" w:type="pct"/>
            <w:vMerge/>
          </w:tcPr>
          <w:p w14:paraId="2AAAE843" w14:textId="77777777" w:rsidR="00B46060" w:rsidRPr="00785434" w:rsidRDefault="00B46060" w:rsidP="00B46060">
            <w:pPr>
              <w:spacing w:after="60"/>
              <w:jc w:val="left"/>
              <w:rPr>
                <w:rFonts w:ascii="Arial" w:hAnsi="Arial" w:cs="Arial"/>
                <w:b/>
                <w:i/>
                <w:noProof/>
                <w:sz w:val="16"/>
                <w:szCs w:val="16"/>
                <w:lang w:eastAsia="de-DE"/>
              </w:rPr>
            </w:pPr>
          </w:p>
        </w:tc>
        <w:tc>
          <w:tcPr>
            <w:tcW w:w="443" w:type="pct"/>
          </w:tcPr>
          <w:p w14:paraId="799D238F" w14:textId="119053E7" w:rsidR="00EB2251" w:rsidRDefault="00B46060" w:rsidP="00EB2251">
            <w:pPr>
              <w:spacing w:after="60"/>
              <w:jc w:val="left"/>
              <w:rPr>
                <w:rFonts w:ascii="Arial" w:hAnsi="Arial" w:cs="Arial"/>
                <w:b/>
                <w:i/>
                <w:sz w:val="12"/>
                <w:szCs w:val="12"/>
                <w:lang w:eastAsia="de-DE"/>
              </w:rPr>
            </w:pPr>
            <w:r w:rsidRPr="00785434">
              <w:rPr>
                <w:rFonts w:ascii="Arial" w:hAnsi="Arial" w:cs="Arial"/>
                <w:b/>
                <w:i/>
                <w:sz w:val="12"/>
                <w:szCs w:val="12"/>
                <w:lang w:eastAsia="de-DE"/>
              </w:rPr>
              <w:t>ohne t</w:t>
            </w:r>
            <w:r w:rsidR="00EB2251">
              <w:rPr>
                <w:rFonts w:ascii="Arial" w:hAnsi="Arial" w:cs="Arial"/>
                <w:b/>
                <w:i/>
                <w:sz w:val="12"/>
                <w:szCs w:val="12"/>
                <w:lang w:eastAsia="de-DE"/>
              </w:rPr>
              <w:t>echnische Hilfe gemäß Artikel27 Abs. 1</w:t>
            </w:r>
          </w:p>
          <w:p w14:paraId="68EF7937" w14:textId="30A6369C" w:rsidR="00EB2251" w:rsidRPr="00785434" w:rsidRDefault="00EB2251" w:rsidP="00EB2251">
            <w:pPr>
              <w:spacing w:after="60"/>
              <w:jc w:val="left"/>
              <w:rPr>
                <w:rFonts w:ascii="Arial" w:hAnsi="Arial" w:cs="Arial"/>
                <w:b/>
                <w:i/>
                <w:noProof/>
                <w:sz w:val="12"/>
                <w:szCs w:val="12"/>
                <w:lang w:eastAsia="de-DE"/>
              </w:rPr>
            </w:pPr>
            <w:r>
              <w:rPr>
                <w:rFonts w:ascii="Arial" w:hAnsi="Arial" w:cs="Arial"/>
                <w:b/>
                <w:i/>
                <w:sz w:val="12"/>
                <w:szCs w:val="12"/>
                <w:lang w:eastAsia="de-DE"/>
              </w:rPr>
              <w:t>(a1)</w:t>
            </w:r>
          </w:p>
          <w:p w14:paraId="1C6A2142" w14:textId="0A3591AC" w:rsidR="00B46060" w:rsidRPr="00785434" w:rsidRDefault="00B46060" w:rsidP="00B46060">
            <w:pPr>
              <w:spacing w:after="60"/>
              <w:jc w:val="left"/>
              <w:rPr>
                <w:rFonts w:ascii="Arial" w:hAnsi="Arial" w:cs="Arial"/>
                <w:b/>
                <w:i/>
                <w:noProof/>
                <w:sz w:val="12"/>
                <w:szCs w:val="12"/>
                <w:lang w:eastAsia="de-DE"/>
              </w:rPr>
            </w:pPr>
          </w:p>
        </w:tc>
        <w:tc>
          <w:tcPr>
            <w:tcW w:w="354" w:type="pct"/>
          </w:tcPr>
          <w:p w14:paraId="2E8AA1A4" w14:textId="6BF9E4BB" w:rsidR="00B46060" w:rsidRPr="00785434" w:rsidRDefault="00B46060" w:rsidP="00B46060">
            <w:pPr>
              <w:spacing w:after="60"/>
              <w:jc w:val="left"/>
              <w:rPr>
                <w:rFonts w:ascii="Arial" w:hAnsi="Arial" w:cs="Arial"/>
                <w:b/>
                <w:i/>
                <w:noProof/>
                <w:sz w:val="12"/>
                <w:szCs w:val="12"/>
                <w:lang w:eastAsia="de-DE"/>
              </w:rPr>
            </w:pPr>
            <w:r w:rsidRPr="00785434">
              <w:rPr>
                <w:rFonts w:ascii="Arial" w:hAnsi="Arial" w:cs="Arial"/>
                <w:b/>
                <w:i/>
                <w:sz w:val="12"/>
                <w:szCs w:val="12"/>
                <w:lang w:eastAsia="de-DE"/>
              </w:rPr>
              <w:t xml:space="preserve">für technische Hilfe gemäß Artikel </w:t>
            </w:r>
            <w:r w:rsidR="00EB2251">
              <w:rPr>
                <w:rFonts w:ascii="Arial" w:hAnsi="Arial" w:cs="Arial"/>
                <w:b/>
                <w:i/>
                <w:sz w:val="12"/>
                <w:szCs w:val="12"/>
                <w:lang w:eastAsia="de-DE"/>
              </w:rPr>
              <w:t>27 Abbs. 1</w:t>
            </w:r>
          </w:p>
          <w:p w14:paraId="1767E10E" w14:textId="77777777" w:rsidR="00B46060" w:rsidRPr="00785434" w:rsidRDefault="00B46060" w:rsidP="00B46060">
            <w:pPr>
              <w:spacing w:after="60"/>
              <w:jc w:val="left"/>
              <w:rPr>
                <w:rFonts w:ascii="Arial" w:hAnsi="Arial" w:cs="Arial"/>
                <w:b/>
                <w:i/>
                <w:noProof/>
                <w:sz w:val="16"/>
                <w:szCs w:val="16"/>
                <w:lang w:eastAsia="de-DE"/>
              </w:rPr>
            </w:pPr>
            <w:r w:rsidRPr="00785434">
              <w:rPr>
                <w:rFonts w:ascii="Arial" w:hAnsi="Arial" w:cs="Arial"/>
                <w:i/>
                <w:sz w:val="12"/>
                <w:szCs w:val="12"/>
                <w:lang w:eastAsia="de-DE"/>
              </w:rPr>
              <w:t>(a2)</w:t>
            </w:r>
          </w:p>
        </w:tc>
        <w:tc>
          <w:tcPr>
            <w:tcW w:w="363" w:type="pct"/>
            <w:vMerge/>
          </w:tcPr>
          <w:p w14:paraId="07318CB6" w14:textId="77777777" w:rsidR="00B46060" w:rsidRPr="00785434" w:rsidRDefault="00B46060" w:rsidP="00B46060">
            <w:pPr>
              <w:spacing w:after="60"/>
              <w:jc w:val="left"/>
              <w:rPr>
                <w:rFonts w:ascii="Arial" w:hAnsi="Arial" w:cs="Arial"/>
                <w:b/>
                <w:i/>
                <w:noProof/>
                <w:sz w:val="16"/>
                <w:szCs w:val="16"/>
                <w:lang w:eastAsia="de-DE"/>
              </w:rPr>
            </w:pPr>
          </w:p>
        </w:tc>
        <w:tc>
          <w:tcPr>
            <w:tcW w:w="332" w:type="pct"/>
          </w:tcPr>
          <w:p w14:paraId="12EFE58E" w14:textId="77777777" w:rsidR="00B46060" w:rsidRPr="00785434" w:rsidRDefault="00B46060" w:rsidP="00B46060">
            <w:pPr>
              <w:spacing w:after="60"/>
              <w:jc w:val="left"/>
              <w:rPr>
                <w:rFonts w:ascii="Arial" w:hAnsi="Arial" w:cs="Arial"/>
                <w:b/>
                <w:i/>
                <w:noProof/>
                <w:sz w:val="16"/>
                <w:szCs w:val="16"/>
                <w:lang w:eastAsia="de-DE"/>
              </w:rPr>
            </w:pPr>
            <w:r w:rsidRPr="00785434">
              <w:rPr>
                <w:rFonts w:ascii="Arial" w:hAnsi="Arial" w:cs="Arial"/>
                <w:b/>
                <w:i/>
                <w:sz w:val="16"/>
                <w:szCs w:val="16"/>
                <w:lang w:eastAsia="de-DE"/>
              </w:rPr>
              <w:t>nationaler öffentlicher Beitrag</w:t>
            </w:r>
          </w:p>
          <w:p w14:paraId="18463E59" w14:textId="77777777" w:rsidR="00B46060" w:rsidRPr="00785434" w:rsidRDefault="00B46060" w:rsidP="00B46060">
            <w:pPr>
              <w:spacing w:after="60"/>
              <w:jc w:val="left"/>
              <w:rPr>
                <w:rFonts w:ascii="Arial" w:hAnsi="Arial" w:cs="Arial"/>
                <w:b/>
                <w:i/>
                <w:noProof/>
                <w:sz w:val="16"/>
                <w:szCs w:val="16"/>
                <w:lang w:eastAsia="de-DE"/>
              </w:rPr>
            </w:pPr>
            <w:r w:rsidRPr="00785434">
              <w:rPr>
                <w:rFonts w:ascii="Arial" w:hAnsi="Arial" w:cs="Arial"/>
                <w:i/>
                <w:sz w:val="16"/>
                <w:szCs w:val="16"/>
                <w:lang w:eastAsia="de-DE"/>
              </w:rPr>
              <w:t>(c)</w:t>
            </w:r>
          </w:p>
        </w:tc>
        <w:tc>
          <w:tcPr>
            <w:tcW w:w="303" w:type="pct"/>
          </w:tcPr>
          <w:p w14:paraId="59D293ED" w14:textId="77777777" w:rsidR="00B46060" w:rsidRPr="00785434" w:rsidRDefault="00B46060" w:rsidP="00B46060">
            <w:pPr>
              <w:spacing w:after="60"/>
              <w:jc w:val="left"/>
              <w:rPr>
                <w:rFonts w:ascii="Arial" w:hAnsi="Arial" w:cs="Arial"/>
                <w:b/>
                <w:i/>
                <w:noProof/>
                <w:sz w:val="16"/>
                <w:szCs w:val="16"/>
                <w:lang w:eastAsia="de-DE"/>
              </w:rPr>
            </w:pPr>
            <w:r w:rsidRPr="00785434">
              <w:rPr>
                <w:rFonts w:ascii="Arial" w:hAnsi="Arial" w:cs="Arial"/>
                <w:b/>
                <w:i/>
                <w:sz w:val="16"/>
                <w:szCs w:val="16"/>
                <w:lang w:eastAsia="de-DE"/>
              </w:rPr>
              <w:t>nationale private Mittel</w:t>
            </w:r>
          </w:p>
          <w:p w14:paraId="7E81E2C1" w14:textId="77777777" w:rsidR="00B46060" w:rsidRPr="00785434" w:rsidRDefault="00B46060" w:rsidP="00B46060">
            <w:pPr>
              <w:spacing w:after="60"/>
              <w:jc w:val="left"/>
              <w:rPr>
                <w:rFonts w:ascii="Arial" w:hAnsi="Arial" w:cs="Arial"/>
                <w:b/>
                <w:i/>
                <w:noProof/>
                <w:sz w:val="16"/>
                <w:szCs w:val="16"/>
                <w:lang w:eastAsia="de-DE"/>
              </w:rPr>
            </w:pPr>
            <w:r w:rsidRPr="00785434">
              <w:rPr>
                <w:rFonts w:ascii="Arial" w:hAnsi="Arial" w:cs="Arial"/>
                <w:i/>
                <w:sz w:val="16"/>
                <w:szCs w:val="16"/>
                <w:lang w:eastAsia="de-DE"/>
              </w:rPr>
              <w:t>(d)</w:t>
            </w:r>
          </w:p>
        </w:tc>
        <w:tc>
          <w:tcPr>
            <w:tcW w:w="332" w:type="pct"/>
            <w:vMerge/>
          </w:tcPr>
          <w:p w14:paraId="57E50963" w14:textId="77777777" w:rsidR="00B46060" w:rsidRPr="00785434" w:rsidRDefault="00B46060" w:rsidP="00B46060">
            <w:pPr>
              <w:spacing w:after="60"/>
              <w:jc w:val="left"/>
              <w:rPr>
                <w:rFonts w:ascii="Arial" w:hAnsi="Arial" w:cs="Arial"/>
                <w:b/>
                <w:i/>
                <w:noProof/>
                <w:sz w:val="16"/>
                <w:szCs w:val="16"/>
                <w:lang w:eastAsia="de-DE"/>
              </w:rPr>
            </w:pPr>
          </w:p>
        </w:tc>
        <w:tc>
          <w:tcPr>
            <w:tcW w:w="466" w:type="pct"/>
            <w:vMerge/>
          </w:tcPr>
          <w:p w14:paraId="08A5FDCD" w14:textId="77777777" w:rsidR="00B46060" w:rsidRPr="00785434" w:rsidRDefault="00B46060" w:rsidP="00B46060">
            <w:pPr>
              <w:spacing w:after="60"/>
              <w:jc w:val="left"/>
              <w:rPr>
                <w:rFonts w:ascii="Arial" w:hAnsi="Arial" w:cs="Arial"/>
                <w:b/>
                <w:i/>
                <w:noProof/>
                <w:sz w:val="16"/>
                <w:szCs w:val="16"/>
                <w:lang w:eastAsia="de-DE"/>
              </w:rPr>
            </w:pPr>
          </w:p>
        </w:tc>
        <w:tc>
          <w:tcPr>
            <w:tcW w:w="512" w:type="pct"/>
            <w:vMerge/>
          </w:tcPr>
          <w:p w14:paraId="630644FD" w14:textId="77777777" w:rsidR="00B46060" w:rsidRPr="00785434" w:rsidRDefault="00B46060" w:rsidP="00B46060">
            <w:pPr>
              <w:spacing w:after="60"/>
              <w:jc w:val="left"/>
              <w:rPr>
                <w:rFonts w:ascii="Arial" w:hAnsi="Arial" w:cs="Arial"/>
                <w:b/>
                <w:i/>
                <w:noProof/>
                <w:sz w:val="16"/>
                <w:szCs w:val="16"/>
                <w:lang w:eastAsia="de-DE"/>
              </w:rPr>
            </w:pPr>
          </w:p>
        </w:tc>
      </w:tr>
      <w:tr w:rsidR="00EB2251" w:rsidRPr="00785434" w14:paraId="7D6E2712" w14:textId="77777777" w:rsidTr="00A3773F">
        <w:trPr>
          <w:jc w:val="center"/>
        </w:trPr>
        <w:tc>
          <w:tcPr>
            <w:tcW w:w="337" w:type="pct"/>
            <w:vMerge w:val="restart"/>
          </w:tcPr>
          <w:p w14:paraId="223B8BF5" w14:textId="77777777" w:rsidR="00B46060" w:rsidRPr="00785434" w:rsidRDefault="00B46060" w:rsidP="00B46060">
            <w:pPr>
              <w:spacing w:after="60"/>
              <w:jc w:val="center"/>
              <w:rPr>
                <w:rFonts w:ascii="Arial" w:hAnsi="Arial" w:cs="Arial"/>
                <w:i/>
                <w:noProof/>
                <w:sz w:val="16"/>
                <w:szCs w:val="16"/>
                <w:lang w:eastAsia="de-DE"/>
              </w:rPr>
            </w:pPr>
          </w:p>
          <w:p w14:paraId="61750128" w14:textId="77777777" w:rsidR="00B46060" w:rsidRPr="00785434" w:rsidRDefault="00B46060" w:rsidP="00B46060">
            <w:pPr>
              <w:spacing w:after="60"/>
              <w:jc w:val="center"/>
              <w:rPr>
                <w:rFonts w:ascii="Arial" w:hAnsi="Arial" w:cs="Arial"/>
                <w:i/>
                <w:noProof/>
                <w:sz w:val="16"/>
                <w:szCs w:val="16"/>
                <w:lang w:eastAsia="de-DE"/>
              </w:rPr>
            </w:pPr>
          </w:p>
          <w:p w14:paraId="60BA537D" w14:textId="77777777" w:rsidR="00B46060" w:rsidRPr="00785434" w:rsidRDefault="00B46060" w:rsidP="00B46060">
            <w:pPr>
              <w:spacing w:after="60"/>
              <w:jc w:val="center"/>
              <w:rPr>
                <w:rFonts w:ascii="Arial" w:hAnsi="Arial" w:cs="Arial"/>
                <w:i/>
                <w:noProof/>
                <w:sz w:val="16"/>
                <w:szCs w:val="16"/>
                <w:lang w:eastAsia="de-DE"/>
              </w:rPr>
            </w:pPr>
          </w:p>
          <w:p w14:paraId="6721DB31" w14:textId="77777777" w:rsidR="00B46060" w:rsidRPr="00785434" w:rsidRDefault="00B46060" w:rsidP="00B46060">
            <w:pPr>
              <w:spacing w:after="60"/>
              <w:jc w:val="center"/>
              <w:rPr>
                <w:rFonts w:ascii="Arial" w:hAnsi="Arial" w:cs="Arial"/>
                <w:i/>
                <w:noProof/>
                <w:sz w:val="16"/>
                <w:szCs w:val="16"/>
                <w:lang w:eastAsia="de-DE"/>
              </w:rPr>
            </w:pPr>
            <w:r w:rsidRPr="00785434">
              <w:rPr>
                <w:rFonts w:ascii="Arial" w:hAnsi="Arial" w:cs="Arial"/>
                <w:i/>
                <w:noProof/>
                <w:sz w:val="16"/>
                <w:szCs w:val="16"/>
                <w:lang w:eastAsia="de-DE"/>
              </w:rPr>
              <w:t>Politisches Ziel 1</w:t>
            </w:r>
          </w:p>
          <w:p w14:paraId="18E2DF83" w14:textId="77777777" w:rsidR="00B46060" w:rsidRPr="00785434" w:rsidRDefault="00B46060" w:rsidP="00B46060">
            <w:pPr>
              <w:spacing w:after="60"/>
              <w:jc w:val="center"/>
              <w:rPr>
                <w:rFonts w:ascii="Arial" w:hAnsi="Arial" w:cs="Arial"/>
                <w:i/>
                <w:noProof/>
                <w:sz w:val="16"/>
                <w:szCs w:val="16"/>
                <w:lang w:eastAsia="de-DE"/>
              </w:rPr>
            </w:pPr>
          </w:p>
          <w:p w14:paraId="52A56FF8" w14:textId="77777777" w:rsidR="00B46060" w:rsidRPr="00785434" w:rsidRDefault="00B46060" w:rsidP="00B46060">
            <w:pPr>
              <w:spacing w:after="60"/>
              <w:jc w:val="center"/>
              <w:rPr>
                <w:rFonts w:ascii="Arial" w:hAnsi="Arial" w:cs="Arial"/>
                <w:i/>
                <w:noProof/>
                <w:sz w:val="16"/>
                <w:szCs w:val="16"/>
                <w:lang w:eastAsia="de-DE"/>
              </w:rPr>
            </w:pPr>
          </w:p>
          <w:p w14:paraId="2FC54C98" w14:textId="77777777" w:rsidR="00B46060" w:rsidRPr="00785434" w:rsidRDefault="00B46060" w:rsidP="00B46060">
            <w:pPr>
              <w:spacing w:after="60"/>
              <w:jc w:val="center"/>
              <w:rPr>
                <w:rFonts w:ascii="Arial" w:hAnsi="Arial" w:cs="Arial"/>
                <w:i/>
                <w:noProof/>
                <w:sz w:val="16"/>
                <w:szCs w:val="16"/>
                <w:lang w:eastAsia="de-DE"/>
              </w:rPr>
            </w:pPr>
          </w:p>
          <w:p w14:paraId="3F183258" w14:textId="77777777" w:rsidR="00B46060" w:rsidRPr="00785434" w:rsidRDefault="00B46060" w:rsidP="00B46060">
            <w:pPr>
              <w:spacing w:after="60"/>
              <w:jc w:val="center"/>
              <w:rPr>
                <w:rFonts w:ascii="Arial" w:hAnsi="Arial" w:cs="Arial"/>
                <w:i/>
                <w:noProof/>
                <w:sz w:val="16"/>
                <w:szCs w:val="16"/>
                <w:lang w:eastAsia="de-DE"/>
              </w:rPr>
            </w:pPr>
          </w:p>
        </w:tc>
        <w:tc>
          <w:tcPr>
            <w:tcW w:w="271" w:type="pct"/>
            <w:vMerge w:val="restart"/>
          </w:tcPr>
          <w:p w14:paraId="1E502C9E" w14:textId="77777777" w:rsidR="00B46060" w:rsidRPr="00785434" w:rsidRDefault="00B46060" w:rsidP="00B46060">
            <w:pPr>
              <w:spacing w:after="60"/>
              <w:jc w:val="center"/>
              <w:rPr>
                <w:rFonts w:ascii="Arial" w:hAnsi="Arial" w:cs="Arial"/>
                <w:b/>
                <w:i/>
                <w:noProof/>
                <w:sz w:val="16"/>
                <w:szCs w:val="16"/>
                <w:lang w:eastAsia="de-DE"/>
              </w:rPr>
            </w:pPr>
            <w:r w:rsidRPr="00785434">
              <w:rPr>
                <w:rFonts w:ascii="Arial" w:hAnsi="Arial" w:cs="Arial"/>
                <w:b/>
                <w:i/>
                <w:sz w:val="16"/>
                <w:szCs w:val="16"/>
                <w:lang w:eastAsia="de-DE"/>
              </w:rPr>
              <w:t>Priorität 1</w:t>
            </w:r>
          </w:p>
        </w:tc>
        <w:tc>
          <w:tcPr>
            <w:tcW w:w="340" w:type="pct"/>
          </w:tcPr>
          <w:p w14:paraId="04CC6A4A" w14:textId="77777777" w:rsidR="00B46060" w:rsidRPr="00785434" w:rsidRDefault="00B46060" w:rsidP="00B46060">
            <w:pPr>
              <w:jc w:val="left"/>
              <w:rPr>
                <w:rFonts w:ascii="Arial" w:hAnsi="Arial" w:cs="Arial"/>
                <w:i/>
                <w:noProof/>
                <w:sz w:val="16"/>
                <w:szCs w:val="20"/>
                <w:lang w:eastAsia="de-DE"/>
              </w:rPr>
            </w:pPr>
            <w:r w:rsidRPr="00785434">
              <w:rPr>
                <w:rFonts w:ascii="Arial" w:hAnsi="Arial" w:cs="Arial"/>
                <w:i/>
                <w:sz w:val="16"/>
                <w:szCs w:val="20"/>
                <w:lang w:eastAsia="de-DE"/>
              </w:rPr>
              <w:t>EFRE</w:t>
            </w:r>
            <w:r w:rsidRPr="00785434">
              <w:rPr>
                <w:rFonts w:ascii="Arial" w:hAnsi="Arial" w:cs="Arial"/>
                <w:b/>
                <w:bCs/>
                <w:i/>
                <w:sz w:val="16"/>
                <w:szCs w:val="20"/>
                <w:lang w:eastAsia="de-DE"/>
              </w:rPr>
              <w:t xml:space="preserve"> </w:t>
            </w:r>
          </w:p>
        </w:tc>
        <w:tc>
          <w:tcPr>
            <w:tcW w:w="540" w:type="pct"/>
            <w:tcBorders>
              <w:top w:val="nil"/>
              <w:left w:val="nil"/>
              <w:bottom w:val="single" w:sz="8" w:space="0" w:color="auto"/>
              <w:right w:val="single" w:sz="8" w:space="0" w:color="auto"/>
            </w:tcBorders>
            <w:vAlign w:val="center"/>
          </w:tcPr>
          <w:p w14:paraId="311657E6" w14:textId="77777777" w:rsidR="00B46060" w:rsidRPr="00785434" w:rsidRDefault="00B46060" w:rsidP="00B46060">
            <w:pPr>
              <w:jc w:val="left"/>
              <w:rPr>
                <w:rFonts w:ascii="Arial" w:hAnsi="Arial" w:cs="Arial"/>
                <w:i/>
                <w:iCs/>
                <w:color w:val="000000"/>
                <w:sz w:val="16"/>
                <w:szCs w:val="16"/>
                <w:lang w:eastAsia="de-DE"/>
              </w:rPr>
            </w:pPr>
            <w:r w:rsidRPr="00785434">
              <w:rPr>
                <w:rFonts w:ascii="Arial" w:hAnsi="Arial" w:cs="Arial"/>
                <w:i/>
                <w:iCs/>
                <w:noProof/>
                <w:color w:val="000000"/>
                <w:sz w:val="16"/>
                <w:szCs w:val="16"/>
                <w:lang w:eastAsia="de-DE"/>
              </w:rPr>
              <w:t>förderfähige Gesamtkosten</w:t>
            </w:r>
          </w:p>
        </w:tc>
        <w:tc>
          <w:tcPr>
            <w:tcW w:w="408" w:type="pct"/>
            <w:tcBorders>
              <w:top w:val="nil"/>
              <w:left w:val="nil"/>
              <w:bottom w:val="single" w:sz="8" w:space="0" w:color="auto"/>
              <w:right w:val="single" w:sz="8" w:space="0" w:color="auto"/>
            </w:tcBorders>
            <w:vAlign w:val="center"/>
          </w:tcPr>
          <w:p w14:paraId="4138D72B" w14:textId="77777777" w:rsidR="00A3773F" w:rsidRDefault="00A3773F" w:rsidP="00A3773F">
            <w:pPr>
              <w:jc w:val="right"/>
              <w:rPr>
                <w:i/>
                <w:iCs/>
                <w:color w:val="000000"/>
                <w:sz w:val="16"/>
                <w:szCs w:val="16"/>
              </w:rPr>
            </w:pPr>
            <w:r>
              <w:rPr>
                <w:i/>
                <w:iCs/>
                <w:color w:val="000000"/>
                <w:sz w:val="16"/>
                <w:szCs w:val="16"/>
              </w:rPr>
              <w:t>13.304.337</w:t>
            </w:r>
          </w:p>
          <w:p w14:paraId="4136E32E" w14:textId="1C35DE8D" w:rsidR="00B46060" w:rsidRPr="00785434" w:rsidRDefault="00B46060" w:rsidP="00B46060">
            <w:pPr>
              <w:overflowPunct w:val="0"/>
              <w:autoSpaceDE w:val="0"/>
              <w:autoSpaceDN w:val="0"/>
              <w:adjustRightInd w:val="0"/>
              <w:jc w:val="right"/>
              <w:textAlignment w:val="baseline"/>
              <w:rPr>
                <w:rFonts w:ascii="Arial" w:hAnsi="Arial" w:cs="Arial"/>
                <w:i/>
                <w:iCs/>
                <w:noProof/>
                <w:color w:val="000000"/>
                <w:sz w:val="16"/>
                <w:szCs w:val="16"/>
                <w:lang w:eastAsia="de-DE"/>
              </w:rPr>
            </w:pPr>
          </w:p>
        </w:tc>
        <w:tc>
          <w:tcPr>
            <w:tcW w:w="443" w:type="pct"/>
            <w:tcBorders>
              <w:top w:val="nil"/>
              <w:left w:val="nil"/>
              <w:bottom w:val="single" w:sz="8" w:space="0" w:color="auto"/>
              <w:right w:val="single" w:sz="8" w:space="0" w:color="auto"/>
            </w:tcBorders>
            <w:vAlign w:val="center"/>
          </w:tcPr>
          <w:p w14:paraId="7BD1FB75" w14:textId="77777777" w:rsidR="00A3773F" w:rsidRDefault="00A3773F" w:rsidP="00A3773F">
            <w:pPr>
              <w:jc w:val="right"/>
              <w:rPr>
                <w:i/>
                <w:iCs/>
                <w:color w:val="000000"/>
                <w:sz w:val="16"/>
                <w:szCs w:val="16"/>
              </w:rPr>
            </w:pPr>
            <w:r>
              <w:rPr>
                <w:i/>
                <w:iCs/>
                <w:color w:val="000000"/>
                <w:sz w:val="16"/>
                <w:szCs w:val="16"/>
              </w:rPr>
              <w:t>12.246.984</w:t>
            </w:r>
          </w:p>
          <w:p w14:paraId="71B62045" w14:textId="4F5EADA1" w:rsidR="00B46060" w:rsidRPr="00785434" w:rsidRDefault="00B46060" w:rsidP="00B46060">
            <w:pPr>
              <w:overflowPunct w:val="0"/>
              <w:autoSpaceDE w:val="0"/>
              <w:autoSpaceDN w:val="0"/>
              <w:adjustRightInd w:val="0"/>
              <w:jc w:val="right"/>
              <w:textAlignment w:val="baseline"/>
              <w:rPr>
                <w:rFonts w:ascii="Arial" w:hAnsi="Arial" w:cs="Arial"/>
                <w:i/>
                <w:iCs/>
                <w:color w:val="000000"/>
                <w:sz w:val="16"/>
                <w:szCs w:val="16"/>
                <w:lang w:eastAsia="de-DE"/>
              </w:rPr>
            </w:pPr>
          </w:p>
        </w:tc>
        <w:tc>
          <w:tcPr>
            <w:tcW w:w="354" w:type="pct"/>
            <w:tcBorders>
              <w:top w:val="nil"/>
              <w:left w:val="nil"/>
              <w:bottom w:val="single" w:sz="8" w:space="0" w:color="auto"/>
              <w:right w:val="single" w:sz="8" w:space="0" w:color="auto"/>
            </w:tcBorders>
            <w:vAlign w:val="center"/>
          </w:tcPr>
          <w:p w14:paraId="77D85BA0" w14:textId="77777777" w:rsidR="00A3773F" w:rsidRDefault="00A3773F" w:rsidP="00A3773F">
            <w:pPr>
              <w:jc w:val="left"/>
              <w:rPr>
                <w:i/>
                <w:iCs/>
                <w:color w:val="000000"/>
                <w:sz w:val="16"/>
                <w:szCs w:val="16"/>
              </w:rPr>
            </w:pPr>
            <w:r>
              <w:rPr>
                <w:i/>
                <w:iCs/>
                <w:color w:val="000000"/>
                <w:sz w:val="16"/>
                <w:szCs w:val="16"/>
              </w:rPr>
              <w:t>1.057.354</w:t>
            </w:r>
          </w:p>
          <w:p w14:paraId="7300D89F" w14:textId="021BA3F4" w:rsidR="00B46060" w:rsidRPr="00785434" w:rsidRDefault="00B46060" w:rsidP="00B46060">
            <w:pPr>
              <w:overflowPunct w:val="0"/>
              <w:autoSpaceDE w:val="0"/>
              <w:autoSpaceDN w:val="0"/>
              <w:adjustRightInd w:val="0"/>
              <w:jc w:val="left"/>
              <w:textAlignment w:val="baseline"/>
              <w:rPr>
                <w:rFonts w:ascii="Arial" w:hAnsi="Arial" w:cs="Arial"/>
                <w:i/>
                <w:iCs/>
                <w:color w:val="000000"/>
                <w:sz w:val="16"/>
                <w:szCs w:val="16"/>
                <w:lang w:eastAsia="de-DE"/>
              </w:rPr>
            </w:pPr>
          </w:p>
        </w:tc>
        <w:tc>
          <w:tcPr>
            <w:tcW w:w="363" w:type="pct"/>
            <w:tcBorders>
              <w:top w:val="nil"/>
              <w:left w:val="nil"/>
              <w:bottom w:val="single" w:sz="8" w:space="0" w:color="auto"/>
              <w:right w:val="single" w:sz="8" w:space="0" w:color="auto"/>
            </w:tcBorders>
            <w:vAlign w:val="center"/>
          </w:tcPr>
          <w:p w14:paraId="6EC61343" w14:textId="77777777" w:rsidR="00A3773F" w:rsidRDefault="00A3773F" w:rsidP="00A3773F">
            <w:pPr>
              <w:jc w:val="right"/>
              <w:rPr>
                <w:i/>
                <w:iCs/>
                <w:color w:val="000000"/>
                <w:sz w:val="16"/>
                <w:szCs w:val="16"/>
              </w:rPr>
            </w:pPr>
            <w:r>
              <w:rPr>
                <w:i/>
                <w:iCs/>
                <w:color w:val="000000"/>
                <w:sz w:val="16"/>
                <w:szCs w:val="16"/>
              </w:rPr>
              <w:t>5.701.859</w:t>
            </w:r>
          </w:p>
          <w:p w14:paraId="028338C9" w14:textId="7D8FC66B" w:rsidR="00B46060" w:rsidRPr="00785434" w:rsidRDefault="00B46060" w:rsidP="00B46060">
            <w:pPr>
              <w:overflowPunct w:val="0"/>
              <w:autoSpaceDE w:val="0"/>
              <w:autoSpaceDN w:val="0"/>
              <w:adjustRightInd w:val="0"/>
              <w:jc w:val="right"/>
              <w:textAlignment w:val="baseline"/>
              <w:rPr>
                <w:rFonts w:ascii="Arial" w:hAnsi="Arial" w:cs="Arial"/>
                <w:i/>
                <w:iCs/>
                <w:color w:val="000000"/>
                <w:sz w:val="16"/>
                <w:szCs w:val="16"/>
                <w:lang w:eastAsia="de-DE"/>
              </w:rPr>
            </w:pPr>
          </w:p>
        </w:tc>
        <w:tc>
          <w:tcPr>
            <w:tcW w:w="332" w:type="pct"/>
            <w:tcBorders>
              <w:top w:val="nil"/>
              <w:left w:val="nil"/>
              <w:bottom w:val="single" w:sz="8" w:space="0" w:color="auto"/>
              <w:right w:val="single" w:sz="8" w:space="0" w:color="auto"/>
            </w:tcBorders>
            <w:vAlign w:val="center"/>
          </w:tcPr>
          <w:p w14:paraId="01F9BEE2" w14:textId="77777777" w:rsidR="00A3773F" w:rsidRDefault="00A3773F" w:rsidP="00A3773F">
            <w:pPr>
              <w:jc w:val="right"/>
              <w:rPr>
                <w:i/>
                <w:iCs/>
                <w:color w:val="000000"/>
                <w:sz w:val="16"/>
                <w:szCs w:val="16"/>
              </w:rPr>
            </w:pPr>
            <w:r>
              <w:rPr>
                <w:i/>
                <w:iCs/>
                <w:color w:val="000000"/>
                <w:sz w:val="16"/>
                <w:szCs w:val="16"/>
              </w:rPr>
              <w:t>5.200.000</w:t>
            </w:r>
          </w:p>
          <w:p w14:paraId="7F263595" w14:textId="4215DC51" w:rsidR="00B46060" w:rsidRPr="00785434" w:rsidRDefault="00B46060" w:rsidP="00B46060">
            <w:pPr>
              <w:overflowPunct w:val="0"/>
              <w:autoSpaceDE w:val="0"/>
              <w:autoSpaceDN w:val="0"/>
              <w:adjustRightInd w:val="0"/>
              <w:jc w:val="right"/>
              <w:textAlignment w:val="baseline"/>
              <w:rPr>
                <w:rFonts w:ascii="Arial" w:hAnsi="Arial" w:cs="Arial"/>
                <w:i/>
                <w:iCs/>
                <w:color w:val="000000"/>
                <w:sz w:val="16"/>
                <w:szCs w:val="16"/>
                <w:lang w:eastAsia="de-DE"/>
              </w:rPr>
            </w:pPr>
          </w:p>
        </w:tc>
        <w:tc>
          <w:tcPr>
            <w:tcW w:w="303" w:type="pct"/>
            <w:tcBorders>
              <w:top w:val="nil"/>
              <w:left w:val="nil"/>
              <w:bottom w:val="single" w:sz="8" w:space="0" w:color="auto"/>
              <w:right w:val="single" w:sz="8" w:space="0" w:color="auto"/>
            </w:tcBorders>
            <w:vAlign w:val="center"/>
          </w:tcPr>
          <w:p w14:paraId="0C03C273" w14:textId="77777777" w:rsidR="00A3773F" w:rsidRDefault="00A3773F" w:rsidP="00A3773F">
            <w:pPr>
              <w:jc w:val="right"/>
              <w:rPr>
                <w:i/>
                <w:iCs/>
                <w:color w:val="000000"/>
                <w:sz w:val="16"/>
                <w:szCs w:val="16"/>
              </w:rPr>
            </w:pPr>
            <w:r>
              <w:rPr>
                <w:i/>
                <w:iCs/>
                <w:color w:val="000000"/>
                <w:sz w:val="16"/>
                <w:szCs w:val="16"/>
              </w:rPr>
              <w:t>501.859</w:t>
            </w:r>
          </w:p>
          <w:p w14:paraId="77E288AB" w14:textId="05AE3FB5" w:rsidR="00B46060" w:rsidRPr="00785434" w:rsidRDefault="00B46060" w:rsidP="00B46060">
            <w:pPr>
              <w:overflowPunct w:val="0"/>
              <w:autoSpaceDE w:val="0"/>
              <w:autoSpaceDN w:val="0"/>
              <w:adjustRightInd w:val="0"/>
              <w:jc w:val="right"/>
              <w:textAlignment w:val="baseline"/>
              <w:rPr>
                <w:rFonts w:ascii="Arial" w:hAnsi="Arial" w:cs="Arial"/>
                <w:i/>
                <w:iCs/>
                <w:color w:val="000000"/>
                <w:sz w:val="16"/>
                <w:szCs w:val="16"/>
                <w:lang w:eastAsia="de-DE"/>
              </w:rPr>
            </w:pPr>
          </w:p>
        </w:tc>
        <w:tc>
          <w:tcPr>
            <w:tcW w:w="332" w:type="pct"/>
            <w:tcBorders>
              <w:top w:val="nil"/>
              <w:left w:val="nil"/>
              <w:bottom w:val="single" w:sz="8" w:space="0" w:color="auto"/>
              <w:right w:val="single" w:sz="8" w:space="0" w:color="auto"/>
            </w:tcBorders>
            <w:vAlign w:val="center"/>
          </w:tcPr>
          <w:p w14:paraId="13A0CA3F" w14:textId="77777777" w:rsidR="00A3773F" w:rsidRDefault="00A3773F" w:rsidP="00A3773F">
            <w:pPr>
              <w:jc w:val="right"/>
              <w:rPr>
                <w:i/>
                <w:iCs/>
                <w:color w:val="000000"/>
                <w:sz w:val="16"/>
                <w:szCs w:val="16"/>
              </w:rPr>
            </w:pPr>
            <w:r>
              <w:rPr>
                <w:i/>
                <w:iCs/>
                <w:color w:val="000000"/>
                <w:sz w:val="16"/>
                <w:szCs w:val="16"/>
              </w:rPr>
              <w:t>19.006.196</w:t>
            </w:r>
          </w:p>
          <w:p w14:paraId="48A1FC7C" w14:textId="1F8CC38F" w:rsidR="00B46060" w:rsidRPr="00785434" w:rsidRDefault="00B46060" w:rsidP="00B46060">
            <w:pPr>
              <w:overflowPunct w:val="0"/>
              <w:autoSpaceDE w:val="0"/>
              <w:autoSpaceDN w:val="0"/>
              <w:adjustRightInd w:val="0"/>
              <w:jc w:val="right"/>
              <w:textAlignment w:val="baseline"/>
              <w:rPr>
                <w:rFonts w:ascii="Arial" w:hAnsi="Arial" w:cs="Arial"/>
                <w:i/>
                <w:iCs/>
                <w:color w:val="000000"/>
                <w:sz w:val="16"/>
                <w:szCs w:val="16"/>
                <w:lang w:eastAsia="de-DE"/>
              </w:rPr>
            </w:pPr>
          </w:p>
        </w:tc>
        <w:tc>
          <w:tcPr>
            <w:tcW w:w="466" w:type="pct"/>
            <w:tcBorders>
              <w:top w:val="nil"/>
              <w:left w:val="nil"/>
              <w:bottom w:val="single" w:sz="8" w:space="0" w:color="auto"/>
              <w:right w:val="single" w:sz="8" w:space="0" w:color="auto"/>
            </w:tcBorders>
            <w:vAlign w:val="center"/>
          </w:tcPr>
          <w:p w14:paraId="095FFE56" w14:textId="77777777" w:rsidR="00B46060" w:rsidRPr="00785434" w:rsidRDefault="00B46060" w:rsidP="00B46060">
            <w:pPr>
              <w:overflowPunct w:val="0"/>
              <w:autoSpaceDE w:val="0"/>
              <w:autoSpaceDN w:val="0"/>
              <w:adjustRightInd w:val="0"/>
              <w:jc w:val="right"/>
              <w:textAlignment w:val="baseline"/>
              <w:rPr>
                <w:rFonts w:ascii="Arial" w:hAnsi="Arial" w:cs="Arial"/>
                <w:i/>
                <w:iCs/>
                <w:color w:val="000000"/>
                <w:sz w:val="16"/>
                <w:szCs w:val="16"/>
                <w:lang w:eastAsia="de-DE"/>
              </w:rPr>
            </w:pPr>
            <w:r w:rsidRPr="00785434">
              <w:rPr>
                <w:rFonts w:ascii="Arial" w:hAnsi="Arial" w:cs="Arial"/>
                <w:i/>
                <w:iCs/>
                <w:noProof/>
                <w:color w:val="000000"/>
                <w:sz w:val="16"/>
                <w:szCs w:val="16"/>
                <w:lang w:eastAsia="de-DE"/>
              </w:rPr>
              <w:t>70%</w:t>
            </w:r>
          </w:p>
        </w:tc>
        <w:tc>
          <w:tcPr>
            <w:tcW w:w="512" w:type="pct"/>
            <w:tcBorders>
              <w:top w:val="nil"/>
              <w:left w:val="nil"/>
              <w:bottom w:val="single" w:sz="8" w:space="0" w:color="auto"/>
              <w:right w:val="single" w:sz="8" w:space="0" w:color="auto"/>
            </w:tcBorders>
            <w:vAlign w:val="center"/>
          </w:tcPr>
          <w:p w14:paraId="42ACE230" w14:textId="2B535EF8" w:rsidR="00B46060" w:rsidRPr="00785434" w:rsidRDefault="0065797E" w:rsidP="00B46060">
            <w:pPr>
              <w:overflowPunct w:val="0"/>
              <w:autoSpaceDE w:val="0"/>
              <w:autoSpaceDN w:val="0"/>
              <w:adjustRightInd w:val="0"/>
              <w:jc w:val="left"/>
              <w:textAlignment w:val="baseline"/>
              <w:rPr>
                <w:rFonts w:ascii="Arial" w:hAnsi="Arial" w:cs="Arial"/>
                <w:i/>
                <w:iCs/>
                <w:color w:val="000000"/>
                <w:sz w:val="16"/>
                <w:szCs w:val="16"/>
                <w:lang w:eastAsia="de-DE"/>
              </w:rPr>
            </w:pPr>
            <w:r>
              <w:rPr>
                <w:rFonts w:ascii="Arial" w:hAnsi="Arial" w:cs="Arial"/>
                <w:i/>
                <w:iCs/>
                <w:noProof/>
                <w:color w:val="000000"/>
                <w:sz w:val="16"/>
                <w:szCs w:val="16"/>
                <w:lang w:eastAsia="de-DE"/>
              </w:rPr>
              <w:t>11.000.000</w:t>
            </w:r>
          </w:p>
        </w:tc>
      </w:tr>
      <w:tr w:rsidR="00EB2251" w:rsidRPr="00785434" w14:paraId="11CC0FFA" w14:textId="77777777" w:rsidTr="00A3773F">
        <w:trPr>
          <w:jc w:val="center"/>
        </w:trPr>
        <w:tc>
          <w:tcPr>
            <w:tcW w:w="337" w:type="pct"/>
            <w:vMerge/>
          </w:tcPr>
          <w:p w14:paraId="05DDE35D" w14:textId="77777777" w:rsidR="00B46060" w:rsidRPr="00785434" w:rsidRDefault="00B46060" w:rsidP="00B46060">
            <w:pPr>
              <w:spacing w:after="60"/>
              <w:jc w:val="center"/>
              <w:rPr>
                <w:rFonts w:ascii="Arial" w:hAnsi="Arial" w:cs="Arial"/>
                <w:i/>
                <w:noProof/>
                <w:sz w:val="16"/>
                <w:szCs w:val="16"/>
                <w:lang w:eastAsia="de-DE"/>
              </w:rPr>
            </w:pPr>
          </w:p>
        </w:tc>
        <w:tc>
          <w:tcPr>
            <w:tcW w:w="271" w:type="pct"/>
            <w:vMerge/>
          </w:tcPr>
          <w:p w14:paraId="2C682A26" w14:textId="77777777" w:rsidR="00B46060" w:rsidRPr="00785434" w:rsidRDefault="00B46060" w:rsidP="00B46060">
            <w:pPr>
              <w:spacing w:after="60"/>
              <w:jc w:val="center"/>
              <w:rPr>
                <w:rFonts w:ascii="Arial" w:hAnsi="Arial" w:cs="Arial"/>
                <w:i/>
                <w:noProof/>
                <w:sz w:val="16"/>
                <w:szCs w:val="16"/>
                <w:lang w:eastAsia="de-DE"/>
              </w:rPr>
            </w:pPr>
          </w:p>
        </w:tc>
        <w:tc>
          <w:tcPr>
            <w:tcW w:w="340" w:type="pct"/>
          </w:tcPr>
          <w:p w14:paraId="3325B299" w14:textId="77777777" w:rsidR="00B46060" w:rsidRPr="00785434" w:rsidRDefault="00B46060" w:rsidP="00B46060">
            <w:pPr>
              <w:jc w:val="left"/>
              <w:rPr>
                <w:rFonts w:ascii="Arial" w:hAnsi="Arial" w:cs="Arial"/>
                <w:i/>
                <w:noProof/>
                <w:sz w:val="16"/>
                <w:szCs w:val="20"/>
                <w:lang w:eastAsia="de-DE"/>
              </w:rPr>
            </w:pPr>
            <w:r w:rsidRPr="00785434">
              <w:rPr>
                <w:rFonts w:ascii="Arial" w:hAnsi="Arial" w:cs="Arial"/>
                <w:i/>
                <w:sz w:val="16"/>
                <w:szCs w:val="20"/>
                <w:lang w:eastAsia="de-DE"/>
              </w:rPr>
              <w:t>IPA III CBC</w:t>
            </w:r>
            <w:r w:rsidRPr="00785434">
              <w:rPr>
                <w:rFonts w:ascii="Arial" w:hAnsi="Arial" w:cs="Arial"/>
                <w:i/>
                <w:noProof/>
                <w:sz w:val="16"/>
                <w:szCs w:val="20"/>
                <w:vertAlign w:val="superscript"/>
                <w:lang w:eastAsia="de-DE"/>
              </w:rPr>
              <w:footnoteRef/>
            </w:r>
          </w:p>
        </w:tc>
        <w:tc>
          <w:tcPr>
            <w:tcW w:w="540" w:type="pct"/>
          </w:tcPr>
          <w:p w14:paraId="4841534D" w14:textId="77777777" w:rsidR="00B46060" w:rsidRPr="00785434" w:rsidRDefault="00B46060" w:rsidP="00B46060">
            <w:pPr>
              <w:spacing w:after="60"/>
              <w:jc w:val="left"/>
              <w:rPr>
                <w:rFonts w:ascii="Arial" w:hAnsi="Arial" w:cs="Arial"/>
                <w:i/>
                <w:noProof/>
                <w:sz w:val="16"/>
                <w:szCs w:val="16"/>
                <w:lang w:eastAsia="de-DE"/>
              </w:rPr>
            </w:pPr>
          </w:p>
        </w:tc>
        <w:tc>
          <w:tcPr>
            <w:tcW w:w="408" w:type="pct"/>
          </w:tcPr>
          <w:p w14:paraId="0D2581E6" w14:textId="77777777" w:rsidR="00B46060" w:rsidRPr="00785434" w:rsidRDefault="00B46060" w:rsidP="00B46060">
            <w:pPr>
              <w:spacing w:after="60"/>
              <w:jc w:val="left"/>
              <w:rPr>
                <w:rFonts w:ascii="Arial" w:hAnsi="Arial" w:cs="Arial"/>
                <w:i/>
                <w:noProof/>
                <w:sz w:val="16"/>
                <w:szCs w:val="16"/>
                <w:lang w:eastAsia="de-DE"/>
              </w:rPr>
            </w:pPr>
          </w:p>
        </w:tc>
        <w:tc>
          <w:tcPr>
            <w:tcW w:w="443" w:type="pct"/>
          </w:tcPr>
          <w:p w14:paraId="72F50E9F" w14:textId="77777777" w:rsidR="00B46060" w:rsidRPr="00785434" w:rsidRDefault="00B46060" w:rsidP="00B46060">
            <w:pPr>
              <w:spacing w:after="60"/>
              <w:jc w:val="left"/>
              <w:rPr>
                <w:rFonts w:ascii="Arial" w:hAnsi="Arial" w:cs="Arial"/>
                <w:i/>
                <w:noProof/>
                <w:sz w:val="16"/>
                <w:szCs w:val="16"/>
                <w:lang w:eastAsia="de-DE"/>
              </w:rPr>
            </w:pPr>
          </w:p>
        </w:tc>
        <w:tc>
          <w:tcPr>
            <w:tcW w:w="354" w:type="pct"/>
          </w:tcPr>
          <w:p w14:paraId="3E3EE133" w14:textId="77777777" w:rsidR="00B46060" w:rsidRPr="00785434" w:rsidRDefault="00B46060" w:rsidP="00B46060">
            <w:pPr>
              <w:spacing w:after="60"/>
              <w:jc w:val="left"/>
              <w:rPr>
                <w:rFonts w:ascii="Arial" w:hAnsi="Arial" w:cs="Arial"/>
                <w:i/>
                <w:noProof/>
                <w:sz w:val="16"/>
                <w:szCs w:val="16"/>
                <w:lang w:eastAsia="de-DE"/>
              </w:rPr>
            </w:pPr>
          </w:p>
        </w:tc>
        <w:tc>
          <w:tcPr>
            <w:tcW w:w="363" w:type="pct"/>
          </w:tcPr>
          <w:p w14:paraId="0D5229B0" w14:textId="77777777" w:rsidR="00B46060" w:rsidRPr="00785434" w:rsidRDefault="00B46060" w:rsidP="00B46060">
            <w:pPr>
              <w:spacing w:after="60"/>
              <w:jc w:val="left"/>
              <w:rPr>
                <w:rFonts w:ascii="Arial" w:hAnsi="Arial" w:cs="Arial"/>
                <w:i/>
                <w:noProof/>
                <w:sz w:val="16"/>
                <w:szCs w:val="16"/>
                <w:lang w:eastAsia="de-DE"/>
              </w:rPr>
            </w:pPr>
          </w:p>
        </w:tc>
        <w:tc>
          <w:tcPr>
            <w:tcW w:w="332" w:type="pct"/>
          </w:tcPr>
          <w:p w14:paraId="2415F558" w14:textId="77777777" w:rsidR="00B46060" w:rsidRPr="00785434" w:rsidRDefault="00B46060" w:rsidP="00B46060">
            <w:pPr>
              <w:spacing w:after="60"/>
              <w:jc w:val="left"/>
              <w:rPr>
                <w:rFonts w:ascii="Arial" w:hAnsi="Arial" w:cs="Arial"/>
                <w:i/>
                <w:noProof/>
                <w:sz w:val="16"/>
                <w:szCs w:val="16"/>
                <w:lang w:eastAsia="de-DE"/>
              </w:rPr>
            </w:pPr>
          </w:p>
        </w:tc>
        <w:tc>
          <w:tcPr>
            <w:tcW w:w="303" w:type="pct"/>
          </w:tcPr>
          <w:p w14:paraId="7971F17B" w14:textId="77777777" w:rsidR="00B46060" w:rsidRPr="00785434" w:rsidRDefault="00B46060" w:rsidP="00B46060">
            <w:pPr>
              <w:spacing w:after="60"/>
              <w:jc w:val="left"/>
              <w:rPr>
                <w:rFonts w:ascii="Arial" w:hAnsi="Arial" w:cs="Arial"/>
                <w:i/>
                <w:noProof/>
                <w:sz w:val="16"/>
                <w:szCs w:val="16"/>
                <w:lang w:eastAsia="de-DE"/>
              </w:rPr>
            </w:pPr>
          </w:p>
        </w:tc>
        <w:tc>
          <w:tcPr>
            <w:tcW w:w="332" w:type="pct"/>
          </w:tcPr>
          <w:p w14:paraId="2349E496" w14:textId="77777777" w:rsidR="00B46060" w:rsidRPr="00785434" w:rsidRDefault="00B46060" w:rsidP="00B46060">
            <w:pPr>
              <w:spacing w:after="60"/>
              <w:jc w:val="left"/>
              <w:rPr>
                <w:rFonts w:ascii="Arial" w:hAnsi="Arial" w:cs="Arial"/>
                <w:i/>
                <w:noProof/>
                <w:sz w:val="16"/>
                <w:szCs w:val="16"/>
                <w:lang w:eastAsia="de-DE"/>
              </w:rPr>
            </w:pPr>
          </w:p>
        </w:tc>
        <w:tc>
          <w:tcPr>
            <w:tcW w:w="466" w:type="pct"/>
          </w:tcPr>
          <w:p w14:paraId="64D30D5B" w14:textId="77777777" w:rsidR="00B46060" w:rsidRPr="00785434" w:rsidRDefault="00B46060" w:rsidP="00B46060">
            <w:pPr>
              <w:spacing w:after="60"/>
              <w:jc w:val="left"/>
              <w:rPr>
                <w:rFonts w:ascii="Arial" w:hAnsi="Arial" w:cs="Arial"/>
                <w:i/>
                <w:noProof/>
                <w:sz w:val="16"/>
                <w:szCs w:val="16"/>
                <w:lang w:eastAsia="de-DE"/>
              </w:rPr>
            </w:pPr>
          </w:p>
        </w:tc>
        <w:tc>
          <w:tcPr>
            <w:tcW w:w="512" w:type="pct"/>
          </w:tcPr>
          <w:p w14:paraId="0FB4451D" w14:textId="77777777" w:rsidR="00B46060" w:rsidRPr="00785434" w:rsidRDefault="00B46060" w:rsidP="00B46060">
            <w:pPr>
              <w:spacing w:after="60"/>
              <w:jc w:val="left"/>
              <w:rPr>
                <w:rFonts w:ascii="Arial" w:hAnsi="Arial" w:cs="Arial"/>
                <w:i/>
                <w:noProof/>
                <w:sz w:val="16"/>
                <w:szCs w:val="16"/>
                <w:lang w:eastAsia="de-DE"/>
              </w:rPr>
            </w:pPr>
          </w:p>
        </w:tc>
      </w:tr>
      <w:tr w:rsidR="00EB2251" w:rsidRPr="00785434" w14:paraId="1FE52FB2" w14:textId="77777777" w:rsidTr="00A3773F">
        <w:trPr>
          <w:jc w:val="center"/>
        </w:trPr>
        <w:tc>
          <w:tcPr>
            <w:tcW w:w="337" w:type="pct"/>
            <w:vMerge/>
          </w:tcPr>
          <w:p w14:paraId="5C8DA443" w14:textId="77777777" w:rsidR="00B46060" w:rsidRPr="00785434" w:rsidRDefault="00B46060" w:rsidP="00B46060">
            <w:pPr>
              <w:spacing w:after="60"/>
              <w:jc w:val="center"/>
              <w:rPr>
                <w:rFonts w:ascii="Arial" w:hAnsi="Arial" w:cs="Arial"/>
                <w:i/>
                <w:noProof/>
                <w:sz w:val="16"/>
                <w:szCs w:val="16"/>
                <w:lang w:eastAsia="de-DE"/>
              </w:rPr>
            </w:pPr>
          </w:p>
        </w:tc>
        <w:tc>
          <w:tcPr>
            <w:tcW w:w="271" w:type="pct"/>
            <w:vMerge/>
          </w:tcPr>
          <w:p w14:paraId="40E39241" w14:textId="77777777" w:rsidR="00B46060" w:rsidRPr="00785434" w:rsidRDefault="00B46060" w:rsidP="00B46060">
            <w:pPr>
              <w:spacing w:after="60"/>
              <w:jc w:val="center"/>
              <w:rPr>
                <w:rFonts w:ascii="Arial" w:hAnsi="Arial" w:cs="Arial"/>
                <w:i/>
                <w:noProof/>
                <w:sz w:val="16"/>
                <w:szCs w:val="16"/>
                <w:lang w:eastAsia="de-DE"/>
              </w:rPr>
            </w:pPr>
          </w:p>
        </w:tc>
        <w:tc>
          <w:tcPr>
            <w:tcW w:w="340" w:type="pct"/>
          </w:tcPr>
          <w:p w14:paraId="756EA160" w14:textId="77777777" w:rsidR="00B46060" w:rsidRPr="00785434" w:rsidRDefault="00B46060" w:rsidP="00B46060">
            <w:pPr>
              <w:jc w:val="left"/>
              <w:rPr>
                <w:rFonts w:ascii="Arial" w:hAnsi="Arial" w:cs="Arial"/>
                <w:i/>
                <w:noProof/>
                <w:sz w:val="16"/>
                <w:szCs w:val="20"/>
                <w:lang w:eastAsia="de-DE"/>
              </w:rPr>
            </w:pPr>
            <w:r w:rsidRPr="00785434">
              <w:rPr>
                <w:rFonts w:ascii="Arial" w:hAnsi="Arial" w:cs="Arial"/>
                <w:i/>
                <w:sz w:val="16"/>
                <w:szCs w:val="20"/>
                <w:lang w:eastAsia="de-DE"/>
              </w:rPr>
              <w:t>NDICI CBC</w:t>
            </w:r>
            <w:r w:rsidRPr="00785434">
              <w:rPr>
                <w:rFonts w:ascii="Arial" w:hAnsi="Arial" w:cs="Arial"/>
                <w:i/>
                <w:noProof/>
                <w:sz w:val="16"/>
                <w:szCs w:val="20"/>
                <w:vertAlign w:val="superscript"/>
                <w:lang w:eastAsia="de-DE"/>
              </w:rPr>
              <w:footnoteRef/>
            </w:r>
          </w:p>
        </w:tc>
        <w:tc>
          <w:tcPr>
            <w:tcW w:w="540" w:type="pct"/>
          </w:tcPr>
          <w:p w14:paraId="3031D0F1" w14:textId="77777777" w:rsidR="00B46060" w:rsidRPr="00785434" w:rsidRDefault="00B46060" w:rsidP="00B46060">
            <w:pPr>
              <w:spacing w:after="60"/>
              <w:jc w:val="left"/>
              <w:rPr>
                <w:rFonts w:ascii="Arial" w:hAnsi="Arial" w:cs="Arial"/>
                <w:i/>
                <w:noProof/>
                <w:sz w:val="16"/>
                <w:szCs w:val="16"/>
                <w:lang w:eastAsia="de-DE"/>
              </w:rPr>
            </w:pPr>
          </w:p>
        </w:tc>
        <w:tc>
          <w:tcPr>
            <w:tcW w:w="408" w:type="pct"/>
          </w:tcPr>
          <w:p w14:paraId="02298B24" w14:textId="77777777" w:rsidR="00B46060" w:rsidRPr="00785434" w:rsidRDefault="00B46060" w:rsidP="00B46060">
            <w:pPr>
              <w:spacing w:after="60"/>
              <w:jc w:val="left"/>
              <w:rPr>
                <w:rFonts w:ascii="Arial" w:hAnsi="Arial" w:cs="Arial"/>
                <w:i/>
                <w:noProof/>
                <w:sz w:val="16"/>
                <w:szCs w:val="16"/>
                <w:lang w:eastAsia="de-DE"/>
              </w:rPr>
            </w:pPr>
          </w:p>
        </w:tc>
        <w:tc>
          <w:tcPr>
            <w:tcW w:w="443" w:type="pct"/>
          </w:tcPr>
          <w:p w14:paraId="0ECB9289" w14:textId="77777777" w:rsidR="00B46060" w:rsidRPr="00785434" w:rsidRDefault="00B46060" w:rsidP="00B46060">
            <w:pPr>
              <w:spacing w:after="60"/>
              <w:jc w:val="left"/>
              <w:rPr>
                <w:rFonts w:ascii="Arial" w:hAnsi="Arial" w:cs="Arial"/>
                <w:i/>
                <w:noProof/>
                <w:sz w:val="16"/>
                <w:szCs w:val="16"/>
                <w:lang w:eastAsia="de-DE"/>
              </w:rPr>
            </w:pPr>
          </w:p>
        </w:tc>
        <w:tc>
          <w:tcPr>
            <w:tcW w:w="354" w:type="pct"/>
          </w:tcPr>
          <w:p w14:paraId="32C15CED" w14:textId="77777777" w:rsidR="00B46060" w:rsidRPr="00785434" w:rsidRDefault="00B46060" w:rsidP="00B46060">
            <w:pPr>
              <w:spacing w:after="60"/>
              <w:jc w:val="left"/>
              <w:rPr>
                <w:rFonts w:ascii="Arial" w:hAnsi="Arial" w:cs="Arial"/>
                <w:i/>
                <w:noProof/>
                <w:sz w:val="16"/>
                <w:szCs w:val="16"/>
                <w:lang w:eastAsia="de-DE"/>
              </w:rPr>
            </w:pPr>
          </w:p>
        </w:tc>
        <w:tc>
          <w:tcPr>
            <w:tcW w:w="363" w:type="pct"/>
          </w:tcPr>
          <w:p w14:paraId="3F16C1B2" w14:textId="77777777" w:rsidR="00B46060" w:rsidRPr="00785434" w:rsidRDefault="00B46060" w:rsidP="00B46060">
            <w:pPr>
              <w:spacing w:after="60"/>
              <w:jc w:val="left"/>
              <w:rPr>
                <w:rFonts w:ascii="Arial" w:hAnsi="Arial" w:cs="Arial"/>
                <w:i/>
                <w:noProof/>
                <w:sz w:val="16"/>
                <w:szCs w:val="16"/>
                <w:lang w:eastAsia="de-DE"/>
              </w:rPr>
            </w:pPr>
          </w:p>
        </w:tc>
        <w:tc>
          <w:tcPr>
            <w:tcW w:w="332" w:type="pct"/>
          </w:tcPr>
          <w:p w14:paraId="67119C15" w14:textId="77777777" w:rsidR="00B46060" w:rsidRPr="00785434" w:rsidRDefault="00B46060" w:rsidP="00B46060">
            <w:pPr>
              <w:spacing w:after="60"/>
              <w:jc w:val="left"/>
              <w:rPr>
                <w:rFonts w:ascii="Arial" w:hAnsi="Arial" w:cs="Arial"/>
                <w:i/>
                <w:noProof/>
                <w:sz w:val="16"/>
                <w:szCs w:val="16"/>
                <w:lang w:eastAsia="de-DE"/>
              </w:rPr>
            </w:pPr>
          </w:p>
        </w:tc>
        <w:tc>
          <w:tcPr>
            <w:tcW w:w="303" w:type="pct"/>
          </w:tcPr>
          <w:p w14:paraId="299DCA57" w14:textId="77777777" w:rsidR="00B46060" w:rsidRPr="00785434" w:rsidRDefault="00B46060" w:rsidP="00B46060">
            <w:pPr>
              <w:spacing w:after="60"/>
              <w:jc w:val="left"/>
              <w:rPr>
                <w:rFonts w:ascii="Arial" w:hAnsi="Arial" w:cs="Arial"/>
                <w:i/>
                <w:noProof/>
                <w:sz w:val="16"/>
                <w:szCs w:val="16"/>
                <w:lang w:eastAsia="de-DE"/>
              </w:rPr>
            </w:pPr>
          </w:p>
        </w:tc>
        <w:tc>
          <w:tcPr>
            <w:tcW w:w="332" w:type="pct"/>
          </w:tcPr>
          <w:p w14:paraId="256836FC" w14:textId="77777777" w:rsidR="00B46060" w:rsidRPr="00785434" w:rsidRDefault="00B46060" w:rsidP="00B46060">
            <w:pPr>
              <w:spacing w:after="60"/>
              <w:jc w:val="left"/>
              <w:rPr>
                <w:rFonts w:ascii="Arial" w:hAnsi="Arial" w:cs="Arial"/>
                <w:i/>
                <w:noProof/>
                <w:sz w:val="16"/>
                <w:szCs w:val="16"/>
                <w:lang w:eastAsia="de-DE"/>
              </w:rPr>
            </w:pPr>
          </w:p>
        </w:tc>
        <w:tc>
          <w:tcPr>
            <w:tcW w:w="466" w:type="pct"/>
          </w:tcPr>
          <w:p w14:paraId="2A12310C" w14:textId="77777777" w:rsidR="00B46060" w:rsidRPr="00785434" w:rsidRDefault="00B46060" w:rsidP="00B46060">
            <w:pPr>
              <w:spacing w:after="60"/>
              <w:jc w:val="left"/>
              <w:rPr>
                <w:rFonts w:ascii="Arial" w:hAnsi="Arial" w:cs="Arial"/>
                <w:i/>
                <w:noProof/>
                <w:sz w:val="16"/>
                <w:szCs w:val="16"/>
                <w:lang w:eastAsia="de-DE"/>
              </w:rPr>
            </w:pPr>
          </w:p>
        </w:tc>
        <w:tc>
          <w:tcPr>
            <w:tcW w:w="512" w:type="pct"/>
          </w:tcPr>
          <w:p w14:paraId="16F0687D" w14:textId="77777777" w:rsidR="00B46060" w:rsidRPr="00785434" w:rsidRDefault="00B46060" w:rsidP="00B46060">
            <w:pPr>
              <w:spacing w:after="60"/>
              <w:jc w:val="left"/>
              <w:rPr>
                <w:rFonts w:ascii="Arial" w:hAnsi="Arial" w:cs="Arial"/>
                <w:i/>
                <w:noProof/>
                <w:sz w:val="16"/>
                <w:szCs w:val="16"/>
                <w:lang w:eastAsia="de-DE"/>
              </w:rPr>
            </w:pPr>
          </w:p>
        </w:tc>
      </w:tr>
      <w:tr w:rsidR="00EB2251" w:rsidRPr="00785434" w14:paraId="0926FC2E" w14:textId="77777777" w:rsidTr="00A3773F">
        <w:trPr>
          <w:jc w:val="center"/>
        </w:trPr>
        <w:tc>
          <w:tcPr>
            <w:tcW w:w="337" w:type="pct"/>
            <w:vMerge/>
          </w:tcPr>
          <w:p w14:paraId="3663808E" w14:textId="77777777" w:rsidR="00B46060" w:rsidRPr="00785434" w:rsidRDefault="00B46060" w:rsidP="00B46060">
            <w:pPr>
              <w:spacing w:after="60"/>
              <w:jc w:val="center"/>
              <w:rPr>
                <w:rFonts w:ascii="Arial" w:hAnsi="Arial" w:cs="Arial"/>
                <w:i/>
                <w:noProof/>
                <w:sz w:val="16"/>
                <w:szCs w:val="16"/>
                <w:lang w:eastAsia="de-DE"/>
              </w:rPr>
            </w:pPr>
          </w:p>
        </w:tc>
        <w:tc>
          <w:tcPr>
            <w:tcW w:w="271" w:type="pct"/>
            <w:vMerge/>
          </w:tcPr>
          <w:p w14:paraId="2247869A" w14:textId="77777777" w:rsidR="00B46060" w:rsidRPr="00785434" w:rsidRDefault="00B46060" w:rsidP="00B46060">
            <w:pPr>
              <w:spacing w:after="60"/>
              <w:jc w:val="center"/>
              <w:rPr>
                <w:rFonts w:ascii="Arial" w:hAnsi="Arial" w:cs="Arial"/>
                <w:i/>
                <w:noProof/>
                <w:sz w:val="16"/>
                <w:szCs w:val="16"/>
                <w:lang w:eastAsia="de-DE"/>
              </w:rPr>
            </w:pPr>
          </w:p>
        </w:tc>
        <w:tc>
          <w:tcPr>
            <w:tcW w:w="340" w:type="pct"/>
          </w:tcPr>
          <w:p w14:paraId="2D039292" w14:textId="77777777" w:rsidR="00B46060" w:rsidRPr="00785434" w:rsidRDefault="00B46060" w:rsidP="00B46060">
            <w:pPr>
              <w:jc w:val="left"/>
              <w:rPr>
                <w:rFonts w:ascii="Arial" w:hAnsi="Arial" w:cs="Arial"/>
                <w:i/>
                <w:noProof/>
                <w:sz w:val="16"/>
                <w:szCs w:val="20"/>
                <w:lang w:eastAsia="de-DE"/>
              </w:rPr>
            </w:pPr>
            <w:r w:rsidRPr="00785434">
              <w:rPr>
                <w:rFonts w:ascii="Arial" w:hAnsi="Arial" w:cs="Arial"/>
                <w:i/>
                <w:sz w:val="16"/>
                <w:szCs w:val="20"/>
                <w:lang w:eastAsia="de-DE"/>
              </w:rPr>
              <w:t>IPA III</w:t>
            </w:r>
            <w:r w:rsidRPr="00785434">
              <w:rPr>
                <w:rFonts w:ascii="Arial" w:hAnsi="Arial" w:cs="Arial"/>
                <w:i/>
                <w:noProof/>
                <w:sz w:val="16"/>
                <w:szCs w:val="20"/>
                <w:vertAlign w:val="superscript"/>
                <w:lang w:eastAsia="de-DE"/>
              </w:rPr>
              <w:footnoteRef/>
            </w:r>
          </w:p>
        </w:tc>
        <w:tc>
          <w:tcPr>
            <w:tcW w:w="540" w:type="pct"/>
          </w:tcPr>
          <w:p w14:paraId="7D1AAF98" w14:textId="77777777" w:rsidR="00B46060" w:rsidRPr="00785434" w:rsidRDefault="00B46060" w:rsidP="00B46060">
            <w:pPr>
              <w:spacing w:after="60"/>
              <w:jc w:val="left"/>
              <w:rPr>
                <w:rFonts w:ascii="Arial" w:hAnsi="Arial" w:cs="Arial"/>
                <w:i/>
                <w:noProof/>
                <w:sz w:val="16"/>
                <w:szCs w:val="16"/>
                <w:lang w:eastAsia="de-DE"/>
              </w:rPr>
            </w:pPr>
          </w:p>
        </w:tc>
        <w:tc>
          <w:tcPr>
            <w:tcW w:w="408" w:type="pct"/>
          </w:tcPr>
          <w:p w14:paraId="03CF6225" w14:textId="77777777" w:rsidR="00B46060" w:rsidRPr="00785434" w:rsidRDefault="00B46060" w:rsidP="00B46060">
            <w:pPr>
              <w:spacing w:after="60"/>
              <w:jc w:val="left"/>
              <w:rPr>
                <w:rFonts w:ascii="Arial" w:hAnsi="Arial" w:cs="Arial"/>
                <w:i/>
                <w:noProof/>
                <w:sz w:val="16"/>
                <w:szCs w:val="16"/>
                <w:lang w:eastAsia="de-DE"/>
              </w:rPr>
            </w:pPr>
          </w:p>
        </w:tc>
        <w:tc>
          <w:tcPr>
            <w:tcW w:w="443" w:type="pct"/>
          </w:tcPr>
          <w:p w14:paraId="45F4C5BC" w14:textId="77777777" w:rsidR="00B46060" w:rsidRPr="00785434" w:rsidRDefault="00B46060" w:rsidP="00B46060">
            <w:pPr>
              <w:spacing w:after="60"/>
              <w:jc w:val="left"/>
              <w:rPr>
                <w:rFonts w:ascii="Arial" w:hAnsi="Arial" w:cs="Arial"/>
                <w:i/>
                <w:noProof/>
                <w:sz w:val="16"/>
                <w:szCs w:val="16"/>
                <w:lang w:eastAsia="de-DE"/>
              </w:rPr>
            </w:pPr>
          </w:p>
        </w:tc>
        <w:tc>
          <w:tcPr>
            <w:tcW w:w="354" w:type="pct"/>
          </w:tcPr>
          <w:p w14:paraId="5A52A226" w14:textId="77777777" w:rsidR="00B46060" w:rsidRPr="00785434" w:rsidRDefault="00B46060" w:rsidP="00B46060">
            <w:pPr>
              <w:spacing w:after="60"/>
              <w:jc w:val="left"/>
              <w:rPr>
                <w:rFonts w:ascii="Arial" w:hAnsi="Arial" w:cs="Arial"/>
                <w:i/>
                <w:noProof/>
                <w:sz w:val="16"/>
                <w:szCs w:val="16"/>
                <w:lang w:eastAsia="de-DE"/>
              </w:rPr>
            </w:pPr>
          </w:p>
        </w:tc>
        <w:tc>
          <w:tcPr>
            <w:tcW w:w="363" w:type="pct"/>
          </w:tcPr>
          <w:p w14:paraId="2F237861" w14:textId="77777777" w:rsidR="00B46060" w:rsidRPr="00785434" w:rsidRDefault="00B46060" w:rsidP="00B46060">
            <w:pPr>
              <w:spacing w:after="60"/>
              <w:jc w:val="left"/>
              <w:rPr>
                <w:rFonts w:ascii="Arial" w:hAnsi="Arial" w:cs="Arial"/>
                <w:i/>
                <w:noProof/>
                <w:sz w:val="16"/>
                <w:szCs w:val="16"/>
                <w:lang w:eastAsia="de-DE"/>
              </w:rPr>
            </w:pPr>
          </w:p>
        </w:tc>
        <w:tc>
          <w:tcPr>
            <w:tcW w:w="332" w:type="pct"/>
          </w:tcPr>
          <w:p w14:paraId="7ECDDC47" w14:textId="77777777" w:rsidR="00B46060" w:rsidRPr="00785434" w:rsidRDefault="00B46060" w:rsidP="00B46060">
            <w:pPr>
              <w:spacing w:after="60"/>
              <w:jc w:val="left"/>
              <w:rPr>
                <w:rFonts w:ascii="Arial" w:hAnsi="Arial" w:cs="Arial"/>
                <w:i/>
                <w:noProof/>
                <w:sz w:val="16"/>
                <w:szCs w:val="16"/>
                <w:lang w:eastAsia="de-DE"/>
              </w:rPr>
            </w:pPr>
          </w:p>
        </w:tc>
        <w:tc>
          <w:tcPr>
            <w:tcW w:w="303" w:type="pct"/>
          </w:tcPr>
          <w:p w14:paraId="3A889517" w14:textId="77777777" w:rsidR="00B46060" w:rsidRPr="00785434" w:rsidRDefault="00B46060" w:rsidP="00B46060">
            <w:pPr>
              <w:spacing w:after="60"/>
              <w:jc w:val="left"/>
              <w:rPr>
                <w:rFonts w:ascii="Arial" w:hAnsi="Arial" w:cs="Arial"/>
                <w:i/>
                <w:noProof/>
                <w:sz w:val="16"/>
                <w:szCs w:val="16"/>
                <w:lang w:eastAsia="de-DE"/>
              </w:rPr>
            </w:pPr>
          </w:p>
        </w:tc>
        <w:tc>
          <w:tcPr>
            <w:tcW w:w="332" w:type="pct"/>
          </w:tcPr>
          <w:p w14:paraId="24CC7297" w14:textId="77777777" w:rsidR="00B46060" w:rsidRPr="00785434" w:rsidRDefault="00B46060" w:rsidP="00B46060">
            <w:pPr>
              <w:spacing w:after="60"/>
              <w:jc w:val="left"/>
              <w:rPr>
                <w:rFonts w:ascii="Arial" w:hAnsi="Arial" w:cs="Arial"/>
                <w:i/>
                <w:noProof/>
                <w:sz w:val="16"/>
                <w:szCs w:val="16"/>
                <w:lang w:eastAsia="de-DE"/>
              </w:rPr>
            </w:pPr>
          </w:p>
        </w:tc>
        <w:tc>
          <w:tcPr>
            <w:tcW w:w="466" w:type="pct"/>
          </w:tcPr>
          <w:p w14:paraId="5254DF86" w14:textId="77777777" w:rsidR="00B46060" w:rsidRPr="00785434" w:rsidRDefault="00B46060" w:rsidP="00B46060">
            <w:pPr>
              <w:spacing w:after="60"/>
              <w:jc w:val="left"/>
              <w:rPr>
                <w:rFonts w:ascii="Arial" w:hAnsi="Arial" w:cs="Arial"/>
                <w:i/>
                <w:noProof/>
                <w:sz w:val="16"/>
                <w:szCs w:val="16"/>
                <w:lang w:eastAsia="de-DE"/>
              </w:rPr>
            </w:pPr>
          </w:p>
        </w:tc>
        <w:tc>
          <w:tcPr>
            <w:tcW w:w="512" w:type="pct"/>
          </w:tcPr>
          <w:p w14:paraId="1D0FFB43" w14:textId="77777777" w:rsidR="00B46060" w:rsidRPr="00785434" w:rsidRDefault="00B46060" w:rsidP="00B46060">
            <w:pPr>
              <w:spacing w:after="60"/>
              <w:jc w:val="left"/>
              <w:rPr>
                <w:rFonts w:ascii="Arial" w:hAnsi="Arial" w:cs="Arial"/>
                <w:i/>
                <w:noProof/>
                <w:sz w:val="16"/>
                <w:szCs w:val="16"/>
                <w:lang w:eastAsia="de-DE"/>
              </w:rPr>
            </w:pPr>
          </w:p>
        </w:tc>
      </w:tr>
      <w:tr w:rsidR="00EB2251" w:rsidRPr="00785434" w14:paraId="632EAF6C" w14:textId="77777777" w:rsidTr="00A3773F">
        <w:trPr>
          <w:jc w:val="center"/>
        </w:trPr>
        <w:tc>
          <w:tcPr>
            <w:tcW w:w="337" w:type="pct"/>
            <w:vMerge/>
          </w:tcPr>
          <w:p w14:paraId="37A52516" w14:textId="77777777" w:rsidR="00B46060" w:rsidRPr="00785434" w:rsidRDefault="00B46060" w:rsidP="00B46060">
            <w:pPr>
              <w:spacing w:after="60"/>
              <w:jc w:val="center"/>
              <w:rPr>
                <w:rFonts w:ascii="Arial" w:hAnsi="Arial" w:cs="Arial"/>
                <w:i/>
                <w:noProof/>
                <w:sz w:val="16"/>
                <w:szCs w:val="16"/>
                <w:lang w:eastAsia="de-DE"/>
              </w:rPr>
            </w:pPr>
          </w:p>
        </w:tc>
        <w:tc>
          <w:tcPr>
            <w:tcW w:w="271" w:type="pct"/>
            <w:vMerge/>
          </w:tcPr>
          <w:p w14:paraId="558C958E" w14:textId="77777777" w:rsidR="00B46060" w:rsidRPr="00785434" w:rsidRDefault="00B46060" w:rsidP="00B46060">
            <w:pPr>
              <w:spacing w:after="60"/>
              <w:jc w:val="center"/>
              <w:rPr>
                <w:rFonts w:ascii="Arial" w:hAnsi="Arial" w:cs="Arial"/>
                <w:i/>
                <w:noProof/>
                <w:sz w:val="16"/>
                <w:szCs w:val="16"/>
                <w:lang w:eastAsia="de-DE"/>
              </w:rPr>
            </w:pPr>
          </w:p>
        </w:tc>
        <w:tc>
          <w:tcPr>
            <w:tcW w:w="340" w:type="pct"/>
          </w:tcPr>
          <w:p w14:paraId="0D525D41" w14:textId="77777777" w:rsidR="00B46060" w:rsidRPr="00785434" w:rsidRDefault="00B46060" w:rsidP="00B46060">
            <w:pPr>
              <w:jc w:val="left"/>
              <w:rPr>
                <w:rFonts w:ascii="Arial" w:hAnsi="Arial" w:cs="Arial"/>
                <w:i/>
                <w:noProof/>
                <w:sz w:val="16"/>
                <w:szCs w:val="20"/>
                <w:lang w:eastAsia="de-DE"/>
              </w:rPr>
            </w:pPr>
            <w:r w:rsidRPr="00785434">
              <w:rPr>
                <w:rFonts w:ascii="Arial" w:hAnsi="Arial" w:cs="Arial"/>
                <w:i/>
                <w:sz w:val="16"/>
                <w:szCs w:val="20"/>
                <w:lang w:eastAsia="de-DE"/>
              </w:rPr>
              <w:t>NDICI</w:t>
            </w:r>
            <w:r w:rsidRPr="00785434">
              <w:rPr>
                <w:rFonts w:ascii="Arial" w:hAnsi="Arial" w:cs="Arial"/>
                <w:i/>
                <w:noProof/>
                <w:sz w:val="16"/>
                <w:szCs w:val="20"/>
                <w:vertAlign w:val="superscript"/>
                <w:lang w:eastAsia="de-DE"/>
              </w:rPr>
              <w:footnoteRef/>
            </w:r>
          </w:p>
        </w:tc>
        <w:tc>
          <w:tcPr>
            <w:tcW w:w="540" w:type="pct"/>
          </w:tcPr>
          <w:p w14:paraId="2BD032F9" w14:textId="77777777" w:rsidR="00B46060" w:rsidRPr="00785434" w:rsidRDefault="00B46060" w:rsidP="00B46060">
            <w:pPr>
              <w:spacing w:after="60"/>
              <w:jc w:val="left"/>
              <w:rPr>
                <w:rFonts w:ascii="Arial" w:hAnsi="Arial" w:cs="Arial"/>
                <w:i/>
                <w:noProof/>
                <w:sz w:val="16"/>
                <w:szCs w:val="16"/>
                <w:lang w:eastAsia="de-DE"/>
              </w:rPr>
            </w:pPr>
          </w:p>
        </w:tc>
        <w:tc>
          <w:tcPr>
            <w:tcW w:w="408" w:type="pct"/>
          </w:tcPr>
          <w:p w14:paraId="6D404250" w14:textId="77777777" w:rsidR="00B46060" w:rsidRPr="00785434" w:rsidRDefault="00B46060" w:rsidP="00B46060">
            <w:pPr>
              <w:spacing w:after="60"/>
              <w:jc w:val="left"/>
              <w:rPr>
                <w:rFonts w:ascii="Arial" w:hAnsi="Arial" w:cs="Arial"/>
                <w:i/>
                <w:noProof/>
                <w:sz w:val="16"/>
                <w:szCs w:val="16"/>
                <w:lang w:eastAsia="de-DE"/>
              </w:rPr>
            </w:pPr>
          </w:p>
        </w:tc>
        <w:tc>
          <w:tcPr>
            <w:tcW w:w="443" w:type="pct"/>
          </w:tcPr>
          <w:p w14:paraId="553CD852" w14:textId="77777777" w:rsidR="00B46060" w:rsidRPr="00785434" w:rsidRDefault="00B46060" w:rsidP="00B46060">
            <w:pPr>
              <w:spacing w:after="60"/>
              <w:jc w:val="left"/>
              <w:rPr>
                <w:rFonts w:ascii="Arial" w:hAnsi="Arial" w:cs="Arial"/>
                <w:i/>
                <w:noProof/>
                <w:sz w:val="16"/>
                <w:szCs w:val="16"/>
                <w:lang w:eastAsia="de-DE"/>
              </w:rPr>
            </w:pPr>
          </w:p>
        </w:tc>
        <w:tc>
          <w:tcPr>
            <w:tcW w:w="354" w:type="pct"/>
          </w:tcPr>
          <w:p w14:paraId="1A4392F0" w14:textId="77777777" w:rsidR="00B46060" w:rsidRPr="00785434" w:rsidRDefault="00B46060" w:rsidP="00B46060">
            <w:pPr>
              <w:spacing w:after="60"/>
              <w:jc w:val="left"/>
              <w:rPr>
                <w:rFonts w:ascii="Arial" w:hAnsi="Arial" w:cs="Arial"/>
                <w:i/>
                <w:noProof/>
                <w:sz w:val="16"/>
                <w:szCs w:val="16"/>
                <w:lang w:eastAsia="de-DE"/>
              </w:rPr>
            </w:pPr>
          </w:p>
        </w:tc>
        <w:tc>
          <w:tcPr>
            <w:tcW w:w="363" w:type="pct"/>
          </w:tcPr>
          <w:p w14:paraId="2D68D02A" w14:textId="77777777" w:rsidR="00B46060" w:rsidRPr="00785434" w:rsidRDefault="00B46060" w:rsidP="00B46060">
            <w:pPr>
              <w:spacing w:after="60"/>
              <w:jc w:val="left"/>
              <w:rPr>
                <w:rFonts w:ascii="Arial" w:hAnsi="Arial" w:cs="Arial"/>
                <w:i/>
                <w:noProof/>
                <w:sz w:val="16"/>
                <w:szCs w:val="16"/>
                <w:lang w:eastAsia="de-DE"/>
              </w:rPr>
            </w:pPr>
          </w:p>
        </w:tc>
        <w:tc>
          <w:tcPr>
            <w:tcW w:w="332" w:type="pct"/>
          </w:tcPr>
          <w:p w14:paraId="29069FF8" w14:textId="77777777" w:rsidR="00B46060" w:rsidRPr="00785434" w:rsidRDefault="00B46060" w:rsidP="00B46060">
            <w:pPr>
              <w:spacing w:after="60"/>
              <w:jc w:val="left"/>
              <w:rPr>
                <w:rFonts w:ascii="Arial" w:hAnsi="Arial" w:cs="Arial"/>
                <w:i/>
                <w:noProof/>
                <w:sz w:val="16"/>
                <w:szCs w:val="16"/>
                <w:lang w:eastAsia="de-DE"/>
              </w:rPr>
            </w:pPr>
          </w:p>
        </w:tc>
        <w:tc>
          <w:tcPr>
            <w:tcW w:w="303" w:type="pct"/>
          </w:tcPr>
          <w:p w14:paraId="7E33B638" w14:textId="77777777" w:rsidR="00B46060" w:rsidRPr="00785434" w:rsidRDefault="00B46060" w:rsidP="00B46060">
            <w:pPr>
              <w:spacing w:after="60"/>
              <w:jc w:val="left"/>
              <w:rPr>
                <w:rFonts w:ascii="Arial" w:hAnsi="Arial" w:cs="Arial"/>
                <w:i/>
                <w:noProof/>
                <w:sz w:val="16"/>
                <w:szCs w:val="16"/>
                <w:lang w:eastAsia="de-DE"/>
              </w:rPr>
            </w:pPr>
          </w:p>
        </w:tc>
        <w:tc>
          <w:tcPr>
            <w:tcW w:w="332" w:type="pct"/>
          </w:tcPr>
          <w:p w14:paraId="20E28D57" w14:textId="77777777" w:rsidR="00B46060" w:rsidRPr="00785434" w:rsidRDefault="00B46060" w:rsidP="00B46060">
            <w:pPr>
              <w:spacing w:after="60"/>
              <w:jc w:val="left"/>
              <w:rPr>
                <w:rFonts w:ascii="Arial" w:hAnsi="Arial" w:cs="Arial"/>
                <w:i/>
                <w:noProof/>
                <w:sz w:val="16"/>
                <w:szCs w:val="16"/>
                <w:lang w:eastAsia="de-DE"/>
              </w:rPr>
            </w:pPr>
          </w:p>
        </w:tc>
        <w:tc>
          <w:tcPr>
            <w:tcW w:w="466" w:type="pct"/>
          </w:tcPr>
          <w:p w14:paraId="2E54F3FC" w14:textId="77777777" w:rsidR="00B46060" w:rsidRPr="00785434" w:rsidRDefault="00B46060" w:rsidP="00B46060">
            <w:pPr>
              <w:spacing w:after="60"/>
              <w:jc w:val="left"/>
              <w:rPr>
                <w:rFonts w:ascii="Arial" w:hAnsi="Arial" w:cs="Arial"/>
                <w:i/>
                <w:noProof/>
                <w:sz w:val="16"/>
                <w:szCs w:val="16"/>
                <w:lang w:eastAsia="de-DE"/>
              </w:rPr>
            </w:pPr>
          </w:p>
        </w:tc>
        <w:tc>
          <w:tcPr>
            <w:tcW w:w="512" w:type="pct"/>
          </w:tcPr>
          <w:p w14:paraId="0C20D8ED" w14:textId="77777777" w:rsidR="00B46060" w:rsidRPr="00785434" w:rsidRDefault="00B46060" w:rsidP="00B46060">
            <w:pPr>
              <w:spacing w:after="60"/>
              <w:jc w:val="left"/>
              <w:rPr>
                <w:rFonts w:ascii="Arial" w:hAnsi="Arial" w:cs="Arial"/>
                <w:i/>
                <w:noProof/>
                <w:sz w:val="16"/>
                <w:szCs w:val="16"/>
                <w:lang w:eastAsia="de-DE"/>
              </w:rPr>
            </w:pPr>
          </w:p>
        </w:tc>
      </w:tr>
      <w:tr w:rsidR="00EB2251" w:rsidRPr="00785434" w14:paraId="01A0175F" w14:textId="77777777" w:rsidTr="00A3773F">
        <w:trPr>
          <w:jc w:val="center"/>
        </w:trPr>
        <w:tc>
          <w:tcPr>
            <w:tcW w:w="337" w:type="pct"/>
            <w:vMerge/>
          </w:tcPr>
          <w:p w14:paraId="3DF86213" w14:textId="77777777" w:rsidR="00B46060" w:rsidRPr="00785434" w:rsidRDefault="00B46060" w:rsidP="00B46060">
            <w:pPr>
              <w:spacing w:after="60"/>
              <w:jc w:val="center"/>
              <w:rPr>
                <w:rFonts w:ascii="Arial" w:hAnsi="Arial" w:cs="Arial"/>
                <w:i/>
                <w:noProof/>
                <w:sz w:val="16"/>
                <w:szCs w:val="16"/>
                <w:lang w:eastAsia="de-DE"/>
              </w:rPr>
            </w:pPr>
          </w:p>
        </w:tc>
        <w:tc>
          <w:tcPr>
            <w:tcW w:w="271" w:type="pct"/>
            <w:vMerge/>
          </w:tcPr>
          <w:p w14:paraId="7CD74EE9" w14:textId="77777777" w:rsidR="00B46060" w:rsidRPr="00785434" w:rsidRDefault="00B46060" w:rsidP="00B46060">
            <w:pPr>
              <w:spacing w:after="60"/>
              <w:jc w:val="center"/>
              <w:rPr>
                <w:rFonts w:ascii="Arial" w:hAnsi="Arial" w:cs="Arial"/>
                <w:i/>
                <w:noProof/>
                <w:sz w:val="16"/>
                <w:szCs w:val="16"/>
                <w:lang w:eastAsia="de-DE"/>
              </w:rPr>
            </w:pPr>
          </w:p>
        </w:tc>
        <w:tc>
          <w:tcPr>
            <w:tcW w:w="340" w:type="pct"/>
          </w:tcPr>
          <w:p w14:paraId="6AFB42F1" w14:textId="77777777" w:rsidR="00B46060" w:rsidRPr="00785434" w:rsidRDefault="00B46060" w:rsidP="00B46060">
            <w:pPr>
              <w:jc w:val="left"/>
              <w:rPr>
                <w:rFonts w:ascii="Arial" w:hAnsi="Arial" w:cs="Arial"/>
                <w:i/>
                <w:noProof/>
                <w:sz w:val="16"/>
                <w:szCs w:val="20"/>
                <w:lang w:eastAsia="de-DE"/>
              </w:rPr>
            </w:pPr>
            <w:r w:rsidRPr="00785434">
              <w:rPr>
                <w:rFonts w:ascii="Arial" w:hAnsi="Arial" w:cs="Arial"/>
                <w:i/>
                <w:sz w:val="16"/>
                <w:szCs w:val="20"/>
                <w:lang w:eastAsia="de-DE"/>
              </w:rPr>
              <w:t>ÜLGP</w:t>
            </w:r>
            <w:r w:rsidRPr="00785434">
              <w:rPr>
                <w:rFonts w:ascii="Arial" w:hAnsi="Arial" w:cs="Arial"/>
                <w:i/>
                <w:noProof/>
                <w:sz w:val="16"/>
                <w:szCs w:val="20"/>
                <w:vertAlign w:val="superscript"/>
                <w:lang w:eastAsia="de-DE"/>
              </w:rPr>
              <w:footnoteRef/>
            </w:r>
          </w:p>
        </w:tc>
        <w:tc>
          <w:tcPr>
            <w:tcW w:w="540" w:type="pct"/>
          </w:tcPr>
          <w:p w14:paraId="444412F5" w14:textId="77777777" w:rsidR="00B46060" w:rsidRPr="00785434" w:rsidRDefault="00B46060" w:rsidP="00B46060">
            <w:pPr>
              <w:spacing w:after="60"/>
              <w:jc w:val="left"/>
              <w:rPr>
                <w:rFonts w:ascii="Arial" w:hAnsi="Arial" w:cs="Arial"/>
                <w:i/>
                <w:noProof/>
                <w:sz w:val="16"/>
                <w:szCs w:val="16"/>
                <w:lang w:eastAsia="de-DE"/>
              </w:rPr>
            </w:pPr>
          </w:p>
        </w:tc>
        <w:tc>
          <w:tcPr>
            <w:tcW w:w="408" w:type="pct"/>
          </w:tcPr>
          <w:p w14:paraId="02982124" w14:textId="77777777" w:rsidR="00B46060" w:rsidRPr="00785434" w:rsidRDefault="00B46060" w:rsidP="00B46060">
            <w:pPr>
              <w:spacing w:after="60"/>
              <w:jc w:val="left"/>
              <w:rPr>
                <w:rFonts w:ascii="Arial" w:hAnsi="Arial" w:cs="Arial"/>
                <w:i/>
                <w:noProof/>
                <w:sz w:val="16"/>
                <w:szCs w:val="16"/>
                <w:lang w:eastAsia="de-DE"/>
              </w:rPr>
            </w:pPr>
          </w:p>
        </w:tc>
        <w:tc>
          <w:tcPr>
            <w:tcW w:w="443" w:type="pct"/>
          </w:tcPr>
          <w:p w14:paraId="213C1748" w14:textId="77777777" w:rsidR="00B46060" w:rsidRPr="00785434" w:rsidRDefault="00B46060" w:rsidP="00B46060">
            <w:pPr>
              <w:spacing w:after="60"/>
              <w:jc w:val="left"/>
              <w:rPr>
                <w:rFonts w:ascii="Arial" w:hAnsi="Arial" w:cs="Arial"/>
                <w:i/>
                <w:noProof/>
                <w:sz w:val="16"/>
                <w:szCs w:val="16"/>
                <w:lang w:eastAsia="de-DE"/>
              </w:rPr>
            </w:pPr>
          </w:p>
        </w:tc>
        <w:tc>
          <w:tcPr>
            <w:tcW w:w="354" w:type="pct"/>
          </w:tcPr>
          <w:p w14:paraId="1955D74A" w14:textId="77777777" w:rsidR="00B46060" w:rsidRPr="00785434" w:rsidRDefault="00B46060" w:rsidP="00B46060">
            <w:pPr>
              <w:spacing w:after="60"/>
              <w:jc w:val="left"/>
              <w:rPr>
                <w:rFonts w:ascii="Arial" w:hAnsi="Arial" w:cs="Arial"/>
                <w:i/>
                <w:noProof/>
                <w:sz w:val="16"/>
                <w:szCs w:val="16"/>
                <w:lang w:eastAsia="de-DE"/>
              </w:rPr>
            </w:pPr>
          </w:p>
        </w:tc>
        <w:tc>
          <w:tcPr>
            <w:tcW w:w="363" w:type="pct"/>
          </w:tcPr>
          <w:p w14:paraId="0D30E9DC" w14:textId="77777777" w:rsidR="00B46060" w:rsidRPr="00785434" w:rsidRDefault="00B46060" w:rsidP="00B46060">
            <w:pPr>
              <w:spacing w:after="60"/>
              <w:jc w:val="left"/>
              <w:rPr>
                <w:rFonts w:ascii="Arial" w:hAnsi="Arial" w:cs="Arial"/>
                <w:i/>
                <w:noProof/>
                <w:sz w:val="16"/>
                <w:szCs w:val="16"/>
                <w:lang w:eastAsia="de-DE"/>
              </w:rPr>
            </w:pPr>
          </w:p>
        </w:tc>
        <w:tc>
          <w:tcPr>
            <w:tcW w:w="332" w:type="pct"/>
          </w:tcPr>
          <w:p w14:paraId="28884456" w14:textId="77777777" w:rsidR="00B46060" w:rsidRPr="00785434" w:rsidRDefault="00B46060" w:rsidP="00B46060">
            <w:pPr>
              <w:spacing w:after="60"/>
              <w:jc w:val="left"/>
              <w:rPr>
                <w:rFonts w:ascii="Arial" w:hAnsi="Arial" w:cs="Arial"/>
                <w:i/>
                <w:noProof/>
                <w:sz w:val="16"/>
                <w:szCs w:val="16"/>
                <w:lang w:eastAsia="de-DE"/>
              </w:rPr>
            </w:pPr>
          </w:p>
        </w:tc>
        <w:tc>
          <w:tcPr>
            <w:tcW w:w="303" w:type="pct"/>
          </w:tcPr>
          <w:p w14:paraId="0EB25F8D" w14:textId="77777777" w:rsidR="00B46060" w:rsidRPr="00785434" w:rsidRDefault="00B46060" w:rsidP="00B46060">
            <w:pPr>
              <w:spacing w:after="60"/>
              <w:jc w:val="left"/>
              <w:rPr>
                <w:rFonts w:ascii="Arial" w:hAnsi="Arial" w:cs="Arial"/>
                <w:i/>
                <w:noProof/>
                <w:sz w:val="16"/>
                <w:szCs w:val="16"/>
                <w:lang w:eastAsia="de-DE"/>
              </w:rPr>
            </w:pPr>
          </w:p>
        </w:tc>
        <w:tc>
          <w:tcPr>
            <w:tcW w:w="332" w:type="pct"/>
          </w:tcPr>
          <w:p w14:paraId="6C086290" w14:textId="77777777" w:rsidR="00B46060" w:rsidRPr="00785434" w:rsidRDefault="00B46060" w:rsidP="00B46060">
            <w:pPr>
              <w:spacing w:after="60"/>
              <w:jc w:val="left"/>
              <w:rPr>
                <w:rFonts w:ascii="Arial" w:hAnsi="Arial" w:cs="Arial"/>
                <w:i/>
                <w:noProof/>
                <w:sz w:val="16"/>
                <w:szCs w:val="16"/>
                <w:lang w:eastAsia="de-DE"/>
              </w:rPr>
            </w:pPr>
          </w:p>
        </w:tc>
        <w:tc>
          <w:tcPr>
            <w:tcW w:w="466" w:type="pct"/>
          </w:tcPr>
          <w:p w14:paraId="18BA0CF3" w14:textId="77777777" w:rsidR="00B46060" w:rsidRPr="00785434" w:rsidRDefault="00B46060" w:rsidP="00B46060">
            <w:pPr>
              <w:spacing w:after="60"/>
              <w:jc w:val="left"/>
              <w:rPr>
                <w:rFonts w:ascii="Arial" w:hAnsi="Arial" w:cs="Arial"/>
                <w:i/>
                <w:noProof/>
                <w:sz w:val="16"/>
                <w:szCs w:val="16"/>
                <w:lang w:eastAsia="de-DE"/>
              </w:rPr>
            </w:pPr>
          </w:p>
        </w:tc>
        <w:tc>
          <w:tcPr>
            <w:tcW w:w="512" w:type="pct"/>
          </w:tcPr>
          <w:p w14:paraId="348F89A4" w14:textId="77777777" w:rsidR="00B46060" w:rsidRPr="00785434" w:rsidRDefault="00B46060" w:rsidP="00B46060">
            <w:pPr>
              <w:spacing w:after="60"/>
              <w:jc w:val="left"/>
              <w:rPr>
                <w:rFonts w:ascii="Arial" w:hAnsi="Arial" w:cs="Arial"/>
                <w:i/>
                <w:noProof/>
                <w:sz w:val="16"/>
                <w:szCs w:val="16"/>
                <w:lang w:eastAsia="de-DE"/>
              </w:rPr>
            </w:pPr>
          </w:p>
        </w:tc>
      </w:tr>
      <w:tr w:rsidR="00EB2251" w:rsidRPr="00785434" w14:paraId="6AFC5E15" w14:textId="77777777" w:rsidTr="00A3773F">
        <w:trPr>
          <w:jc w:val="center"/>
        </w:trPr>
        <w:tc>
          <w:tcPr>
            <w:tcW w:w="337" w:type="pct"/>
            <w:vMerge/>
          </w:tcPr>
          <w:p w14:paraId="75AD533A" w14:textId="77777777" w:rsidR="00B46060" w:rsidRPr="00785434" w:rsidRDefault="00B46060" w:rsidP="00B46060">
            <w:pPr>
              <w:spacing w:after="60"/>
              <w:jc w:val="center"/>
              <w:rPr>
                <w:rFonts w:ascii="Arial" w:hAnsi="Arial" w:cs="Arial"/>
                <w:i/>
                <w:noProof/>
                <w:sz w:val="16"/>
                <w:szCs w:val="16"/>
                <w:lang w:eastAsia="de-DE"/>
              </w:rPr>
            </w:pPr>
          </w:p>
        </w:tc>
        <w:tc>
          <w:tcPr>
            <w:tcW w:w="271" w:type="pct"/>
            <w:vMerge/>
          </w:tcPr>
          <w:p w14:paraId="155ECF5C" w14:textId="77777777" w:rsidR="00B46060" w:rsidRPr="00785434" w:rsidRDefault="00B46060" w:rsidP="00B46060">
            <w:pPr>
              <w:spacing w:after="60"/>
              <w:jc w:val="center"/>
              <w:rPr>
                <w:rFonts w:ascii="Arial" w:hAnsi="Arial" w:cs="Arial"/>
                <w:i/>
                <w:noProof/>
                <w:sz w:val="16"/>
                <w:szCs w:val="16"/>
                <w:lang w:eastAsia="de-DE"/>
              </w:rPr>
            </w:pPr>
          </w:p>
        </w:tc>
        <w:tc>
          <w:tcPr>
            <w:tcW w:w="340" w:type="pct"/>
          </w:tcPr>
          <w:p w14:paraId="7145C207" w14:textId="6A93724D" w:rsidR="00B46060" w:rsidRPr="00785434" w:rsidRDefault="00B46060" w:rsidP="00EB2251">
            <w:pPr>
              <w:jc w:val="left"/>
              <w:rPr>
                <w:rFonts w:ascii="Arial" w:hAnsi="Arial" w:cs="Arial"/>
                <w:i/>
                <w:noProof/>
                <w:sz w:val="16"/>
                <w:szCs w:val="20"/>
                <w:lang w:eastAsia="de-DE"/>
              </w:rPr>
            </w:pPr>
            <w:r w:rsidRPr="00785434">
              <w:rPr>
                <w:rFonts w:ascii="Arial" w:hAnsi="Arial" w:cs="Arial"/>
                <w:i/>
                <w:sz w:val="16"/>
                <w:szCs w:val="20"/>
                <w:lang w:eastAsia="de-DE"/>
              </w:rPr>
              <w:t>Interreg-Fonds</w:t>
            </w:r>
            <w:r w:rsidR="00EB2251">
              <w:rPr>
                <w:rFonts w:ascii="Arial" w:hAnsi="Arial" w:cs="Arial"/>
                <w:i/>
                <w:noProof/>
                <w:sz w:val="16"/>
                <w:szCs w:val="20"/>
                <w:vertAlign w:val="superscript"/>
                <w:lang w:eastAsia="de-DE"/>
              </w:rPr>
              <w:t>4</w:t>
            </w:r>
          </w:p>
        </w:tc>
        <w:tc>
          <w:tcPr>
            <w:tcW w:w="540" w:type="pct"/>
          </w:tcPr>
          <w:p w14:paraId="1C317CEF" w14:textId="77777777" w:rsidR="00B46060" w:rsidRPr="00785434" w:rsidRDefault="00B46060" w:rsidP="00B46060">
            <w:pPr>
              <w:spacing w:after="60"/>
              <w:jc w:val="left"/>
              <w:rPr>
                <w:rFonts w:ascii="Arial" w:hAnsi="Arial" w:cs="Arial"/>
                <w:i/>
                <w:noProof/>
                <w:sz w:val="16"/>
                <w:szCs w:val="16"/>
                <w:lang w:eastAsia="de-DE"/>
              </w:rPr>
            </w:pPr>
          </w:p>
        </w:tc>
        <w:tc>
          <w:tcPr>
            <w:tcW w:w="408" w:type="pct"/>
          </w:tcPr>
          <w:p w14:paraId="31929000" w14:textId="77777777" w:rsidR="00B46060" w:rsidRPr="00785434" w:rsidRDefault="00B46060" w:rsidP="00B46060">
            <w:pPr>
              <w:spacing w:after="60"/>
              <w:jc w:val="left"/>
              <w:rPr>
                <w:rFonts w:ascii="Arial" w:hAnsi="Arial" w:cs="Arial"/>
                <w:i/>
                <w:noProof/>
                <w:sz w:val="16"/>
                <w:szCs w:val="16"/>
                <w:lang w:eastAsia="de-DE"/>
              </w:rPr>
            </w:pPr>
          </w:p>
        </w:tc>
        <w:tc>
          <w:tcPr>
            <w:tcW w:w="443" w:type="pct"/>
          </w:tcPr>
          <w:p w14:paraId="5EAB2C29" w14:textId="77777777" w:rsidR="00B46060" w:rsidRPr="00785434" w:rsidRDefault="00B46060" w:rsidP="00B46060">
            <w:pPr>
              <w:spacing w:after="60"/>
              <w:jc w:val="left"/>
              <w:rPr>
                <w:rFonts w:ascii="Arial" w:hAnsi="Arial" w:cs="Arial"/>
                <w:i/>
                <w:noProof/>
                <w:sz w:val="16"/>
                <w:szCs w:val="16"/>
                <w:lang w:eastAsia="de-DE"/>
              </w:rPr>
            </w:pPr>
          </w:p>
        </w:tc>
        <w:tc>
          <w:tcPr>
            <w:tcW w:w="354" w:type="pct"/>
          </w:tcPr>
          <w:p w14:paraId="67CA0AC4" w14:textId="77777777" w:rsidR="00B46060" w:rsidRPr="00785434" w:rsidRDefault="00B46060" w:rsidP="00B46060">
            <w:pPr>
              <w:spacing w:after="60"/>
              <w:jc w:val="left"/>
              <w:rPr>
                <w:rFonts w:ascii="Arial" w:hAnsi="Arial" w:cs="Arial"/>
                <w:i/>
                <w:noProof/>
                <w:sz w:val="16"/>
                <w:szCs w:val="16"/>
                <w:lang w:eastAsia="de-DE"/>
              </w:rPr>
            </w:pPr>
          </w:p>
        </w:tc>
        <w:tc>
          <w:tcPr>
            <w:tcW w:w="363" w:type="pct"/>
          </w:tcPr>
          <w:p w14:paraId="4D0BF44B" w14:textId="77777777" w:rsidR="00B46060" w:rsidRPr="00785434" w:rsidRDefault="00B46060" w:rsidP="00B46060">
            <w:pPr>
              <w:spacing w:after="60"/>
              <w:jc w:val="left"/>
              <w:rPr>
                <w:rFonts w:ascii="Arial" w:hAnsi="Arial" w:cs="Arial"/>
                <w:i/>
                <w:noProof/>
                <w:sz w:val="16"/>
                <w:szCs w:val="16"/>
                <w:lang w:eastAsia="de-DE"/>
              </w:rPr>
            </w:pPr>
          </w:p>
        </w:tc>
        <w:tc>
          <w:tcPr>
            <w:tcW w:w="332" w:type="pct"/>
          </w:tcPr>
          <w:p w14:paraId="5EA7BB15" w14:textId="77777777" w:rsidR="00B46060" w:rsidRPr="00785434" w:rsidRDefault="00B46060" w:rsidP="00B46060">
            <w:pPr>
              <w:spacing w:after="60"/>
              <w:jc w:val="left"/>
              <w:rPr>
                <w:rFonts w:ascii="Arial" w:hAnsi="Arial" w:cs="Arial"/>
                <w:i/>
                <w:noProof/>
                <w:sz w:val="16"/>
                <w:szCs w:val="16"/>
                <w:lang w:eastAsia="de-DE"/>
              </w:rPr>
            </w:pPr>
          </w:p>
        </w:tc>
        <w:tc>
          <w:tcPr>
            <w:tcW w:w="303" w:type="pct"/>
          </w:tcPr>
          <w:p w14:paraId="63C10CAA" w14:textId="77777777" w:rsidR="00B46060" w:rsidRPr="00785434" w:rsidRDefault="00B46060" w:rsidP="00B46060">
            <w:pPr>
              <w:spacing w:after="60"/>
              <w:jc w:val="left"/>
              <w:rPr>
                <w:rFonts w:ascii="Arial" w:hAnsi="Arial" w:cs="Arial"/>
                <w:i/>
                <w:noProof/>
                <w:sz w:val="16"/>
                <w:szCs w:val="16"/>
                <w:lang w:eastAsia="de-DE"/>
              </w:rPr>
            </w:pPr>
          </w:p>
        </w:tc>
        <w:tc>
          <w:tcPr>
            <w:tcW w:w="332" w:type="pct"/>
          </w:tcPr>
          <w:p w14:paraId="000FAF27" w14:textId="77777777" w:rsidR="00B46060" w:rsidRPr="00785434" w:rsidRDefault="00B46060" w:rsidP="00B46060">
            <w:pPr>
              <w:spacing w:after="60"/>
              <w:jc w:val="left"/>
              <w:rPr>
                <w:rFonts w:ascii="Arial" w:hAnsi="Arial" w:cs="Arial"/>
                <w:i/>
                <w:noProof/>
                <w:sz w:val="16"/>
                <w:szCs w:val="16"/>
                <w:lang w:eastAsia="de-DE"/>
              </w:rPr>
            </w:pPr>
          </w:p>
        </w:tc>
        <w:tc>
          <w:tcPr>
            <w:tcW w:w="466" w:type="pct"/>
          </w:tcPr>
          <w:p w14:paraId="74BF1307" w14:textId="77777777" w:rsidR="00B46060" w:rsidRPr="00785434" w:rsidRDefault="00B46060" w:rsidP="00B46060">
            <w:pPr>
              <w:spacing w:after="60"/>
              <w:jc w:val="left"/>
              <w:rPr>
                <w:rFonts w:ascii="Arial" w:hAnsi="Arial" w:cs="Arial"/>
                <w:i/>
                <w:noProof/>
                <w:sz w:val="16"/>
                <w:szCs w:val="16"/>
                <w:lang w:eastAsia="de-DE"/>
              </w:rPr>
            </w:pPr>
          </w:p>
        </w:tc>
        <w:tc>
          <w:tcPr>
            <w:tcW w:w="512" w:type="pct"/>
          </w:tcPr>
          <w:p w14:paraId="6149E5A9" w14:textId="77777777" w:rsidR="00B46060" w:rsidRPr="00785434" w:rsidRDefault="00B46060" w:rsidP="00B46060">
            <w:pPr>
              <w:spacing w:after="60"/>
              <w:jc w:val="left"/>
              <w:rPr>
                <w:rFonts w:ascii="Arial" w:hAnsi="Arial" w:cs="Arial"/>
                <w:i/>
                <w:noProof/>
                <w:sz w:val="16"/>
                <w:szCs w:val="16"/>
                <w:lang w:eastAsia="de-DE"/>
              </w:rPr>
            </w:pPr>
          </w:p>
        </w:tc>
      </w:tr>
      <w:tr w:rsidR="00A3773F" w:rsidRPr="00785434" w14:paraId="3A1B8F1B" w14:textId="77777777" w:rsidTr="00A3773F">
        <w:trPr>
          <w:jc w:val="center"/>
        </w:trPr>
        <w:tc>
          <w:tcPr>
            <w:tcW w:w="337" w:type="pct"/>
            <w:vMerge w:val="restart"/>
          </w:tcPr>
          <w:p w14:paraId="6EB235BA" w14:textId="77777777" w:rsidR="00A3773F" w:rsidRPr="00785434" w:rsidRDefault="00A3773F" w:rsidP="00A3773F">
            <w:pPr>
              <w:spacing w:after="60"/>
              <w:jc w:val="center"/>
              <w:rPr>
                <w:rFonts w:ascii="Arial" w:hAnsi="Arial" w:cs="Arial"/>
                <w:i/>
                <w:noProof/>
                <w:sz w:val="16"/>
                <w:szCs w:val="16"/>
                <w:lang w:eastAsia="de-DE"/>
              </w:rPr>
            </w:pPr>
          </w:p>
          <w:p w14:paraId="45C40234" w14:textId="77777777" w:rsidR="00A3773F" w:rsidRPr="00785434" w:rsidRDefault="00A3773F" w:rsidP="00A3773F">
            <w:pPr>
              <w:spacing w:after="60"/>
              <w:jc w:val="center"/>
              <w:rPr>
                <w:rFonts w:ascii="Arial" w:hAnsi="Arial" w:cs="Arial"/>
                <w:i/>
                <w:noProof/>
                <w:sz w:val="16"/>
                <w:szCs w:val="16"/>
                <w:lang w:eastAsia="de-DE"/>
              </w:rPr>
            </w:pPr>
          </w:p>
          <w:p w14:paraId="0B955272" w14:textId="77777777" w:rsidR="00A3773F" w:rsidRPr="00785434" w:rsidRDefault="00A3773F" w:rsidP="00A3773F">
            <w:pPr>
              <w:spacing w:after="60"/>
              <w:jc w:val="center"/>
              <w:rPr>
                <w:rFonts w:ascii="Arial" w:hAnsi="Arial" w:cs="Arial"/>
                <w:i/>
                <w:noProof/>
                <w:sz w:val="16"/>
                <w:szCs w:val="16"/>
                <w:lang w:eastAsia="de-DE"/>
              </w:rPr>
            </w:pPr>
          </w:p>
          <w:p w14:paraId="7A8892D0" w14:textId="77777777" w:rsidR="00A3773F" w:rsidRPr="00785434" w:rsidRDefault="00A3773F" w:rsidP="00A3773F">
            <w:pPr>
              <w:spacing w:after="60"/>
              <w:jc w:val="center"/>
              <w:rPr>
                <w:rFonts w:ascii="Arial" w:hAnsi="Arial" w:cs="Arial"/>
                <w:i/>
                <w:noProof/>
                <w:sz w:val="16"/>
                <w:szCs w:val="16"/>
                <w:lang w:eastAsia="de-DE"/>
              </w:rPr>
            </w:pPr>
            <w:r w:rsidRPr="00785434">
              <w:rPr>
                <w:rFonts w:ascii="Arial" w:hAnsi="Arial" w:cs="Arial"/>
                <w:i/>
                <w:noProof/>
                <w:sz w:val="16"/>
                <w:szCs w:val="16"/>
                <w:lang w:eastAsia="de-DE"/>
              </w:rPr>
              <w:t>Politisches Ziel 2</w:t>
            </w:r>
          </w:p>
          <w:p w14:paraId="647526A1" w14:textId="77777777" w:rsidR="00A3773F" w:rsidRPr="00785434" w:rsidRDefault="00A3773F" w:rsidP="00A3773F">
            <w:pPr>
              <w:spacing w:after="60"/>
              <w:jc w:val="center"/>
              <w:rPr>
                <w:rFonts w:ascii="Arial" w:hAnsi="Arial" w:cs="Arial"/>
                <w:i/>
                <w:noProof/>
                <w:sz w:val="16"/>
                <w:szCs w:val="16"/>
                <w:lang w:eastAsia="de-DE"/>
              </w:rPr>
            </w:pPr>
          </w:p>
        </w:tc>
        <w:tc>
          <w:tcPr>
            <w:tcW w:w="271" w:type="pct"/>
            <w:vMerge w:val="restart"/>
          </w:tcPr>
          <w:p w14:paraId="7D57CC12" w14:textId="77777777" w:rsidR="00A3773F" w:rsidRPr="00785434" w:rsidRDefault="00A3773F" w:rsidP="00A3773F">
            <w:pPr>
              <w:spacing w:after="60"/>
              <w:jc w:val="center"/>
              <w:rPr>
                <w:rFonts w:ascii="Arial" w:hAnsi="Arial" w:cs="Arial"/>
                <w:b/>
                <w:i/>
                <w:noProof/>
                <w:sz w:val="16"/>
                <w:szCs w:val="16"/>
                <w:lang w:eastAsia="de-DE"/>
              </w:rPr>
            </w:pPr>
            <w:r w:rsidRPr="00785434">
              <w:rPr>
                <w:rFonts w:ascii="Arial" w:hAnsi="Arial" w:cs="Arial"/>
                <w:b/>
                <w:i/>
                <w:noProof/>
                <w:sz w:val="16"/>
                <w:szCs w:val="16"/>
                <w:lang w:eastAsia="de-DE"/>
              </w:rPr>
              <w:t>Priorität 2</w:t>
            </w:r>
          </w:p>
        </w:tc>
        <w:tc>
          <w:tcPr>
            <w:tcW w:w="340" w:type="pct"/>
          </w:tcPr>
          <w:p w14:paraId="2C3CC9B9" w14:textId="77777777" w:rsidR="00A3773F" w:rsidRPr="00785434" w:rsidRDefault="00A3773F" w:rsidP="00A3773F">
            <w:pPr>
              <w:jc w:val="left"/>
              <w:rPr>
                <w:rFonts w:ascii="Arial" w:hAnsi="Arial" w:cs="Arial"/>
                <w:i/>
                <w:noProof/>
                <w:sz w:val="16"/>
                <w:szCs w:val="20"/>
                <w:lang w:eastAsia="de-DE"/>
              </w:rPr>
            </w:pPr>
            <w:r w:rsidRPr="00785434">
              <w:rPr>
                <w:rFonts w:ascii="Arial" w:hAnsi="Arial" w:cs="Arial"/>
                <w:i/>
                <w:sz w:val="16"/>
                <w:szCs w:val="20"/>
                <w:lang w:eastAsia="de-DE"/>
              </w:rPr>
              <w:t>EFRE</w:t>
            </w:r>
            <w:r w:rsidRPr="00785434">
              <w:rPr>
                <w:rFonts w:ascii="Arial" w:hAnsi="Arial" w:cs="Arial"/>
                <w:b/>
                <w:bCs/>
                <w:i/>
                <w:sz w:val="16"/>
                <w:szCs w:val="20"/>
                <w:lang w:eastAsia="de-DE"/>
              </w:rPr>
              <w:t xml:space="preserve"> </w:t>
            </w:r>
          </w:p>
        </w:tc>
        <w:tc>
          <w:tcPr>
            <w:tcW w:w="540" w:type="pct"/>
            <w:tcBorders>
              <w:top w:val="nil"/>
              <w:left w:val="nil"/>
              <w:bottom w:val="single" w:sz="8" w:space="0" w:color="auto"/>
              <w:right w:val="single" w:sz="8" w:space="0" w:color="auto"/>
            </w:tcBorders>
            <w:vAlign w:val="center"/>
          </w:tcPr>
          <w:p w14:paraId="3313895C" w14:textId="77777777" w:rsidR="00A3773F" w:rsidRPr="00785434" w:rsidRDefault="00A3773F" w:rsidP="00A3773F">
            <w:pPr>
              <w:jc w:val="left"/>
              <w:rPr>
                <w:rFonts w:ascii="Arial" w:hAnsi="Arial" w:cs="Arial"/>
                <w:i/>
                <w:iCs/>
                <w:color w:val="000000"/>
                <w:sz w:val="16"/>
                <w:szCs w:val="16"/>
                <w:lang w:eastAsia="de-DE"/>
              </w:rPr>
            </w:pPr>
            <w:r w:rsidRPr="00785434">
              <w:rPr>
                <w:rFonts w:ascii="Arial" w:hAnsi="Arial" w:cs="Arial"/>
                <w:i/>
                <w:iCs/>
                <w:noProof/>
                <w:color w:val="000000"/>
                <w:sz w:val="16"/>
                <w:szCs w:val="16"/>
                <w:lang w:eastAsia="de-DE"/>
              </w:rPr>
              <w:t>förderfähige Gesamtkosten</w:t>
            </w:r>
          </w:p>
        </w:tc>
        <w:tc>
          <w:tcPr>
            <w:tcW w:w="408" w:type="pct"/>
            <w:tcBorders>
              <w:top w:val="nil"/>
              <w:left w:val="nil"/>
              <w:bottom w:val="single" w:sz="8" w:space="0" w:color="auto"/>
              <w:right w:val="single" w:sz="8" w:space="0" w:color="auto"/>
            </w:tcBorders>
            <w:vAlign w:val="center"/>
          </w:tcPr>
          <w:p w14:paraId="417BE502" w14:textId="77777777" w:rsidR="00A3773F" w:rsidRDefault="00A3773F" w:rsidP="00A3773F">
            <w:pPr>
              <w:jc w:val="right"/>
              <w:rPr>
                <w:i/>
                <w:iCs/>
                <w:color w:val="000000"/>
                <w:sz w:val="16"/>
                <w:szCs w:val="16"/>
              </w:rPr>
            </w:pPr>
            <w:r>
              <w:rPr>
                <w:i/>
                <w:iCs/>
                <w:color w:val="000000"/>
                <w:sz w:val="16"/>
                <w:szCs w:val="16"/>
              </w:rPr>
              <w:t>13.304.337</w:t>
            </w:r>
          </w:p>
          <w:p w14:paraId="0F896F62" w14:textId="589AB0C2" w:rsidR="00A3773F" w:rsidRPr="00785434" w:rsidRDefault="00A3773F" w:rsidP="00A3773F">
            <w:pPr>
              <w:overflowPunct w:val="0"/>
              <w:autoSpaceDE w:val="0"/>
              <w:autoSpaceDN w:val="0"/>
              <w:adjustRightInd w:val="0"/>
              <w:jc w:val="right"/>
              <w:textAlignment w:val="baseline"/>
              <w:rPr>
                <w:rFonts w:ascii="Arial" w:hAnsi="Arial" w:cs="Arial"/>
                <w:i/>
                <w:iCs/>
                <w:noProof/>
                <w:color w:val="000000"/>
                <w:sz w:val="16"/>
                <w:szCs w:val="16"/>
                <w:lang w:eastAsia="de-DE"/>
              </w:rPr>
            </w:pPr>
          </w:p>
        </w:tc>
        <w:tc>
          <w:tcPr>
            <w:tcW w:w="443" w:type="pct"/>
            <w:tcBorders>
              <w:top w:val="nil"/>
              <w:left w:val="nil"/>
              <w:bottom w:val="single" w:sz="8" w:space="0" w:color="auto"/>
              <w:right w:val="single" w:sz="8" w:space="0" w:color="auto"/>
            </w:tcBorders>
            <w:vAlign w:val="center"/>
          </w:tcPr>
          <w:p w14:paraId="1F1350CA" w14:textId="77777777" w:rsidR="00A3773F" w:rsidRDefault="00A3773F" w:rsidP="00A3773F">
            <w:pPr>
              <w:jc w:val="right"/>
              <w:rPr>
                <w:i/>
                <w:iCs/>
                <w:color w:val="000000"/>
                <w:sz w:val="16"/>
                <w:szCs w:val="16"/>
              </w:rPr>
            </w:pPr>
            <w:r>
              <w:rPr>
                <w:i/>
                <w:iCs/>
                <w:color w:val="000000"/>
                <w:sz w:val="16"/>
                <w:szCs w:val="16"/>
              </w:rPr>
              <w:t>12.246.984</w:t>
            </w:r>
          </w:p>
          <w:p w14:paraId="2682B7BA" w14:textId="490D5218" w:rsidR="00A3773F" w:rsidRPr="00785434" w:rsidRDefault="00A3773F" w:rsidP="00A3773F">
            <w:pPr>
              <w:overflowPunct w:val="0"/>
              <w:autoSpaceDE w:val="0"/>
              <w:autoSpaceDN w:val="0"/>
              <w:adjustRightInd w:val="0"/>
              <w:jc w:val="right"/>
              <w:textAlignment w:val="baseline"/>
              <w:rPr>
                <w:rFonts w:ascii="Arial" w:hAnsi="Arial" w:cs="Arial"/>
                <w:i/>
                <w:iCs/>
                <w:color w:val="000000"/>
                <w:sz w:val="16"/>
                <w:szCs w:val="16"/>
                <w:lang w:eastAsia="de-DE"/>
              </w:rPr>
            </w:pPr>
          </w:p>
        </w:tc>
        <w:tc>
          <w:tcPr>
            <w:tcW w:w="354" w:type="pct"/>
            <w:tcBorders>
              <w:top w:val="nil"/>
              <w:left w:val="nil"/>
              <w:bottom w:val="single" w:sz="8" w:space="0" w:color="auto"/>
              <w:right w:val="single" w:sz="8" w:space="0" w:color="auto"/>
            </w:tcBorders>
            <w:vAlign w:val="center"/>
          </w:tcPr>
          <w:p w14:paraId="37995AA2" w14:textId="77777777" w:rsidR="00A3773F" w:rsidRDefault="00A3773F" w:rsidP="00A3773F">
            <w:pPr>
              <w:jc w:val="left"/>
              <w:rPr>
                <w:i/>
                <w:iCs/>
                <w:color w:val="000000"/>
                <w:sz w:val="16"/>
                <w:szCs w:val="16"/>
              </w:rPr>
            </w:pPr>
            <w:r>
              <w:rPr>
                <w:i/>
                <w:iCs/>
                <w:color w:val="000000"/>
                <w:sz w:val="16"/>
                <w:szCs w:val="16"/>
              </w:rPr>
              <w:t>1.057.354</w:t>
            </w:r>
          </w:p>
          <w:p w14:paraId="7FCF2C17" w14:textId="430F28B4" w:rsidR="00A3773F" w:rsidRPr="00785434" w:rsidRDefault="00A3773F" w:rsidP="00A3773F">
            <w:pPr>
              <w:overflowPunct w:val="0"/>
              <w:autoSpaceDE w:val="0"/>
              <w:autoSpaceDN w:val="0"/>
              <w:adjustRightInd w:val="0"/>
              <w:jc w:val="left"/>
              <w:textAlignment w:val="baseline"/>
              <w:rPr>
                <w:rFonts w:ascii="Arial" w:hAnsi="Arial" w:cs="Arial"/>
                <w:i/>
                <w:iCs/>
                <w:color w:val="000000"/>
                <w:sz w:val="16"/>
                <w:szCs w:val="16"/>
                <w:lang w:eastAsia="de-DE"/>
              </w:rPr>
            </w:pPr>
          </w:p>
        </w:tc>
        <w:tc>
          <w:tcPr>
            <w:tcW w:w="363" w:type="pct"/>
            <w:tcBorders>
              <w:top w:val="nil"/>
              <w:left w:val="nil"/>
              <w:bottom w:val="single" w:sz="8" w:space="0" w:color="auto"/>
              <w:right w:val="single" w:sz="8" w:space="0" w:color="auto"/>
            </w:tcBorders>
            <w:vAlign w:val="center"/>
          </w:tcPr>
          <w:p w14:paraId="7B696E12" w14:textId="77777777" w:rsidR="00A3773F" w:rsidRDefault="00A3773F" w:rsidP="00A3773F">
            <w:pPr>
              <w:jc w:val="right"/>
              <w:rPr>
                <w:i/>
                <w:iCs/>
                <w:color w:val="000000"/>
                <w:sz w:val="16"/>
                <w:szCs w:val="16"/>
              </w:rPr>
            </w:pPr>
            <w:r>
              <w:rPr>
                <w:i/>
                <w:iCs/>
                <w:color w:val="000000"/>
                <w:sz w:val="16"/>
                <w:szCs w:val="16"/>
              </w:rPr>
              <w:t>5.701.859</w:t>
            </w:r>
          </w:p>
          <w:p w14:paraId="49DB602C" w14:textId="1136B925" w:rsidR="00A3773F" w:rsidRPr="00785434" w:rsidRDefault="00A3773F" w:rsidP="00A3773F">
            <w:pPr>
              <w:overflowPunct w:val="0"/>
              <w:autoSpaceDE w:val="0"/>
              <w:autoSpaceDN w:val="0"/>
              <w:adjustRightInd w:val="0"/>
              <w:jc w:val="right"/>
              <w:textAlignment w:val="baseline"/>
              <w:rPr>
                <w:rFonts w:ascii="Arial" w:hAnsi="Arial" w:cs="Arial"/>
                <w:i/>
                <w:iCs/>
                <w:color w:val="000000"/>
                <w:sz w:val="16"/>
                <w:szCs w:val="16"/>
                <w:lang w:eastAsia="de-DE"/>
              </w:rPr>
            </w:pPr>
          </w:p>
        </w:tc>
        <w:tc>
          <w:tcPr>
            <w:tcW w:w="332" w:type="pct"/>
            <w:tcBorders>
              <w:top w:val="nil"/>
              <w:left w:val="nil"/>
              <w:bottom w:val="single" w:sz="8" w:space="0" w:color="auto"/>
              <w:right w:val="single" w:sz="8" w:space="0" w:color="auto"/>
            </w:tcBorders>
            <w:vAlign w:val="center"/>
          </w:tcPr>
          <w:p w14:paraId="1015CBEB" w14:textId="77777777" w:rsidR="00A3773F" w:rsidRDefault="00A3773F" w:rsidP="00A3773F">
            <w:pPr>
              <w:jc w:val="right"/>
              <w:rPr>
                <w:i/>
                <w:iCs/>
                <w:color w:val="000000"/>
                <w:sz w:val="16"/>
                <w:szCs w:val="16"/>
              </w:rPr>
            </w:pPr>
            <w:r>
              <w:rPr>
                <w:i/>
                <w:iCs/>
                <w:color w:val="000000"/>
                <w:sz w:val="16"/>
                <w:szCs w:val="16"/>
              </w:rPr>
              <w:t>5.200.000</w:t>
            </w:r>
          </w:p>
          <w:p w14:paraId="00054E88" w14:textId="16B09A22" w:rsidR="00A3773F" w:rsidRPr="00785434" w:rsidRDefault="00A3773F" w:rsidP="00A3773F">
            <w:pPr>
              <w:overflowPunct w:val="0"/>
              <w:autoSpaceDE w:val="0"/>
              <w:autoSpaceDN w:val="0"/>
              <w:adjustRightInd w:val="0"/>
              <w:jc w:val="right"/>
              <w:textAlignment w:val="baseline"/>
              <w:rPr>
                <w:rFonts w:ascii="Arial" w:hAnsi="Arial" w:cs="Arial"/>
                <w:i/>
                <w:iCs/>
                <w:color w:val="000000"/>
                <w:sz w:val="16"/>
                <w:szCs w:val="16"/>
                <w:lang w:eastAsia="de-DE"/>
              </w:rPr>
            </w:pPr>
          </w:p>
        </w:tc>
        <w:tc>
          <w:tcPr>
            <w:tcW w:w="303" w:type="pct"/>
            <w:tcBorders>
              <w:top w:val="nil"/>
              <w:left w:val="nil"/>
              <w:bottom w:val="single" w:sz="8" w:space="0" w:color="auto"/>
              <w:right w:val="single" w:sz="8" w:space="0" w:color="auto"/>
            </w:tcBorders>
            <w:vAlign w:val="center"/>
          </w:tcPr>
          <w:p w14:paraId="44EDDFC6" w14:textId="77777777" w:rsidR="00A3773F" w:rsidRDefault="00A3773F" w:rsidP="00A3773F">
            <w:pPr>
              <w:jc w:val="right"/>
              <w:rPr>
                <w:i/>
                <w:iCs/>
                <w:color w:val="000000"/>
                <w:sz w:val="16"/>
                <w:szCs w:val="16"/>
              </w:rPr>
            </w:pPr>
            <w:r>
              <w:rPr>
                <w:i/>
                <w:iCs/>
                <w:color w:val="000000"/>
                <w:sz w:val="16"/>
                <w:szCs w:val="16"/>
              </w:rPr>
              <w:t>501.859</w:t>
            </w:r>
          </w:p>
          <w:p w14:paraId="66A26303" w14:textId="2F3CA760" w:rsidR="00A3773F" w:rsidRPr="00785434" w:rsidRDefault="00A3773F" w:rsidP="00A3773F">
            <w:pPr>
              <w:overflowPunct w:val="0"/>
              <w:autoSpaceDE w:val="0"/>
              <w:autoSpaceDN w:val="0"/>
              <w:adjustRightInd w:val="0"/>
              <w:jc w:val="center"/>
              <w:textAlignment w:val="baseline"/>
              <w:rPr>
                <w:rFonts w:ascii="Arial" w:hAnsi="Arial" w:cs="Arial"/>
                <w:i/>
                <w:iCs/>
                <w:color w:val="000000"/>
                <w:sz w:val="16"/>
                <w:szCs w:val="16"/>
                <w:lang w:eastAsia="de-DE"/>
              </w:rPr>
            </w:pPr>
          </w:p>
        </w:tc>
        <w:tc>
          <w:tcPr>
            <w:tcW w:w="332" w:type="pct"/>
            <w:tcBorders>
              <w:top w:val="nil"/>
              <w:left w:val="nil"/>
              <w:bottom w:val="single" w:sz="8" w:space="0" w:color="auto"/>
              <w:right w:val="single" w:sz="8" w:space="0" w:color="auto"/>
            </w:tcBorders>
            <w:vAlign w:val="center"/>
          </w:tcPr>
          <w:p w14:paraId="6412BE25" w14:textId="77777777" w:rsidR="00A3773F" w:rsidRDefault="00A3773F" w:rsidP="00A3773F">
            <w:pPr>
              <w:jc w:val="right"/>
              <w:rPr>
                <w:i/>
                <w:iCs/>
                <w:color w:val="000000"/>
                <w:sz w:val="16"/>
                <w:szCs w:val="16"/>
              </w:rPr>
            </w:pPr>
            <w:r>
              <w:rPr>
                <w:i/>
                <w:iCs/>
                <w:color w:val="000000"/>
                <w:sz w:val="16"/>
                <w:szCs w:val="16"/>
              </w:rPr>
              <w:t>19.006.196</w:t>
            </w:r>
          </w:p>
          <w:p w14:paraId="7EBD5F5A" w14:textId="74AE76DC" w:rsidR="00A3773F" w:rsidRPr="00785434" w:rsidRDefault="00A3773F" w:rsidP="00A3773F">
            <w:pPr>
              <w:overflowPunct w:val="0"/>
              <w:autoSpaceDE w:val="0"/>
              <w:autoSpaceDN w:val="0"/>
              <w:adjustRightInd w:val="0"/>
              <w:jc w:val="right"/>
              <w:textAlignment w:val="baseline"/>
              <w:rPr>
                <w:rFonts w:ascii="Arial" w:hAnsi="Arial" w:cs="Arial"/>
                <w:i/>
                <w:iCs/>
                <w:color w:val="000000"/>
                <w:sz w:val="16"/>
                <w:szCs w:val="16"/>
                <w:lang w:eastAsia="de-DE"/>
              </w:rPr>
            </w:pPr>
          </w:p>
        </w:tc>
        <w:tc>
          <w:tcPr>
            <w:tcW w:w="466" w:type="pct"/>
            <w:tcBorders>
              <w:top w:val="nil"/>
              <w:left w:val="nil"/>
              <w:bottom w:val="single" w:sz="8" w:space="0" w:color="auto"/>
              <w:right w:val="single" w:sz="8" w:space="0" w:color="auto"/>
            </w:tcBorders>
            <w:vAlign w:val="center"/>
          </w:tcPr>
          <w:p w14:paraId="41FFF1A9" w14:textId="5A92CEDB" w:rsidR="00A3773F" w:rsidRPr="00785434" w:rsidRDefault="00A3773F" w:rsidP="00A3773F">
            <w:pPr>
              <w:overflowPunct w:val="0"/>
              <w:autoSpaceDE w:val="0"/>
              <w:autoSpaceDN w:val="0"/>
              <w:adjustRightInd w:val="0"/>
              <w:jc w:val="right"/>
              <w:textAlignment w:val="baseline"/>
              <w:rPr>
                <w:rFonts w:ascii="Arial" w:hAnsi="Arial" w:cs="Arial"/>
                <w:i/>
                <w:iCs/>
                <w:color w:val="000000"/>
                <w:sz w:val="16"/>
                <w:szCs w:val="16"/>
                <w:lang w:eastAsia="de-DE"/>
              </w:rPr>
            </w:pPr>
            <w:r w:rsidRPr="00785434">
              <w:rPr>
                <w:rFonts w:ascii="Arial" w:hAnsi="Arial" w:cs="Arial"/>
                <w:i/>
                <w:iCs/>
                <w:noProof/>
                <w:color w:val="000000"/>
                <w:sz w:val="16"/>
                <w:szCs w:val="16"/>
                <w:lang w:eastAsia="de-DE"/>
              </w:rPr>
              <w:t>70%</w:t>
            </w:r>
          </w:p>
        </w:tc>
        <w:tc>
          <w:tcPr>
            <w:tcW w:w="512" w:type="pct"/>
            <w:tcBorders>
              <w:top w:val="nil"/>
              <w:left w:val="nil"/>
              <w:bottom w:val="single" w:sz="8" w:space="0" w:color="auto"/>
              <w:right w:val="single" w:sz="8" w:space="0" w:color="auto"/>
            </w:tcBorders>
            <w:vAlign w:val="center"/>
          </w:tcPr>
          <w:p w14:paraId="12E6C4E0" w14:textId="54B9BF32" w:rsidR="00A3773F" w:rsidRPr="00785434" w:rsidRDefault="0065797E" w:rsidP="00A3773F">
            <w:pPr>
              <w:overflowPunct w:val="0"/>
              <w:autoSpaceDE w:val="0"/>
              <w:autoSpaceDN w:val="0"/>
              <w:adjustRightInd w:val="0"/>
              <w:jc w:val="left"/>
              <w:textAlignment w:val="baseline"/>
              <w:rPr>
                <w:rFonts w:ascii="Arial" w:hAnsi="Arial" w:cs="Arial"/>
                <w:i/>
                <w:iCs/>
                <w:color w:val="000000"/>
                <w:sz w:val="16"/>
                <w:szCs w:val="16"/>
                <w:lang w:eastAsia="de-DE"/>
              </w:rPr>
            </w:pPr>
            <w:r>
              <w:rPr>
                <w:rFonts w:ascii="Arial" w:hAnsi="Arial" w:cs="Arial"/>
                <w:i/>
                <w:iCs/>
                <w:noProof/>
                <w:color w:val="000000"/>
                <w:sz w:val="16"/>
                <w:szCs w:val="16"/>
                <w:lang w:eastAsia="de-DE"/>
              </w:rPr>
              <w:t>4.500.000</w:t>
            </w:r>
          </w:p>
        </w:tc>
      </w:tr>
      <w:tr w:rsidR="00EB2251" w:rsidRPr="00785434" w14:paraId="0CCFB23B" w14:textId="77777777" w:rsidTr="00A3773F">
        <w:trPr>
          <w:jc w:val="center"/>
        </w:trPr>
        <w:tc>
          <w:tcPr>
            <w:tcW w:w="337" w:type="pct"/>
            <w:vMerge/>
          </w:tcPr>
          <w:p w14:paraId="4E4DCE75" w14:textId="77777777" w:rsidR="00B46060" w:rsidRPr="00785434" w:rsidRDefault="00B46060" w:rsidP="00B46060">
            <w:pPr>
              <w:spacing w:after="60"/>
              <w:jc w:val="left"/>
              <w:rPr>
                <w:rFonts w:ascii="Arial" w:hAnsi="Arial" w:cs="Arial"/>
                <w:i/>
                <w:noProof/>
                <w:sz w:val="16"/>
                <w:szCs w:val="16"/>
                <w:lang w:eastAsia="de-DE"/>
              </w:rPr>
            </w:pPr>
          </w:p>
        </w:tc>
        <w:tc>
          <w:tcPr>
            <w:tcW w:w="271" w:type="pct"/>
            <w:vMerge/>
          </w:tcPr>
          <w:p w14:paraId="19F63B91" w14:textId="77777777" w:rsidR="00B46060" w:rsidRPr="00785434" w:rsidRDefault="00B46060" w:rsidP="00B46060">
            <w:pPr>
              <w:spacing w:after="60"/>
              <w:jc w:val="left"/>
              <w:rPr>
                <w:rFonts w:ascii="Arial" w:hAnsi="Arial" w:cs="Arial"/>
                <w:b/>
                <w:i/>
                <w:noProof/>
                <w:sz w:val="16"/>
                <w:szCs w:val="16"/>
                <w:lang w:eastAsia="de-DE"/>
              </w:rPr>
            </w:pPr>
          </w:p>
        </w:tc>
        <w:tc>
          <w:tcPr>
            <w:tcW w:w="340" w:type="pct"/>
          </w:tcPr>
          <w:p w14:paraId="1657F415" w14:textId="77777777" w:rsidR="00B46060" w:rsidRPr="00785434" w:rsidRDefault="00B46060" w:rsidP="00B46060">
            <w:pPr>
              <w:jc w:val="left"/>
              <w:rPr>
                <w:rFonts w:ascii="Arial" w:hAnsi="Arial" w:cs="Arial"/>
                <w:i/>
                <w:noProof/>
                <w:sz w:val="16"/>
                <w:szCs w:val="20"/>
                <w:lang w:eastAsia="de-DE"/>
              </w:rPr>
            </w:pPr>
            <w:r w:rsidRPr="00785434">
              <w:rPr>
                <w:rFonts w:ascii="Arial" w:hAnsi="Arial" w:cs="Arial"/>
                <w:i/>
                <w:sz w:val="16"/>
                <w:szCs w:val="20"/>
                <w:lang w:eastAsia="de-DE"/>
              </w:rPr>
              <w:t>IPA III CBC</w:t>
            </w:r>
            <w:r w:rsidRPr="00785434">
              <w:rPr>
                <w:rFonts w:ascii="Arial" w:hAnsi="Arial" w:cs="Arial"/>
                <w:i/>
                <w:noProof/>
                <w:sz w:val="16"/>
                <w:szCs w:val="20"/>
                <w:vertAlign w:val="superscript"/>
                <w:lang w:eastAsia="de-DE"/>
              </w:rPr>
              <w:footnoteRef/>
            </w:r>
          </w:p>
        </w:tc>
        <w:tc>
          <w:tcPr>
            <w:tcW w:w="540" w:type="pct"/>
          </w:tcPr>
          <w:p w14:paraId="473B8B44" w14:textId="77777777" w:rsidR="00B46060" w:rsidRPr="00785434" w:rsidRDefault="00B46060" w:rsidP="00B46060">
            <w:pPr>
              <w:spacing w:after="60"/>
              <w:jc w:val="left"/>
              <w:rPr>
                <w:rFonts w:ascii="Arial" w:hAnsi="Arial" w:cs="Arial"/>
                <w:i/>
                <w:noProof/>
                <w:sz w:val="16"/>
                <w:szCs w:val="16"/>
                <w:lang w:eastAsia="de-DE"/>
              </w:rPr>
            </w:pPr>
          </w:p>
        </w:tc>
        <w:tc>
          <w:tcPr>
            <w:tcW w:w="408" w:type="pct"/>
          </w:tcPr>
          <w:p w14:paraId="525A8E09" w14:textId="77777777" w:rsidR="00B46060" w:rsidRPr="00785434" w:rsidRDefault="00B46060" w:rsidP="00B46060">
            <w:pPr>
              <w:spacing w:after="60"/>
              <w:jc w:val="left"/>
              <w:rPr>
                <w:rFonts w:ascii="Arial" w:hAnsi="Arial" w:cs="Arial"/>
                <w:i/>
                <w:noProof/>
                <w:sz w:val="16"/>
                <w:szCs w:val="16"/>
                <w:lang w:eastAsia="de-DE"/>
              </w:rPr>
            </w:pPr>
          </w:p>
        </w:tc>
        <w:tc>
          <w:tcPr>
            <w:tcW w:w="443" w:type="pct"/>
          </w:tcPr>
          <w:p w14:paraId="7707E368" w14:textId="77777777" w:rsidR="00B46060" w:rsidRPr="00785434" w:rsidRDefault="00B46060" w:rsidP="00B46060">
            <w:pPr>
              <w:spacing w:after="60"/>
              <w:jc w:val="left"/>
              <w:rPr>
                <w:rFonts w:ascii="Arial" w:hAnsi="Arial" w:cs="Arial"/>
                <w:i/>
                <w:noProof/>
                <w:sz w:val="16"/>
                <w:szCs w:val="16"/>
                <w:lang w:eastAsia="de-DE"/>
              </w:rPr>
            </w:pPr>
          </w:p>
        </w:tc>
        <w:tc>
          <w:tcPr>
            <w:tcW w:w="354" w:type="pct"/>
          </w:tcPr>
          <w:p w14:paraId="04ABFB74" w14:textId="77777777" w:rsidR="00B46060" w:rsidRPr="00785434" w:rsidRDefault="00B46060" w:rsidP="00B46060">
            <w:pPr>
              <w:spacing w:after="60"/>
              <w:jc w:val="left"/>
              <w:rPr>
                <w:rFonts w:ascii="Arial" w:hAnsi="Arial" w:cs="Arial"/>
                <w:i/>
                <w:noProof/>
                <w:sz w:val="16"/>
                <w:szCs w:val="16"/>
                <w:lang w:eastAsia="de-DE"/>
              </w:rPr>
            </w:pPr>
          </w:p>
        </w:tc>
        <w:tc>
          <w:tcPr>
            <w:tcW w:w="363" w:type="pct"/>
          </w:tcPr>
          <w:p w14:paraId="54DA4F8E" w14:textId="77777777" w:rsidR="00B46060" w:rsidRPr="00785434" w:rsidRDefault="00B46060" w:rsidP="00B46060">
            <w:pPr>
              <w:spacing w:after="60"/>
              <w:jc w:val="left"/>
              <w:rPr>
                <w:rFonts w:ascii="Arial" w:hAnsi="Arial" w:cs="Arial"/>
                <w:i/>
                <w:noProof/>
                <w:sz w:val="16"/>
                <w:szCs w:val="16"/>
                <w:lang w:eastAsia="de-DE"/>
              </w:rPr>
            </w:pPr>
          </w:p>
        </w:tc>
        <w:tc>
          <w:tcPr>
            <w:tcW w:w="332" w:type="pct"/>
          </w:tcPr>
          <w:p w14:paraId="562AE030" w14:textId="77777777" w:rsidR="00B46060" w:rsidRPr="00785434" w:rsidRDefault="00B46060" w:rsidP="00B46060">
            <w:pPr>
              <w:spacing w:after="60"/>
              <w:jc w:val="left"/>
              <w:rPr>
                <w:rFonts w:ascii="Arial" w:hAnsi="Arial" w:cs="Arial"/>
                <w:i/>
                <w:noProof/>
                <w:sz w:val="16"/>
                <w:szCs w:val="16"/>
                <w:lang w:eastAsia="de-DE"/>
              </w:rPr>
            </w:pPr>
          </w:p>
        </w:tc>
        <w:tc>
          <w:tcPr>
            <w:tcW w:w="303" w:type="pct"/>
          </w:tcPr>
          <w:p w14:paraId="45E776F7" w14:textId="77777777" w:rsidR="00B46060" w:rsidRPr="00785434" w:rsidRDefault="00B46060" w:rsidP="00B46060">
            <w:pPr>
              <w:spacing w:after="60"/>
              <w:jc w:val="left"/>
              <w:rPr>
                <w:rFonts w:ascii="Arial" w:hAnsi="Arial" w:cs="Arial"/>
                <w:i/>
                <w:noProof/>
                <w:sz w:val="16"/>
                <w:szCs w:val="16"/>
                <w:lang w:eastAsia="de-DE"/>
              </w:rPr>
            </w:pPr>
          </w:p>
        </w:tc>
        <w:tc>
          <w:tcPr>
            <w:tcW w:w="332" w:type="pct"/>
          </w:tcPr>
          <w:p w14:paraId="5BCBC04A" w14:textId="77777777" w:rsidR="00B46060" w:rsidRPr="00785434" w:rsidRDefault="00B46060" w:rsidP="00B46060">
            <w:pPr>
              <w:spacing w:after="60"/>
              <w:jc w:val="left"/>
              <w:rPr>
                <w:rFonts w:ascii="Arial" w:hAnsi="Arial" w:cs="Arial"/>
                <w:i/>
                <w:noProof/>
                <w:sz w:val="16"/>
                <w:szCs w:val="16"/>
                <w:lang w:eastAsia="de-DE"/>
              </w:rPr>
            </w:pPr>
          </w:p>
        </w:tc>
        <w:tc>
          <w:tcPr>
            <w:tcW w:w="466" w:type="pct"/>
          </w:tcPr>
          <w:p w14:paraId="329CB991" w14:textId="77777777" w:rsidR="00B46060" w:rsidRPr="00785434" w:rsidRDefault="00B46060" w:rsidP="00B46060">
            <w:pPr>
              <w:spacing w:after="60"/>
              <w:jc w:val="left"/>
              <w:rPr>
                <w:rFonts w:ascii="Arial" w:hAnsi="Arial" w:cs="Arial"/>
                <w:i/>
                <w:noProof/>
                <w:sz w:val="16"/>
                <w:szCs w:val="16"/>
                <w:lang w:eastAsia="de-DE"/>
              </w:rPr>
            </w:pPr>
          </w:p>
        </w:tc>
        <w:tc>
          <w:tcPr>
            <w:tcW w:w="512" w:type="pct"/>
          </w:tcPr>
          <w:p w14:paraId="4187AB9E" w14:textId="77777777" w:rsidR="00B46060" w:rsidRPr="00785434" w:rsidRDefault="00B46060" w:rsidP="00B46060">
            <w:pPr>
              <w:spacing w:after="60"/>
              <w:jc w:val="left"/>
              <w:rPr>
                <w:rFonts w:ascii="Arial" w:hAnsi="Arial" w:cs="Arial"/>
                <w:i/>
                <w:noProof/>
                <w:sz w:val="16"/>
                <w:szCs w:val="16"/>
                <w:lang w:eastAsia="de-DE"/>
              </w:rPr>
            </w:pPr>
          </w:p>
        </w:tc>
      </w:tr>
      <w:tr w:rsidR="00EB2251" w:rsidRPr="00785434" w14:paraId="5FD1B5D9" w14:textId="77777777" w:rsidTr="00A3773F">
        <w:trPr>
          <w:jc w:val="center"/>
        </w:trPr>
        <w:tc>
          <w:tcPr>
            <w:tcW w:w="337" w:type="pct"/>
            <w:vMerge/>
          </w:tcPr>
          <w:p w14:paraId="16F52F25" w14:textId="77777777" w:rsidR="00B46060" w:rsidRPr="00785434" w:rsidRDefault="00B46060" w:rsidP="00B46060">
            <w:pPr>
              <w:spacing w:after="60"/>
              <w:jc w:val="left"/>
              <w:rPr>
                <w:rFonts w:ascii="Arial" w:hAnsi="Arial" w:cs="Arial"/>
                <w:i/>
                <w:noProof/>
                <w:sz w:val="16"/>
                <w:szCs w:val="16"/>
                <w:lang w:eastAsia="de-DE"/>
              </w:rPr>
            </w:pPr>
          </w:p>
        </w:tc>
        <w:tc>
          <w:tcPr>
            <w:tcW w:w="271" w:type="pct"/>
            <w:vMerge/>
          </w:tcPr>
          <w:p w14:paraId="571E4A46" w14:textId="77777777" w:rsidR="00B46060" w:rsidRPr="00785434" w:rsidRDefault="00B46060" w:rsidP="00B46060">
            <w:pPr>
              <w:spacing w:after="60"/>
              <w:jc w:val="left"/>
              <w:rPr>
                <w:rFonts w:ascii="Arial" w:hAnsi="Arial" w:cs="Arial"/>
                <w:b/>
                <w:i/>
                <w:noProof/>
                <w:sz w:val="16"/>
                <w:szCs w:val="16"/>
                <w:lang w:eastAsia="de-DE"/>
              </w:rPr>
            </w:pPr>
          </w:p>
        </w:tc>
        <w:tc>
          <w:tcPr>
            <w:tcW w:w="340" w:type="pct"/>
          </w:tcPr>
          <w:p w14:paraId="4014433C" w14:textId="77777777" w:rsidR="00B46060" w:rsidRPr="00785434" w:rsidRDefault="00B46060" w:rsidP="00B46060">
            <w:pPr>
              <w:jc w:val="left"/>
              <w:rPr>
                <w:rFonts w:ascii="Arial" w:hAnsi="Arial" w:cs="Arial"/>
                <w:i/>
                <w:noProof/>
                <w:sz w:val="16"/>
                <w:szCs w:val="20"/>
                <w:lang w:eastAsia="de-DE"/>
              </w:rPr>
            </w:pPr>
            <w:r w:rsidRPr="00785434">
              <w:rPr>
                <w:rFonts w:ascii="Arial" w:hAnsi="Arial" w:cs="Arial"/>
                <w:i/>
                <w:sz w:val="16"/>
                <w:szCs w:val="20"/>
                <w:lang w:eastAsia="de-DE"/>
              </w:rPr>
              <w:t>NDICI CBC</w:t>
            </w:r>
            <w:r w:rsidRPr="00785434">
              <w:rPr>
                <w:rFonts w:ascii="Arial" w:hAnsi="Arial" w:cs="Arial"/>
                <w:i/>
                <w:noProof/>
                <w:sz w:val="16"/>
                <w:szCs w:val="20"/>
                <w:vertAlign w:val="superscript"/>
                <w:lang w:eastAsia="de-DE"/>
              </w:rPr>
              <w:footnoteRef/>
            </w:r>
          </w:p>
        </w:tc>
        <w:tc>
          <w:tcPr>
            <w:tcW w:w="540" w:type="pct"/>
          </w:tcPr>
          <w:p w14:paraId="64642C89" w14:textId="77777777" w:rsidR="00B46060" w:rsidRPr="00785434" w:rsidRDefault="00B46060" w:rsidP="00B46060">
            <w:pPr>
              <w:spacing w:after="60"/>
              <w:jc w:val="left"/>
              <w:rPr>
                <w:rFonts w:ascii="Arial" w:hAnsi="Arial" w:cs="Arial"/>
                <w:i/>
                <w:noProof/>
                <w:sz w:val="16"/>
                <w:szCs w:val="16"/>
                <w:lang w:eastAsia="de-DE"/>
              </w:rPr>
            </w:pPr>
          </w:p>
        </w:tc>
        <w:tc>
          <w:tcPr>
            <w:tcW w:w="408" w:type="pct"/>
          </w:tcPr>
          <w:p w14:paraId="720D7881" w14:textId="77777777" w:rsidR="00B46060" w:rsidRPr="00785434" w:rsidRDefault="00B46060" w:rsidP="00B46060">
            <w:pPr>
              <w:spacing w:after="60"/>
              <w:jc w:val="left"/>
              <w:rPr>
                <w:rFonts w:ascii="Arial" w:hAnsi="Arial" w:cs="Arial"/>
                <w:i/>
                <w:noProof/>
                <w:sz w:val="16"/>
                <w:szCs w:val="16"/>
                <w:lang w:eastAsia="de-DE"/>
              </w:rPr>
            </w:pPr>
          </w:p>
        </w:tc>
        <w:tc>
          <w:tcPr>
            <w:tcW w:w="443" w:type="pct"/>
          </w:tcPr>
          <w:p w14:paraId="09D4ECEB" w14:textId="77777777" w:rsidR="00B46060" w:rsidRPr="00785434" w:rsidRDefault="00B46060" w:rsidP="00B46060">
            <w:pPr>
              <w:spacing w:after="60"/>
              <w:jc w:val="left"/>
              <w:rPr>
                <w:rFonts w:ascii="Arial" w:hAnsi="Arial" w:cs="Arial"/>
                <w:i/>
                <w:noProof/>
                <w:sz w:val="16"/>
                <w:szCs w:val="16"/>
                <w:lang w:eastAsia="de-DE"/>
              </w:rPr>
            </w:pPr>
          </w:p>
        </w:tc>
        <w:tc>
          <w:tcPr>
            <w:tcW w:w="354" w:type="pct"/>
          </w:tcPr>
          <w:p w14:paraId="4891B72E" w14:textId="77777777" w:rsidR="00B46060" w:rsidRPr="00785434" w:rsidRDefault="00B46060" w:rsidP="00B46060">
            <w:pPr>
              <w:spacing w:after="60"/>
              <w:jc w:val="left"/>
              <w:rPr>
                <w:rFonts w:ascii="Arial" w:hAnsi="Arial" w:cs="Arial"/>
                <w:i/>
                <w:noProof/>
                <w:sz w:val="16"/>
                <w:szCs w:val="16"/>
                <w:lang w:eastAsia="de-DE"/>
              </w:rPr>
            </w:pPr>
          </w:p>
        </w:tc>
        <w:tc>
          <w:tcPr>
            <w:tcW w:w="363" w:type="pct"/>
          </w:tcPr>
          <w:p w14:paraId="192D4850" w14:textId="77777777" w:rsidR="00B46060" w:rsidRPr="00785434" w:rsidRDefault="00B46060" w:rsidP="00B46060">
            <w:pPr>
              <w:spacing w:after="60"/>
              <w:jc w:val="left"/>
              <w:rPr>
                <w:rFonts w:ascii="Arial" w:hAnsi="Arial" w:cs="Arial"/>
                <w:i/>
                <w:noProof/>
                <w:sz w:val="16"/>
                <w:szCs w:val="16"/>
                <w:lang w:eastAsia="de-DE"/>
              </w:rPr>
            </w:pPr>
          </w:p>
        </w:tc>
        <w:tc>
          <w:tcPr>
            <w:tcW w:w="332" w:type="pct"/>
          </w:tcPr>
          <w:p w14:paraId="793BEE6A" w14:textId="77777777" w:rsidR="00B46060" w:rsidRPr="00785434" w:rsidRDefault="00B46060" w:rsidP="00B46060">
            <w:pPr>
              <w:spacing w:after="60"/>
              <w:jc w:val="left"/>
              <w:rPr>
                <w:rFonts w:ascii="Arial" w:hAnsi="Arial" w:cs="Arial"/>
                <w:i/>
                <w:noProof/>
                <w:sz w:val="16"/>
                <w:szCs w:val="16"/>
                <w:lang w:eastAsia="de-DE"/>
              </w:rPr>
            </w:pPr>
          </w:p>
        </w:tc>
        <w:tc>
          <w:tcPr>
            <w:tcW w:w="303" w:type="pct"/>
          </w:tcPr>
          <w:p w14:paraId="0B36520C" w14:textId="77777777" w:rsidR="00B46060" w:rsidRPr="00785434" w:rsidRDefault="00B46060" w:rsidP="00B46060">
            <w:pPr>
              <w:spacing w:after="60"/>
              <w:jc w:val="left"/>
              <w:rPr>
                <w:rFonts w:ascii="Arial" w:hAnsi="Arial" w:cs="Arial"/>
                <w:i/>
                <w:noProof/>
                <w:sz w:val="16"/>
                <w:szCs w:val="16"/>
                <w:lang w:eastAsia="de-DE"/>
              </w:rPr>
            </w:pPr>
          </w:p>
        </w:tc>
        <w:tc>
          <w:tcPr>
            <w:tcW w:w="332" w:type="pct"/>
          </w:tcPr>
          <w:p w14:paraId="3DF63B73" w14:textId="77777777" w:rsidR="00B46060" w:rsidRPr="00785434" w:rsidRDefault="00B46060" w:rsidP="00B46060">
            <w:pPr>
              <w:spacing w:after="60"/>
              <w:jc w:val="left"/>
              <w:rPr>
                <w:rFonts w:ascii="Arial" w:hAnsi="Arial" w:cs="Arial"/>
                <w:i/>
                <w:noProof/>
                <w:sz w:val="16"/>
                <w:szCs w:val="16"/>
                <w:lang w:eastAsia="de-DE"/>
              </w:rPr>
            </w:pPr>
          </w:p>
        </w:tc>
        <w:tc>
          <w:tcPr>
            <w:tcW w:w="466" w:type="pct"/>
          </w:tcPr>
          <w:p w14:paraId="2A53813F" w14:textId="77777777" w:rsidR="00B46060" w:rsidRPr="00785434" w:rsidRDefault="00B46060" w:rsidP="00B46060">
            <w:pPr>
              <w:spacing w:after="60"/>
              <w:jc w:val="left"/>
              <w:rPr>
                <w:rFonts w:ascii="Arial" w:hAnsi="Arial" w:cs="Arial"/>
                <w:i/>
                <w:noProof/>
                <w:sz w:val="16"/>
                <w:szCs w:val="16"/>
                <w:lang w:eastAsia="de-DE"/>
              </w:rPr>
            </w:pPr>
          </w:p>
        </w:tc>
        <w:tc>
          <w:tcPr>
            <w:tcW w:w="512" w:type="pct"/>
          </w:tcPr>
          <w:p w14:paraId="609218E3" w14:textId="77777777" w:rsidR="00B46060" w:rsidRPr="00785434" w:rsidRDefault="00B46060" w:rsidP="00B46060">
            <w:pPr>
              <w:spacing w:after="60"/>
              <w:jc w:val="left"/>
              <w:rPr>
                <w:rFonts w:ascii="Arial" w:hAnsi="Arial" w:cs="Arial"/>
                <w:i/>
                <w:noProof/>
                <w:sz w:val="16"/>
                <w:szCs w:val="16"/>
                <w:lang w:eastAsia="de-DE"/>
              </w:rPr>
            </w:pPr>
          </w:p>
        </w:tc>
      </w:tr>
      <w:tr w:rsidR="00EB2251" w:rsidRPr="00785434" w14:paraId="3AFC124B" w14:textId="77777777" w:rsidTr="00A3773F">
        <w:trPr>
          <w:jc w:val="center"/>
        </w:trPr>
        <w:tc>
          <w:tcPr>
            <w:tcW w:w="337" w:type="pct"/>
            <w:vMerge/>
          </w:tcPr>
          <w:p w14:paraId="0B3A2991" w14:textId="77777777" w:rsidR="00B46060" w:rsidRPr="00785434" w:rsidRDefault="00B46060" w:rsidP="00B46060">
            <w:pPr>
              <w:spacing w:after="60"/>
              <w:jc w:val="left"/>
              <w:rPr>
                <w:rFonts w:ascii="Arial" w:hAnsi="Arial" w:cs="Arial"/>
                <w:i/>
                <w:noProof/>
                <w:sz w:val="16"/>
                <w:szCs w:val="16"/>
                <w:lang w:eastAsia="de-DE"/>
              </w:rPr>
            </w:pPr>
          </w:p>
        </w:tc>
        <w:tc>
          <w:tcPr>
            <w:tcW w:w="271" w:type="pct"/>
            <w:vMerge/>
          </w:tcPr>
          <w:p w14:paraId="51594A16" w14:textId="77777777" w:rsidR="00B46060" w:rsidRPr="00785434" w:rsidRDefault="00B46060" w:rsidP="00B46060">
            <w:pPr>
              <w:spacing w:after="60"/>
              <w:jc w:val="left"/>
              <w:rPr>
                <w:rFonts w:ascii="Arial" w:hAnsi="Arial" w:cs="Arial"/>
                <w:b/>
                <w:i/>
                <w:noProof/>
                <w:sz w:val="16"/>
                <w:szCs w:val="16"/>
                <w:lang w:eastAsia="de-DE"/>
              </w:rPr>
            </w:pPr>
          </w:p>
        </w:tc>
        <w:tc>
          <w:tcPr>
            <w:tcW w:w="340" w:type="pct"/>
          </w:tcPr>
          <w:p w14:paraId="697C007C" w14:textId="77777777" w:rsidR="00B46060" w:rsidRPr="00785434" w:rsidRDefault="00B46060" w:rsidP="00B46060">
            <w:pPr>
              <w:jc w:val="left"/>
              <w:rPr>
                <w:rFonts w:ascii="Arial" w:hAnsi="Arial" w:cs="Arial"/>
                <w:i/>
                <w:noProof/>
                <w:sz w:val="16"/>
                <w:szCs w:val="20"/>
                <w:lang w:eastAsia="de-DE"/>
              </w:rPr>
            </w:pPr>
            <w:r w:rsidRPr="00785434">
              <w:rPr>
                <w:rFonts w:ascii="Arial" w:hAnsi="Arial" w:cs="Arial"/>
                <w:i/>
                <w:sz w:val="16"/>
                <w:szCs w:val="20"/>
                <w:lang w:eastAsia="de-DE"/>
              </w:rPr>
              <w:t>IPA III</w:t>
            </w:r>
            <w:r w:rsidRPr="00785434">
              <w:rPr>
                <w:rFonts w:ascii="Arial" w:hAnsi="Arial" w:cs="Arial"/>
                <w:i/>
                <w:noProof/>
                <w:sz w:val="16"/>
                <w:szCs w:val="20"/>
                <w:vertAlign w:val="superscript"/>
                <w:lang w:eastAsia="de-DE"/>
              </w:rPr>
              <w:footnoteRef/>
            </w:r>
          </w:p>
        </w:tc>
        <w:tc>
          <w:tcPr>
            <w:tcW w:w="540" w:type="pct"/>
          </w:tcPr>
          <w:p w14:paraId="552B94B9" w14:textId="77777777" w:rsidR="00B46060" w:rsidRPr="00785434" w:rsidRDefault="00B46060" w:rsidP="00B46060">
            <w:pPr>
              <w:spacing w:after="60"/>
              <w:jc w:val="left"/>
              <w:rPr>
                <w:rFonts w:ascii="Arial" w:hAnsi="Arial" w:cs="Arial"/>
                <w:i/>
                <w:noProof/>
                <w:sz w:val="16"/>
                <w:szCs w:val="16"/>
                <w:lang w:eastAsia="de-DE"/>
              </w:rPr>
            </w:pPr>
          </w:p>
        </w:tc>
        <w:tc>
          <w:tcPr>
            <w:tcW w:w="408" w:type="pct"/>
          </w:tcPr>
          <w:p w14:paraId="03F56AD5" w14:textId="77777777" w:rsidR="00B46060" w:rsidRPr="00785434" w:rsidRDefault="00B46060" w:rsidP="00B46060">
            <w:pPr>
              <w:spacing w:after="60"/>
              <w:jc w:val="left"/>
              <w:rPr>
                <w:rFonts w:ascii="Arial" w:hAnsi="Arial" w:cs="Arial"/>
                <w:i/>
                <w:noProof/>
                <w:sz w:val="16"/>
                <w:szCs w:val="16"/>
                <w:lang w:eastAsia="de-DE"/>
              </w:rPr>
            </w:pPr>
          </w:p>
        </w:tc>
        <w:tc>
          <w:tcPr>
            <w:tcW w:w="443" w:type="pct"/>
          </w:tcPr>
          <w:p w14:paraId="791016E3" w14:textId="77777777" w:rsidR="00B46060" w:rsidRPr="00785434" w:rsidRDefault="00B46060" w:rsidP="00B46060">
            <w:pPr>
              <w:spacing w:after="60"/>
              <w:jc w:val="left"/>
              <w:rPr>
                <w:rFonts w:ascii="Arial" w:hAnsi="Arial" w:cs="Arial"/>
                <w:i/>
                <w:noProof/>
                <w:sz w:val="16"/>
                <w:szCs w:val="16"/>
                <w:lang w:eastAsia="de-DE"/>
              </w:rPr>
            </w:pPr>
          </w:p>
        </w:tc>
        <w:tc>
          <w:tcPr>
            <w:tcW w:w="354" w:type="pct"/>
          </w:tcPr>
          <w:p w14:paraId="794AF46D" w14:textId="77777777" w:rsidR="00B46060" w:rsidRPr="00785434" w:rsidRDefault="00B46060" w:rsidP="00B46060">
            <w:pPr>
              <w:spacing w:after="60"/>
              <w:jc w:val="left"/>
              <w:rPr>
                <w:rFonts w:ascii="Arial" w:hAnsi="Arial" w:cs="Arial"/>
                <w:i/>
                <w:noProof/>
                <w:sz w:val="16"/>
                <w:szCs w:val="16"/>
                <w:lang w:eastAsia="de-DE"/>
              </w:rPr>
            </w:pPr>
          </w:p>
        </w:tc>
        <w:tc>
          <w:tcPr>
            <w:tcW w:w="363" w:type="pct"/>
          </w:tcPr>
          <w:p w14:paraId="4B900470" w14:textId="77777777" w:rsidR="00B46060" w:rsidRPr="00785434" w:rsidRDefault="00B46060" w:rsidP="00B46060">
            <w:pPr>
              <w:spacing w:after="60"/>
              <w:jc w:val="left"/>
              <w:rPr>
                <w:rFonts w:ascii="Arial" w:hAnsi="Arial" w:cs="Arial"/>
                <w:i/>
                <w:noProof/>
                <w:sz w:val="16"/>
                <w:szCs w:val="16"/>
                <w:lang w:eastAsia="de-DE"/>
              </w:rPr>
            </w:pPr>
          </w:p>
        </w:tc>
        <w:tc>
          <w:tcPr>
            <w:tcW w:w="332" w:type="pct"/>
          </w:tcPr>
          <w:p w14:paraId="6F072CDA" w14:textId="77777777" w:rsidR="00B46060" w:rsidRPr="00785434" w:rsidRDefault="00B46060" w:rsidP="00B46060">
            <w:pPr>
              <w:spacing w:after="60"/>
              <w:jc w:val="left"/>
              <w:rPr>
                <w:rFonts w:ascii="Arial" w:hAnsi="Arial" w:cs="Arial"/>
                <w:i/>
                <w:noProof/>
                <w:sz w:val="16"/>
                <w:szCs w:val="16"/>
                <w:lang w:eastAsia="de-DE"/>
              </w:rPr>
            </w:pPr>
          </w:p>
        </w:tc>
        <w:tc>
          <w:tcPr>
            <w:tcW w:w="303" w:type="pct"/>
          </w:tcPr>
          <w:p w14:paraId="0150A42E" w14:textId="77777777" w:rsidR="00B46060" w:rsidRPr="00785434" w:rsidRDefault="00B46060" w:rsidP="00B46060">
            <w:pPr>
              <w:spacing w:after="60"/>
              <w:jc w:val="left"/>
              <w:rPr>
                <w:rFonts w:ascii="Arial" w:hAnsi="Arial" w:cs="Arial"/>
                <w:i/>
                <w:noProof/>
                <w:sz w:val="16"/>
                <w:szCs w:val="16"/>
                <w:lang w:eastAsia="de-DE"/>
              </w:rPr>
            </w:pPr>
          </w:p>
        </w:tc>
        <w:tc>
          <w:tcPr>
            <w:tcW w:w="332" w:type="pct"/>
          </w:tcPr>
          <w:p w14:paraId="0DB72B4A" w14:textId="77777777" w:rsidR="00B46060" w:rsidRPr="00785434" w:rsidRDefault="00B46060" w:rsidP="00B46060">
            <w:pPr>
              <w:spacing w:after="60"/>
              <w:jc w:val="left"/>
              <w:rPr>
                <w:rFonts w:ascii="Arial" w:hAnsi="Arial" w:cs="Arial"/>
                <w:i/>
                <w:noProof/>
                <w:sz w:val="16"/>
                <w:szCs w:val="16"/>
                <w:lang w:eastAsia="de-DE"/>
              </w:rPr>
            </w:pPr>
          </w:p>
        </w:tc>
        <w:tc>
          <w:tcPr>
            <w:tcW w:w="466" w:type="pct"/>
          </w:tcPr>
          <w:p w14:paraId="470480AA" w14:textId="77777777" w:rsidR="00B46060" w:rsidRPr="00785434" w:rsidRDefault="00B46060" w:rsidP="00B46060">
            <w:pPr>
              <w:spacing w:after="60"/>
              <w:jc w:val="left"/>
              <w:rPr>
                <w:rFonts w:ascii="Arial" w:hAnsi="Arial" w:cs="Arial"/>
                <w:i/>
                <w:noProof/>
                <w:sz w:val="16"/>
                <w:szCs w:val="16"/>
                <w:lang w:eastAsia="de-DE"/>
              </w:rPr>
            </w:pPr>
          </w:p>
        </w:tc>
        <w:tc>
          <w:tcPr>
            <w:tcW w:w="512" w:type="pct"/>
          </w:tcPr>
          <w:p w14:paraId="12C8C361" w14:textId="77777777" w:rsidR="00B46060" w:rsidRPr="00785434" w:rsidRDefault="00B46060" w:rsidP="00B46060">
            <w:pPr>
              <w:spacing w:after="60"/>
              <w:jc w:val="left"/>
              <w:rPr>
                <w:rFonts w:ascii="Arial" w:hAnsi="Arial" w:cs="Arial"/>
                <w:i/>
                <w:noProof/>
                <w:sz w:val="16"/>
                <w:szCs w:val="16"/>
                <w:lang w:eastAsia="de-DE"/>
              </w:rPr>
            </w:pPr>
          </w:p>
        </w:tc>
      </w:tr>
      <w:tr w:rsidR="00EB2251" w:rsidRPr="00785434" w14:paraId="32400C71" w14:textId="77777777" w:rsidTr="00A3773F">
        <w:trPr>
          <w:jc w:val="center"/>
        </w:trPr>
        <w:tc>
          <w:tcPr>
            <w:tcW w:w="337" w:type="pct"/>
            <w:vMerge/>
          </w:tcPr>
          <w:p w14:paraId="7356879B" w14:textId="77777777" w:rsidR="00B46060" w:rsidRPr="00785434" w:rsidRDefault="00B46060" w:rsidP="00B46060">
            <w:pPr>
              <w:spacing w:after="60"/>
              <w:jc w:val="left"/>
              <w:rPr>
                <w:rFonts w:ascii="Arial" w:hAnsi="Arial" w:cs="Arial"/>
                <w:i/>
                <w:noProof/>
                <w:sz w:val="16"/>
                <w:szCs w:val="16"/>
                <w:lang w:eastAsia="de-DE"/>
              </w:rPr>
            </w:pPr>
          </w:p>
        </w:tc>
        <w:tc>
          <w:tcPr>
            <w:tcW w:w="271" w:type="pct"/>
            <w:vMerge/>
          </w:tcPr>
          <w:p w14:paraId="599D46A2" w14:textId="77777777" w:rsidR="00B46060" w:rsidRPr="00785434" w:rsidRDefault="00B46060" w:rsidP="00B46060">
            <w:pPr>
              <w:spacing w:after="60"/>
              <w:jc w:val="left"/>
              <w:rPr>
                <w:rFonts w:ascii="Arial" w:hAnsi="Arial" w:cs="Arial"/>
                <w:b/>
                <w:i/>
                <w:noProof/>
                <w:sz w:val="16"/>
                <w:szCs w:val="16"/>
                <w:lang w:eastAsia="de-DE"/>
              </w:rPr>
            </w:pPr>
          </w:p>
        </w:tc>
        <w:tc>
          <w:tcPr>
            <w:tcW w:w="340" w:type="pct"/>
          </w:tcPr>
          <w:p w14:paraId="01ABA27A" w14:textId="77777777" w:rsidR="00B46060" w:rsidRPr="00785434" w:rsidRDefault="00B46060" w:rsidP="00B46060">
            <w:pPr>
              <w:jc w:val="left"/>
              <w:rPr>
                <w:rFonts w:ascii="Arial" w:hAnsi="Arial" w:cs="Arial"/>
                <w:i/>
                <w:noProof/>
                <w:sz w:val="16"/>
                <w:szCs w:val="20"/>
                <w:lang w:eastAsia="de-DE"/>
              </w:rPr>
            </w:pPr>
            <w:r w:rsidRPr="00785434">
              <w:rPr>
                <w:rFonts w:ascii="Arial" w:hAnsi="Arial" w:cs="Arial"/>
                <w:i/>
                <w:sz w:val="16"/>
                <w:szCs w:val="20"/>
                <w:lang w:eastAsia="de-DE"/>
              </w:rPr>
              <w:t>NDICI</w:t>
            </w:r>
            <w:r w:rsidRPr="00785434">
              <w:rPr>
                <w:rFonts w:ascii="Arial" w:hAnsi="Arial" w:cs="Arial"/>
                <w:i/>
                <w:noProof/>
                <w:sz w:val="16"/>
                <w:szCs w:val="20"/>
                <w:vertAlign w:val="superscript"/>
                <w:lang w:eastAsia="de-DE"/>
              </w:rPr>
              <w:footnoteRef/>
            </w:r>
          </w:p>
        </w:tc>
        <w:tc>
          <w:tcPr>
            <w:tcW w:w="540" w:type="pct"/>
          </w:tcPr>
          <w:p w14:paraId="3084CBD5" w14:textId="77777777" w:rsidR="00B46060" w:rsidRPr="00785434" w:rsidRDefault="00B46060" w:rsidP="00B46060">
            <w:pPr>
              <w:spacing w:after="60"/>
              <w:jc w:val="left"/>
              <w:rPr>
                <w:rFonts w:ascii="Arial" w:hAnsi="Arial" w:cs="Arial"/>
                <w:i/>
                <w:noProof/>
                <w:sz w:val="16"/>
                <w:szCs w:val="16"/>
                <w:lang w:eastAsia="de-DE"/>
              </w:rPr>
            </w:pPr>
          </w:p>
        </w:tc>
        <w:tc>
          <w:tcPr>
            <w:tcW w:w="408" w:type="pct"/>
          </w:tcPr>
          <w:p w14:paraId="718C75FB" w14:textId="77777777" w:rsidR="00B46060" w:rsidRPr="00785434" w:rsidRDefault="00B46060" w:rsidP="00B46060">
            <w:pPr>
              <w:spacing w:after="60"/>
              <w:jc w:val="left"/>
              <w:rPr>
                <w:rFonts w:ascii="Arial" w:hAnsi="Arial" w:cs="Arial"/>
                <w:i/>
                <w:noProof/>
                <w:sz w:val="16"/>
                <w:szCs w:val="16"/>
                <w:lang w:eastAsia="de-DE"/>
              </w:rPr>
            </w:pPr>
          </w:p>
        </w:tc>
        <w:tc>
          <w:tcPr>
            <w:tcW w:w="443" w:type="pct"/>
          </w:tcPr>
          <w:p w14:paraId="34971997" w14:textId="77777777" w:rsidR="00B46060" w:rsidRPr="00785434" w:rsidRDefault="00B46060" w:rsidP="00B46060">
            <w:pPr>
              <w:spacing w:after="60"/>
              <w:jc w:val="left"/>
              <w:rPr>
                <w:rFonts w:ascii="Arial" w:hAnsi="Arial" w:cs="Arial"/>
                <w:i/>
                <w:noProof/>
                <w:sz w:val="16"/>
                <w:szCs w:val="16"/>
                <w:lang w:eastAsia="de-DE"/>
              </w:rPr>
            </w:pPr>
          </w:p>
        </w:tc>
        <w:tc>
          <w:tcPr>
            <w:tcW w:w="354" w:type="pct"/>
          </w:tcPr>
          <w:p w14:paraId="23BD95FE" w14:textId="77777777" w:rsidR="00B46060" w:rsidRPr="00785434" w:rsidRDefault="00B46060" w:rsidP="00B46060">
            <w:pPr>
              <w:spacing w:after="60"/>
              <w:jc w:val="left"/>
              <w:rPr>
                <w:rFonts w:ascii="Arial" w:hAnsi="Arial" w:cs="Arial"/>
                <w:i/>
                <w:noProof/>
                <w:sz w:val="16"/>
                <w:szCs w:val="16"/>
                <w:lang w:eastAsia="de-DE"/>
              </w:rPr>
            </w:pPr>
          </w:p>
        </w:tc>
        <w:tc>
          <w:tcPr>
            <w:tcW w:w="363" w:type="pct"/>
          </w:tcPr>
          <w:p w14:paraId="3B2FE679" w14:textId="77777777" w:rsidR="00B46060" w:rsidRPr="00785434" w:rsidRDefault="00B46060" w:rsidP="00B46060">
            <w:pPr>
              <w:spacing w:after="60"/>
              <w:jc w:val="left"/>
              <w:rPr>
                <w:rFonts w:ascii="Arial" w:hAnsi="Arial" w:cs="Arial"/>
                <w:i/>
                <w:noProof/>
                <w:sz w:val="16"/>
                <w:szCs w:val="16"/>
                <w:lang w:eastAsia="de-DE"/>
              </w:rPr>
            </w:pPr>
          </w:p>
        </w:tc>
        <w:tc>
          <w:tcPr>
            <w:tcW w:w="332" w:type="pct"/>
          </w:tcPr>
          <w:p w14:paraId="37A98873" w14:textId="77777777" w:rsidR="00B46060" w:rsidRPr="00785434" w:rsidRDefault="00B46060" w:rsidP="00B46060">
            <w:pPr>
              <w:spacing w:after="60"/>
              <w:jc w:val="left"/>
              <w:rPr>
                <w:rFonts w:ascii="Arial" w:hAnsi="Arial" w:cs="Arial"/>
                <w:i/>
                <w:noProof/>
                <w:sz w:val="16"/>
                <w:szCs w:val="16"/>
                <w:lang w:eastAsia="de-DE"/>
              </w:rPr>
            </w:pPr>
          </w:p>
        </w:tc>
        <w:tc>
          <w:tcPr>
            <w:tcW w:w="303" w:type="pct"/>
          </w:tcPr>
          <w:p w14:paraId="7DE46B1B" w14:textId="77777777" w:rsidR="00B46060" w:rsidRPr="00785434" w:rsidRDefault="00B46060" w:rsidP="00B46060">
            <w:pPr>
              <w:spacing w:after="60"/>
              <w:jc w:val="left"/>
              <w:rPr>
                <w:rFonts w:ascii="Arial" w:hAnsi="Arial" w:cs="Arial"/>
                <w:i/>
                <w:noProof/>
                <w:sz w:val="16"/>
                <w:szCs w:val="16"/>
                <w:lang w:eastAsia="de-DE"/>
              </w:rPr>
            </w:pPr>
          </w:p>
        </w:tc>
        <w:tc>
          <w:tcPr>
            <w:tcW w:w="332" w:type="pct"/>
          </w:tcPr>
          <w:p w14:paraId="3EEDE804" w14:textId="77777777" w:rsidR="00B46060" w:rsidRPr="00785434" w:rsidRDefault="00B46060" w:rsidP="00B46060">
            <w:pPr>
              <w:spacing w:after="60"/>
              <w:jc w:val="left"/>
              <w:rPr>
                <w:rFonts w:ascii="Arial" w:hAnsi="Arial" w:cs="Arial"/>
                <w:i/>
                <w:noProof/>
                <w:sz w:val="16"/>
                <w:szCs w:val="16"/>
                <w:lang w:eastAsia="de-DE"/>
              </w:rPr>
            </w:pPr>
          </w:p>
        </w:tc>
        <w:tc>
          <w:tcPr>
            <w:tcW w:w="466" w:type="pct"/>
          </w:tcPr>
          <w:p w14:paraId="47EAA902" w14:textId="77777777" w:rsidR="00B46060" w:rsidRPr="00785434" w:rsidRDefault="00B46060" w:rsidP="00B46060">
            <w:pPr>
              <w:spacing w:after="60"/>
              <w:jc w:val="left"/>
              <w:rPr>
                <w:rFonts w:ascii="Arial" w:hAnsi="Arial" w:cs="Arial"/>
                <w:i/>
                <w:noProof/>
                <w:sz w:val="16"/>
                <w:szCs w:val="16"/>
                <w:lang w:eastAsia="de-DE"/>
              </w:rPr>
            </w:pPr>
          </w:p>
        </w:tc>
        <w:tc>
          <w:tcPr>
            <w:tcW w:w="512" w:type="pct"/>
          </w:tcPr>
          <w:p w14:paraId="10629D7A" w14:textId="77777777" w:rsidR="00B46060" w:rsidRPr="00785434" w:rsidRDefault="00B46060" w:rsidP="00B46060">
            <w:pPr>
              <w:spacing w:after="60"/>
              <w:jc w:val="left"/>
              <w:rPr>
                <w:rFonts w:ascii="Arial" w:hAnsi="Arial" w:cs="Arial"/>
                <w:i/>
                <w:noProof/>
                <w:sz w:val="16"/>
                <w:szCs w:val="16"/>
                <w:lang w:eastAsia="de-DE"/>
              </w:rPr>
            </w:pPr>
          </w:p>
        </w:tc>
      </w:tr>
      <w:tr w:rsidR="00EB2251" w:rsidRPr="00785434" w14:paraId="5307CC73" w14:textId="77777777" w:rsidTr="00A3773F">
        <w:trPr>
          <w:jc w:val="center"/>
        </w:trPr>
        <w:tc>
          <w:tcPr>
            <w:tcW w:w="337" w:type="pct"/>
            <w:vMerge/>
          </w:tcPr>
          <w:p w14:paraId="09D7783A" w14:textId="77777777" w:rsidR="00B46060" w:rsidRPr="00785434" w:rsidRDefault="00B46060" w:rsidP="00B46060">
            <w:pPr>
              <w:spacing w:after="60"/>
              <w:jc w:val="left"/>
              <w:rPr>
                <w:rFonts w:ascii="Arial" w:hAnsi="Arial" w:cs="Arial"/>
                <w:i/>
                <w:noProof/>
                <w:sz w:val="16"/>
                <w:szCs w:val="16"/>
                <w:lang w:eastAsia="de-DE"/>
              </w:rPr>
            </w:pPr>
          </w:p>
        </w:tc>
        <w:tc>
          <w:tcPr>
            <w:tcW w:w="271" w:type="pct"/>
            <w:vMerge/>
          </w:tcPr>
          <w:p w14:paraId="2A2C0564" w14:textId="77777777" w:rsidR="00B46060" w:rsidRPr="00785434" w:rsidRDefault="00B46060" w:rsidP="00B46060">
            <w:pPr>
              <w:spacing w:after="60"/>
              <w:jc w:val="left"/>
              <w:rPr>
                <w:rFonts w:ascii="Arial" w:hAnsi="Arial" w:cs="Arial"/>
                <w:b/>
                <w:i/>
                <w:noProof/>
                <w:sz w:val="16"/>
                <w:szCs w:val="16"/>
                <w:lang w:eastAsia="de-DE"/>
              </w:rPr>
            </w:pPr>
          </w:p>
        </w:tc>
        <w:tc>
          <w:tcPr>
            <w:tcW w:w="340" w:type="pct"/>
          </w:tcPr>
          <w:p w14:paraId="75D78945" w14:textId="77777777" w:rsidR="00B46060" w:rsidRPr="00785434" w:rsidRDefault="00B46060" w:rsidP="00B46060">
            <w:pPr>
              <w:jc w:val="left"/>
              <w:rPr>
                <w:rFonts w:ascii="Arial" w:hAnsi="Arial" w:cs="Arial"/>
                <w:i/>
                <w:noProof/>
                <w:sz w:val="16"/>
                <w:szCs w:val="20"/>
                <w:lang w:eastAsia="de-DE"/>
              </w:rPr>
            </w:pPr>
            <w:r w:rsidRPr="00785434">
              <w:rPr>
                <w:rFonts w:ascii="Arial" w:hAnsi="Arial" w:cs="Arial"/>
                <w:i/>
                <w:sz w:val="16"/>
                <w:szCs w:val="20"/>
                <w:lang w:eastAsia="de-DE"/>
              </w:rPr>
              <w:t>ÜLGP</w:t>
            </w:r>
            <w:r w:rsidRPr="00785434">
              <w:rPr>
                <w:rFonts w:ascii="Arial" w:hAnsi="Arial" w:cs="Arial"/>
                <w:i/>
                <w:noProof/>
                <w:sz w:val="16"/>
                <w:szCs w:val="20"/>
                <w:vertAlign w:val="superscript"/>
                <w:lang w:eastAsia="de-DE"/>
              </w:rPr>
              <w:footnoteRef/>
            </w:r>
          </w:p>
        </w:tc>
        <w:tc>
          <w:tcPr>
            <w:tcW w:w="540" w:type="pct"/>
          </w:tcPr>
          <w:p w14:paraId="68BA01E4" w14:textId="77777777" w:rsidR="00B46060" w:rsidRPr="00785434" w:rsidRDefault="00B46060" w:rsidP="00B46060">
            <w:pPr>
              <w:spacing w:after="60"/>
              <w:jc w:val="left"/>
              <w:rPr>
                <w:rFonts w:ascii="Arial" w:hAnsi="Arial" w:cs="Arial"/>
                <w:i/>
                <w:noProof/>
                <w:sz w:val="16"/>
                <w:szCs w:val="16"/>
                <w:lang w:eastAsia="de-DE"/>
              </w:rPr>
            </w:pPr>
          </w:p>
        </w:tc>
        <w:tc>
          <w:tcPr>
            <w:tcW w:w="408" w:type="pct"/>
          </w:tcPr>
          <w:p w14:paraId="42E78256" w14:textId="77777777" w:rsidR="00B46060" w:rsidRPr="00785434" w:rsidRDefault="00B46060" w:rsidP="00B46060">
            <w:pPr>
              <w:spacing w:after="60"/>
              <w:jc w:val="left"/>
              <w:rPr>
                <w:rFonts w:ascii="Arial" w:hAnsi="Arial" w:cs="Arial"/>
                <w:i/>
                <w:noProof/>
                <w:sz w:val="16"/>
                <w:szCs w:val="16"/>
                <w:lang w:eastAsia="de-DE"/>
              </w:rPr>
            </w:pPr>
          </w:p>
        </w:tc>
        <w:tc>
          <w:tcPr>
            <w:tcW w:w="443" w:type="pct"/>
          </w:tcPr>
          <w:p w14:paraId="467FF668" w14:textId="77777777" w:rsidR="00B46060" w:rsidRPr="00785434" w:rsidRDefault="00B46060" w:rsidP="00B46060">
            <w:pPr>
              <w:spacing w:after="60"/>
              <w:jc w:val="left"/>
              <w:rPr>
                <w:rFonts w:ascii="Arial" w:hAnsi="Arial" w:cs="Arial"/>
                <w:i/>
                <w:noProof/>
                <w:sz w:val="16"/>
                <w:szCs w:val="16"/>
                <w:lang w:eastAsia="de-DE"/>
              </w:rPr>
            </w:pPr>
          </w:p>
        </w:tc>
        <w:tc>
          <w:tcPr>
            <w:tcW w:w="354" w:type="pct"/>
          </w:tcPr>
          <w:p w14:paraId="361CD377" w14:textId="77777777" w:rsidR="00B46060" w:rsidRPr="00785434" w:rsidRDefault="00B46060" w:rsidP="00B46060">
            <w:pPr>
              <w:spacing w:after="60"/>
              <w:jc w:val="left"/>
              <w:rPr>
                <w:rFonts w:ascii="Arial" w:hAnsi="Arial" w:cs="Arial"/>
                <w:i/>
                <w:noProof/>
                <w:sz w:val="16"/>
                <w:szCs w:val="16"/>
                <w:lang w:eastAsia="de-DE"/>
              </w:rPr>
            </w:pPr>
          </w:p>
        </w:tc>
        <w:tc>
          <w:tcPr>
            <w:tcW w:w="363" w:type="pct"/>
          </w:tcPr>
          <w:p w14:paraId="0AE9545A" w14:textId="77777777" w:rsidR="00B46060" w:rsidRPr="00785434" w:rsidRDefault="00B46060" w:rsidP="00B46060">
            <w:pPr>
              <w:spacing w:after="60"/>
              <w:jc w:val="left"/>
              <w:rPr>
                <w:rFonts w:ascii="Arial" w:hAnsi="Arial" w:cs="Arial"/>
                <w:i/>
                <w:noProof/>
                <w:sz w:val="16"/>
                <w:szCs w:val="16"/>
                <w:lang w:eastAsia="de-DE"/>
              </w:rPr>
            </w:pPr>
          </w:p>
        </w:tc>
        <w:tc>
          <w:tcPr>
            <w:tcW w:w="332" w:type="pct"/>
          </w:tcPr>
          <w:p w14:paraId="3455A530" w14:textId="77777777" w:rsidR="00B46060" w:rsidRPr="00785434" w:rsidRDefault="00B46060" w:rsidP="00B46060">
            <w:pPr>
              <w:spacing w:after="60"/>
              <w:jc w:val="left"/>
              <w:rPr>
                <w:rFonts w:ascii="Arial" w:hAnsi="Arial" w:cs="Arial"/>
                <w:i/>
                <w:noProof/>
                <w:sz w:val="16"/>
                <w:szCs w:val="16"/>
                <w:lang w:eastAsia="de-DE"/>
              </w:rPr>
            </w:pPr>
          </w:p>
        </w:tc>
        <w:tc>
          <w:tcPr>
            <w:tcW w:w="303" w:type="pct"/>
          </w:tcPr>
          <w:p w14:paraId="54AEE785" w14:textId="77777777" w:rsidR="00B46060" w:rsidRPr="00785434" w:rsidRDefault="00B46060" w:rsidP="00B46060">
            <w:pPr>
              <w:spacing w:after="60"/>
              <w:jc w:val="left"/>
              <w:rPr>
                <w:rFonts w:ascii="Arial" w:hAnsi="Arial" w:cs="Arial"/>
                <w:i/>
                <w:noProof/>
                <w:sz w:val="16"/>
                <w:szCs w:val="16"/>
                <w:lang w:eastAsia="de-DE"/>
              </w:rPr>
            </w:pPr>
          </w:p>
        </w:tc>
        <w:tc>
          <w:tcPr>
            <w:tcW w:w="332" w:type="pct"/>
          </w:tcPr>
          <w:p w14:paraId="54F4C54A" w14:textId="77777777" w:rsidR="00B46060" w:rsidRPr="00785434" w:rsidRDefault="00B46060" w:rsidP="00B46060">
            <w:pPr>
              <w:spacing w:after="60"/>
              <w:jc w:val="left"/>
              <w:rPr>
                <w:rFonts w:ascii="Arial" w:hAnsi="Arial" w:cs="Arial"/>
                <w:i/>
                <w:noProof/>
                <w:sz w:val="16"/>
                <w:szCs w:val="16"/>
                <w:lang w:eastAsia="de-DE"/>
              </w:rPr>
            </w:pPr>
          </w:p>
        </w:tc>
        <w:tc>
          <w:tcPr>
            <w:tcW w:w="466" w:type="pct"/>
          </w:tcPr>
          <w:p w14:paraId="4D4177E8" w14:textId="77777777" w:rsidR="00B46060" w:rsidRPr="00785434" w:rsidRDefault="00B46060" w:rsidP="00B46060">
            <w:pPr>
              <w:spacing w:after="60"/>
              <w:jc w:val="left"/>
              <w:rPr>
                <w:rFonts w:ascii="Arial" w:hAnsi="Arial" w:cs="Arial"/>
                <w:i/>
                <w:noProof/>
                <w:sz w:val="16"/>
                <w:szCs w:val="16"/>
                <w:lang w:eastAsia="de-DE"/>
              </w:rPr>
            </w:pPr>
          </w:p>
        </w:tc>
        <w:tc>
          <w:tcPr>
            <w:tcW w:w="512" w:type="pct"/>
          </w:tcPr>
          <w:p w14:paraId="63A1D8D2" w14:textId="77777777" w:rsidR="00B46060" w:rsidRPr="00785434" w:rsidRDefault="00B46060" w:rsidP="00B46060">
            <w:pPr>
              <w:spacing w:after="60"/>
              <w:jc w:val="left"/>
              <w:rPr>
                <w:rFonts w:ascii="Arial" w:hAnsi="Arial" w:cs="Arial"/>
                <w:i/>
                <w:noProof/>
                <w:sz w:val="16"/>
                <w:szCs w:val="16"/>
                <w:lang w:eastAsia="de-DE"/>
              </w:rPr>
            </w:pPr>
          </w:p>
        </w:tc>
      </w:tr>
      <w:tr w:rsidR="00EB2251" w:rsidRPr="00785434" w14:paraId="7CB1C133" w14:textId="77777777" w:rsidTr="00A3773F">
        <w:trPr>
          <w:jc w:val="center"/>
        </w:trPr>
        <w:tc>
          <w:tcPr>
            <w:tcW w:w="337" w:type="pct"/>
            <w:vMerge/>
          </w:tcPr>
          <w:p w14:paraId="6D3B41A6" w14:textId="77777777" w:rsidR="00B46060" w:rsidRPr="00785434" w:rsidRDefault="00B46060" w:rsidP="00B46060">
            <w:pPr>
              <w:spacing w:after="60"/>
              <w:jc w:val="left"/>
              <w:rPr>
                <w:rFonts w:ascii="Arial" w:hAnsi="Arial" w:cs="Arial"/>
                <w:i/>
                <w:noProof/>
                <w:sz w:val="16"/>
                <w:szCs w:val="16"/>
                <w:lang w:eastAsia="de-DE"/>
              </w:rPr>
            </w:pPr>
          </w:p>
        </w:tc>
        <w:tc>
          <w:tcPr>
            <w:tcW w:w="271" w:type="pct"/>
            <w:vMerge/>
          </w:tcPr>
          <w:p w14:paraId="15527066" w14:textId="77777777" w:rsidR="00B46060" w:rsidRPr="00785434" w:rsidRDefault="00B46060" w:rsidP="00B46060">
            <w:pPr>
              <w:spacing w:after="60"/>
              <w:jc w:val="left"/>
              <w:rPr>
                <w:rFonts w:ascii="Arial" w:hAnsi="Arial" w:cs="Arial"/>
                <w:b/>
                <w:i/>
                <w:noProof/>
                <w:sz w:val="16"/>
                <w:szCs w:val="16"/>
                <w:lang w:eastAsia="de-DE"/>
              </w:rPr>
            </w:pPr>
          </w:p>
        </w:tc>
        <w:tc>
          <w:tcPr>
            <w:tcW w:w="340" w:type="pct"/>
          </w:tcPr>
          <w:p w14:paraId="16AEAC89" w14:textId="41D2AFD9" w:rsidR="00B46060" w:rsidRPr="00785434" w:rsidRDefault="00B46060" w:rsidP="00EB2251">
            <w:pPr>
              <w:jc w:val="left"/>
              <w:rPr>
                <w:rFonts w:ascii="Arial" w:hAnsi="Arial" w:cs="Arial"/>
                <w:i/>
                <w:noProof/>
                <w:sz w:val="16"/>
                <w:szCs w:val="20"/>
                <w:lang w:eastAsia="de-DE"/>
              </w:rPr>
            </w:pPr>
            <w:r w:rsidRPr="00785434">
              <w:rPr>
                <w:rFonts w:ascii="Arial" w:hAnsi="Arial" w:cs="Arial"/>
                <w:i/>
                <w:sz w:val="16"/>
                <w:szCs w:val="20"/>
                <w:lang w:eastAsia="de-DE"/>
              </w:rPr>
              <w:t>Interreg-Fonds</w:t>
            </w:r>
            <w:r w:rsidR="00EB2251">
              <w:rPr>
                <w:rFonts w:ascii="Arial" w:hAnsi="Arial" w:cs="Arial"/>
                <w:i/>
                <w:noProof/>
                <w:sz w:val="16"/>
                <w:szCs w:val="20"/>
                <w:vertAlign w:val="superscript"/>
                <w:lang w:eastAsia="de-DE"/>
              </w:rPr>
              <w:t>4</w:t>
            </w:r>
          </w:p>
        </w:tc>
        <w:tc>
          <w:tcPr>
            <w:tcW w:w="540" w:type="pct"/>
          </w:tcPr>
          <w:p w14:paraId="461DAF14" w14:textId="77777777" w:rsidR="00B46060" w:rsidRPr="00785434" w:rsidRDefault="00B46060" w:rsidP="00B46060">
            <w:pPr>
              <w:spacing w:after="60"/>
              <w:jc w:val="left"/>
              <w:rPr>
                <w:rFonts w:ascii="Arial" w:hAnsi="Arial" w:cs="Arial"/>
                <w:i/>
                <w:noProof/>
                <w:sz w:val="16"/>
                <w:szCs w:val="16"/>
                <w:lang w:eastAsia="de-DE"/>
              </w:rPr>
            </w:pPr>
          </w:p>
        </w:tc>
        <w:tc>
          <w:tcPr>
            <w:tcW w:w="408" w:type="pct"/>
          </w:tcPr>
          <w:p w14:paraId="7BD26BA7" w14:textId="77777777" w:rsidR="00B46060" w:rsidRPr="00785434" w:rsidRDefault="00B46060" w:rsidP="00B46060">
            <w:pPr>
              <w:spacing w:after="60"/>
              <w:jc w:val="left"/>
              <w:rPr>
                <w:rFonts w:ascii="Arial" w:hAnsi="Arial" w:cs="Arial"/>
                <w:i/>
                <w:noProof/>
                <w:sz w:val="16"/>
                <w:szCs w:val="16"/>
                <w:lang w:eastAsia="de-DE"/>
              </w:rPr>
            </w:pPr>
          </w:p>
        </w:tc>
        <w:tc>
          <w:tcPr>
            <w:tcW w:w="443" w:type="pct"/>
          </w:tcPr>
          <w:p w14:paraId="5278DA41" w14:textId="77777777" w:rsidR="00B46060" w:rsidRPr="00785434" w:rsidRDefault="00B46060" w:rsidP="00B46060">
            <w:pPr>
              <w:spacing w:after="60"/>
              <w:jc w:val="left"/>
              <w:rPr>
                <w:rFonts w:ascii="Arial" w:hAnsi="Arial" w:cs="Arial"/>
                <w:i/>
                <w:noProof/>
                <w:sz w:val="16"/>
                <w:szCs w:val="16"/>
                <w:lang w:eastAsia="de-DE"/>
              </w:rPr>
            </w:pPr>
          </w:p>
        </w:tc>
        <w:tc>
          <w:tcPr>
            <w:tcW w:w="354" w:type="pct"/>
          </w:tcPr>
          <w:p w14:paraId="0159E1BC" w14:textId="77777777" w:rsidR="00B46060" w:rsidRPr="00785434" w:rsidRDefault="00B46060" w:rsidP="00B46060">
            <w:pPr>
              <w:spacing w:after="60"/>
              <w:jc w:val="left"/>
              <w:rPr>
                <w:rFonts w:ascii="Arial" w:hAnsi="Arial" w:cs="Arial"/>
                <w:i/>
                <w:noProof/>
                <w:sz w:val="16"/>
                <w:szCs w:val="16"/>
                <w:lang w:eastAsia="de-DE"/>
              </w:rPr>
            </w:pPr>
          </w:p>
        </w:tc>
        <w:tc>
          <w:tcPr>
            <w:tcW w:w="363" w:type="pct"/>
          </w:tcPr>
          <w:p w14:paraId="70358EE9" w14:textId="77777777" w:rsidR="00B46060" w:rsidRPr="00785434" w:rsidRDefault="00B46060" w:rsidP="00B46060">
            <w:pPr>
              <w:spacing w:after="60"/>
              <w:jc w:val="left"/>
              <w:rPr>
                <w:rFonts w:ascii="Arial" w:hAnsi="Arial" w:cs="Arial"/>
                <w:i/>
                <w:noProof/>
                <w:sz w:val="16"/>
                <w:szCs w:val="16"/>
                <w:lang w:eastAsia="de-DE"/>
              </w:rPr>
            </w:pPr>
          </w:p>
        </w:tc>
        <w:tc>
          <w:tcPr>
            <w:tcW w:w="332" w:type="pct"/>
          </w:tcPr>
          <w:p w14:paraId="51B86187" w14:textId="77777777" w:rsidR="00B46060" w:rsidRPr="00785434" w:rsidRDefault="00B46060" w:rsidP="00B46060">
            <w:pPr>
              <w:spacing w:after="60"/>
              <w:jc w:val="left"/>
              <w:rPr>
                <w:rFonts w:ascii="Arial" w:hAnsi="Arial" w:cs="Arial"/>
                <w:i/>
                <w:noProof/>
                <w:sz w:val="16"/>
                <w:szCs w:val="16"/>
                <w:lang w:eastAsia="de-DE"/>
              </w:rPr>
            </w:pPr>
          </w:p>
        </w:tc>
        <w:tc>
          <w:tcPr>
            <w:tcW w:w="303" w:type="pct"/>
          </w:tcPr>
          <w:p w14:paraId="2982582D" w14:textId="77777777" w:rsidR="00B46060" w:rsidRPr="00785434" w:rsidRDefault="00B46060" w:rsidP="00B46060">
            <w:pPr>
              <w:spacing w:after="60"/>
              <w:jc w:val="left"/>
              <w:rPr>
                <w:rFonts w:ascii="Arial" w:hAnsi="Arial" w:cs="Arial"/>
                <w:i/>
                <w:noProof/>
                <w:sz w:val="16"/>
                <w:szCs w:val="16"/>
                <w:lang w:eastAsia="de-DE"/>
              </w:rPr>
            </w:pPr>
          </w:p>
        </w:tc>
        <w:tc>
          <w:tcPr>
            <w:tcW w:w="332" w:type="pct"/>
          </w:tcPr>
          <w:p w14:paraId="087D91EA" w14:textId="77777777" w:rsidR="00B46060" w:rsidRPr="00785434" w:rsidRDefault="00B46060" w:rsidP="00B46060">
            <w:pPr>
              <w:spacing w:after="60"/>
              <w:jc w:val="left"/>
              <w:rPr>
                <w:rFonts w:ascii="Arial" w:hAnsi="Arial" w:cs="Arial"/>
                <w:i/>
                <w:noProof/>
                <w:sz w:val="16"/>
                <w:szCs w:val="16"/>
                <w:lang w:eastAsia="de-DE"/>
              </w:rPr>
            </w:pPr>
          </w:p>
        </w:tc>
        <w:tc>
          <w:tcPr>
            <w:tcW w:w="466" w:type="pct"/>
          </w:tcPr>
          <w:p w14:paraId="54537022" w14:textId="77777777" w:rsidR="00B46060" w:rsidRPr="00785434" w:rsidRDefault="00B46060" w:rsidP="00B46060">
            <w:pPr>
              <w:spacing w:after="60"/>
              <w:jc w:val="left"/>
              <w:rPr>
                <w:rFonts w:ascii="Arial" w:hAnsi="Arial" w:cs="Arial"/>
                <w:i/>
                <w:noProof/>
                <w:sz w:val="16"/>
                <w:szCs w:val="16"/>
                <w:lang w:eastAsia="de-DE"/>
              </w:rPr>
            </w:pPr>
          </w:p>
        </w:tc>
        <w:tc>
          <w:tcPr>
            <w:tcW w:w="512" w:type="pct"/>
          </w:tcPr>
          <w:p w14:paraId="2001B60D" w14:textId="77777777" w:rsidR="00B46060" w:rsidRPr="00785434" w:rsidRDefault="00B46060" w:rsidP="00B46060">
            <w:pPr>
              <w:spacing w:after="60"/>
              <w:jc w:val="left"/>
              <w:rPr>
                <w:rFonts w:ascii="Arial" w:hAnsi="Arial" w:cs="Arial"/>
                <w:i/>
                <w:noProof/>
                <w:sz w:val="16"/>
                <w:szCs w:val="16"/>
                <w:lang w:eastAsia="de-DE"/>
              </w:rPr>
            </w:pPr>
          </w:p>
        </w:tc>
      </w:tr>
      <w:tr w:rsidR="00EB2251" w:rsidRPr="00785434" w14:paraId="439B0DB0" w14:textId="77777777" w:rsidTr="00A3773F">
        <w:trPr>
          <w:jc w:val="center"/>
        </w:trPr>
        <w:tc>
          <w:tcPr>
            <w:tcW w:w="337" w:type="pct"/>
            <w:vMerge w:val="restart"/>
          </w:tcPr>
          <w:p w14:paraId="628390E9" w14:textId="77777777" w:rsidR="009F536F" w:rsidRPr="00785434" w:rsidRDefault="009F536F" w:rsidP="009F536F">
            <w:pPr>
              <w:spacing w:after="60"/>
              <w:jc w:val="center"/>
              <w:rPr>
                <w:rFonts w:ascii="Arial" w:hAnsi="Arial" w:cs="Arial"/>
                <w:i/>
                <w:noProof/>
                <w:sz w:val="16"/>
                <w:szCs w:val="16"/>
                <w:lang w:eastAsia="de-DE"/>
              </w:rPr>
            </w:pPr>
          </w:p>
          <w:p w14:paraId="6C5B2EC8" w14:textId="77777777" w:rsidR="009F536F" w:rsidRPr="00785434" w:rsidRDefault="009F536F" w:rsidP="009F536F">
            <w:pPr>
              <w:spacing w:after="60"/>
              <w:jc w:val="center"/>
              <w:rPr>
                <w:rFonts w:ascii="Arial" w:hAnsi="Arial" w:cs="Arial"/>
                <w:i/>
                <w:noProof/>
                <w:sz w:val="16"/>
                <w:szCs w:val="16"/>
                <w:lang w:eastAsia="de-DE"/>
              </w:rPr>
            </w:pPr>
          </w:p>
          <w:p w14:paraId="011E9D54" w14:textId="77777777" w:rsidR="009F536F" w:rsidRPr="00785434" w:rsidRDefault="009F536F" w:rsidP="009F536F">
            <w:pPr>
              <w:spacing w:after="60"/>
              <w:jc w:val="center"/>
              <w:rPr>
                <w:rFonts w:ascii="Arial" w:hAnsi="Arial" w:cs="Arial"/>
                <w:i/>
                <w:noProof/>
                <w:sz w:val="16"/>
                <w:szCs w:val="16"/>
                <w:lang w:eastAsia="de-DE"/>
              </w:rPr>
            </w:pPr>
          </w:p>
          <w:p w14:paraId="0E865DEF" w14:textId="02CEFAE4" w:rsidR="009F536F" w:rsidRPr="00785434" w:rsidRDefault="009F536F" w:rsidP="009F536F">
            <w:pPr>
              <w:spacing w:after="60"/>
              <w:jc w:val="center"/>
              <w:rPr>
                <w:rFonts w:ascii="Arial" w:hAnsi="Arial" w:cs="Arial"/>
                <w:i/>
                <w:noProof/>
                <w:sz w:val="16"/>
                <w:szCs w:val="16"/>
                <w:lang w:eastAsia="de-DE"/>
              </w:rPr>
            </w:pPr>
            <w:r w:rsidRPr="00785434">
              <w:rPr>
                <w:rFonts w:ascii="Arial" w:hAnsi="Arial" w:cs="Arial"/>
                <w:i/>
                <w:noProof/>
                <w:sz w:val="16"/>
                <w:szCs w:val="16"/>
                <w:lang w:eastAsia="de-DE"/>
              </w:rPr>
              <w:t>Politisches Ziel 4</w:t>
            </w:r>
          </w:p>
          <w:p w14:paraId="4A4DAF5F" w14:textId="77777777" w:rsidR="009F536F" w:rsidRPr="00785434" w:rsidRDefault="009F536F" w:rsidP="009F536F">
            <w:pPr>
              <w:spacing w:after="60"/>
              <w:jc w:val="left"/>
              <w:rPr>
                <w:rFonts w:ascii="Arial" w:hAnsi="Arial" w:cs="Arial"/>
                <w:i/>
                <w:noProof/>
                <w:sz w:val="16"/>
                <w:szCs w:val="16"/>
                <w:lang w:eastAsia="de-DE"/>
              </w:rPr>
            </w:pPr>
          </w:p>
        </w:tc>
        <w:tc>
          <w:tcPr>
            <w:tcW w:w="271" w:type="pct"/>
            <w:vMerge w:val="restart"/>
          </w:tcPr>
          <w:p w14:paraId="214DB471" w14:textId="4A3E48FF" w:rsidR="009F536F" w:rsidRPr="00785434" w:rsidRDefault="009F536F" w:rsidP="009F536F">
            <w:pPr>
              <w:spacing w:after="60"/>
              <w:jc w:val="left"/>
              <w:rPr>
                <w:rFonts w:ascii="Arial" w:hAnsi="Arial" w:cs="Arial"/>
                <w:b/>
                <w:i/>
                <w:sz w:val="16"/>
                <w:szCs w:val="16"/>
                <w:lang w:eastAsia="de-DE"/>
              </w:rPr>
            </w:pPr>
            <w:r w:rsidRPr="00785434">
              <w:rPr>
                <w:rFonts w:ascii="Arial" w:hAnsi="Arial" w:cs="Arial"/>
                <w:b/>
                <w:i/>
                <w:noProof/>
                <w:sz w:val="16"/>
                <w:szCs w:val="16"/>
                <w:lang w:eastAsia="de-DE"/>
              </w:rPr>
              <w:t>Priorität 3</w:t>
            </w:r>
          </w:p>
        </w:tc>
        <w:tc>
          <w:tcPr>
            <w:tcW w:w="340" w:type="pct"/>
          </w:tcPr>
          <w:p w14:paraId="3D10203A" w14:textId="2E3BABD8" w:rsidR="009F536F" w:rsidRPr="00785434" w:rsidRDefault="009F536F" w:rsidP="009F536F">
            <w:pPr>
              <w:jc w:val="left"/>
              <w:rPr>
                <w:rFonts w:ascii="Arial" w:hAnsi="Arial" w:cs="Arial"/>
                <w:i/>
                <w:sz w:val="16"/>
                <w:szCs w:val="20"/>
                <w:lang w:eastAsia="de-DE"/>
              </w:rPr>
            </w:pPr>
            <w:r w:rsidRPr="00785434">
              <w:rPr>
                <w:rFonts w:ascii="Arial" w:hAnsi="Arial" w:cs="Arial"/>
                <w:i/>
                <w:sz w:val="16"/>
                <w:szCs w:val="20"/>
                <w:lang w:eastAsia="de-DE"/>
              </w:rPr>
              <w:t>EFRE</w:t>
            </w:r>
            <w:r w:rsidRPr="00785434">
              <w:rPr>
                <w:rFonts w:ascii="Arial" w:hAnsi="Arial" w:cs="Arial"/>
                <w:b/>
                <w:bCs/>
                <w:i/>
                <w:sz w:val="16"/>
                <w:szCs w:val="20"/>
                <w:lang w:eastAsia="de-DE"/>
              </w:rPr>
              <w:t xml:space="preserve"> </w:t>
            </w:r>
          </w:p>
        </w:tc>
        <w:tc>
          <w:tcPr>
            <w:tcW w:w="540" w:type="pct"/>
            <w:vAlign w:val="center"/>
          </w:tcPr>
          <w:p w14:paraId="2EB12E5B" w14:textId="423C445A" w:rsidR="009F536F" w:rsidRPr="00785434" w:rsidRDefault="009F536F" w:rsidP="009F536F">
            <w:pPr>
              <w:spacing w:after="60"/>
              <w:jc w:val="left"/>
              <w:rPr>
                <w:rFonts w:ascii="Arial" w:hAnsi="Arial" w:cs="Arial"/>
                <w:i/>
                <w:noProof/>
                <w:sz w:val="16"/>
                <w:szCs w:val="16"/>
                <w:lang w:eastAsia="de-DE"/>
              </w:rPr>
            </w:pPr>
            <w:r w:rsidRPr="00785434">
              <w:rPr>
                <w:rFonts w:ascii="Arial" w:hAnsi="Arial" w:cs="Arial"/>
                <w:i/>
                <w:iCs/>
                <w:noProof/>
                <w:color w:val="000000"/>
                <w:sz w:val="16"/>
                <w:szCs w:val="16"/>
                <w:lang w:eastAsia="de-DE"/>
              </w:rPr>
              <w:t>förderfähige Gesamtkosten</w:t>
            </w:r>
          </w:p>
        </w:tc>
        <w:tc>
          <w:tcPr>
            <w:tcW w:w="408" w:type="pct"/>
            <w:vAlign w:val="center"/>
          </w:tcPr>
          <w:p w14:paraId="146C7C91" w14:textId="77777777" w:rsidR="00A3773F" w:rsidRDefault="00A3773F" w:rsidP="00A3773F">
            <w:pPr>
              <w:jc w:val="left"/>
              <w:rPr>
                <w:i/>
                <w:iCs/>
                <w:color w:val="000000"/>
                <w:sz w:val="16"/>
                <w:szCs w:val="16"/>
              </w:rPr>
            </w:pPr>
            <w:r>
              <w:rPr>
                <w:i/>
                <w:iCs/>
                <w:color w:val="000000"/>
                <w:sz w:val="16"/>
                <w:szCs w:val="16"/>
              </w:rPr>
              <w:t>11.421.575</w:t>
            </w:r>
          </w:p>
          <w:p w14:paraId="5E4C385E" w14:textId="03CB778E" w:rsidR="009F536F" w:rsidRPr="00785434" w:rsidRDefault="009F536F" w:rsidP="009F536F">
            <w:pPr>
              <w:spacing w:after="60"/>
              <w:jc w:val="left"/>
              <w:rPr>
                <w:rFonts w:ascii="Arial" w:hAnsi="Arial" w:cs="Arial"/>
                <w:i/>
                <w:noProof/>
                <w:sz w:val="16"/>
                <w:szCs w:val="16"/>
                <w:lang w:eastAsia="de-DE"/>
              </w:rPr>
            </w:pPr>
          </w:p>
        </w:tc>
        <w:tc>
          <w:tcPr>
            <w:tcW w:w="443" w:type="pct"/>
            <w:vAlign w:val="center"/>
          </w:tcPr>
          <w:p w14:paraId="3DBF43BA" w14:textId="77777777" w:rsidR="00A3773F" w:rsidRDefault="00A3773F" w:rsidP="00A3773F">
            <w:pPr>
              <w:jc w:val="left"/>
              <w:rPr>
                <w:i/>
                <w:iCs/>
                <w:color w:val="000000"/>
                <w:sz w:val="16"/>
                <w:szCs w:val="16"/>
              </w:rPr>
            </w:pPr>
            <w:r>
              <w:rPr>
                <w:i/>
                <w:iCs/>
                <w:color w:val="000000"/>
                <w:sz w:val="16"/>
                <w:szCs w:val="16"/>
              </w:rPr>
              <w:t>10.497.415</w:t>
            </w:r>
          </w:p>
          <w:p w14:paraId="2D1B49CA" w14:textId="18B1E7EC" w:rsidR="009F536F" w:rsidRPr="00785434" w:rsidRDefault="009F536F" w:rsidP="009F536F">
            <w:pPr>
              <w:spacing w:after="60"/>
              <w:jc w:val="left"/>
              <w:rPr>
                <w:rFonts w:ascii="Arial" w:hAnsi="Arial" w:cs="Arial"/>
                <w:i/>
                <w:noProof/>
                <w:sz w:val="16"/>
                <w:szCs w:val="16"/>
                <w:lang w:eastAsia="de-DE"/>
              </w:rPr>
            </w:pPr>
          </w:p>
        </w:tc>
        <w:tc>
          <w:tcPr>
            <w:tcW w:w="354" w:type="pct"/>
            <w:vAlign w:val="center"/>
          </w:tcPr>
          <w:p w14:paraId="564C547D" w14:textId="77777777" w:rsidR="00A3773F" w:rsidRDefault="00A3773F" w:rsidP="00A3773F">
            <w:pPr>
              <w:jc w:val="left"/>
              <w:rPr>
                <w:i/>
                <w:iCs/>
                <w:color w:val="000000"/>
                <w:sz w:val="16"/>
                <w:szCs w:val="16"/>
              </w:rPr>
            </w:pPr>
            <w:r>
              <w:rPr>
                <w:i/>
                <w:iCs/>
                <w:color w:val="000000"/>
                <w:sz w:val="16"/>
                <w:szCs w:val="16"/>
              </w:rPr>
              <w:t>924.160</w:t>
            </w:r>
          </w:p>
          <w:p w14:paraId="0AEA837B" w14:textId="1E030314" w:rsidR="009F536F" w:rsidRPr="00785434" w:rsidRDefault="009F536F" w:rsidP="009F536F">
            <w:pPr>
              <w:spacing w:after="60"/>
              <w:jc w:val="left"/>
              <w:rPr>
                <w:rFonts w:ascii="Arial" w:hAnsi="Arial" w:cs="Arial"/>
                <w:i/>
                <w:noProof/>
                <w:sz w:val="16"/>
                <w:szCs w:val="16"/>
                <w:lang w:eastAsia="de-DE"/>
              </w:rPr>
            </w:pPr>
          </w:p>
        </w:tc>
        <w:tc>
          <w:tcPr>
            <w:tcW w:w="363" w:type="pct"/>
            <w:vAlign w:val="center"/>
          </w:tcPr>
          <w:p w14:paraId="390D61C0" w14:textId="77777777" w:rsidR="00A3773F" w:rsidRDefault="00A3773F" w:rsidP="00A3773F">
            <w:pPr>
              <w:jc w:val="left"/>
              <w:rPr>
                <w:i/>
                <w:iCs/>
                <w:color w:val="000000"/>
                <w:sz w:val="16"/>
                <w:szCs w:val="16"/>
              </w:rPr>
            </w:pPr>
            <w:r>
              <w:rPr>
                <w:i/>
                <w:iCs/>
                <w:color w:val="000000"/>
                <w:sz w:val="16"/>
                <w:szCs w:val="16"/>
              </w:rPr>
              <w:t>4.894.961</w:t>
            </w:r>
          </w:p>
          <w:p w14:paraId="61C2C8E4" w14:textId="673EDEE9" w:rsidR="009F536F" w:rsidRPr="00785434" w:rsidRDefault="009F536F" w:rsidP="009F536F">
            <w:pPr>
              <w:spacing w:after="60"/>
              <w:jc w:val="left"/>
              <w:rPr>
                <w:rFonts w:ascii="Arial" w:hAnsi="Arial" w:cs="Arial"/>
                <w:i/>
                <w:noProof/>
                <w:sz w:val="16"/>
                <w:szCs w:val="16"/>
                <w:lang w:eastAsia="de-DE"/>
              </w:rPr>
            </w:pPr>
          </w:p>
        </w:tc>
        <w:tc>
          <w:tcPr>
            <w:tcW w:w="332" w:type="pct"/>
            <w:vAlign w:val="center"/>
          </w:tcPr>
          <w:p w14:paraId="523E5E54" w14:textId="77777777" w:rsidR="00A3773F" w:rsidRDefault="00A3773F" w:rsidP="00A3773F">
            <w:pPr>
              <w:jc w:val="left"/>
              <w:rPr>
                <w:i/>
                <w:iCs/>
                <w:color w:val="000000"/>
                <w:sz w:val="16"/>
                <w:szCs w:val="16"/>
              </w:rPr>
            </w:pPr>
            <w:r>
              <w:rPr>
                <w:i/>
                <w:iCs/>
                <w:color w:val="000000"/>
                <w:sz w:val="16"/>
                <w:szCs w:val="16"/>
              </w:rPr>
              <w:t>4.400.000</w:t>
            </w:r>
          </w:p>
          <w:p w14:paraId="08A1D069" w14:textId="0E630F43" w:rsidR="009F536F" w:rsidRPr="00785434" w:rsidRDefault="009F536F" w:rsidP="009F536F">
            <w:pPr>
              <w:spacing w:after="60"/>
              <w:jc w:val="left"/>
              <w:rPr>
                <w:rFonts w:ascii="Arial" w:hAnsi="Arial" w:cs="Arial"/>
                <w:i/>
                <w:noProof/>
                <w:sz w:val="16"/>
                <w:szCs w:val="16"/>
                <w:lang w:eastAsia="de-DE"/>
              </w:rPr>
            </w:pPr>
          </w:p>
        </w:tc>
        <w:tc>
          <w:tcPr>
            <w:tcW w:w="303" w:type="pct"/>
            <w:vAlign w:val="center"/>
          </w:tcPr>
          <w:p w14:paraId="4FF9313E" w14:textId="77777777" w:rsidR="00A3773F" w:rsidRDefault="00A3773F" w:rsidP="00A3773F">
            <w:pPr>
              <w:jc w:val="left"/>
              <w:rPr>
                <w:i/>
                <w:iCs/>
                <w:color w:val="000000"/>
                <w:sz w:val="16"/>
                <w:szCs w:val="16"/>
              </w:rPr>
            </w:pPr>
            <w:r>
              <w:rPr>
                <w:i/>
                <w:iCs/>
                <w:color w:val="000000"/>
                <w:sz w:val="16"/>
                <w:szCs w:val="16"/>
              </w:rPr>
              <w:t>494.961</w:t>
            </w:r>
          </w:p>
          <w:p w14:paraId="42C5101B" w14:textId="4A6E8838" w:rsidR="009F536F" w:rsidRPr="00785434" w:rsidRDefault="009F536F" w:rsidP="009F536F">
            <w:pPr>
              <w:spacing w:after="60"/>
              <w:jc w:val="left"/>
              <w:rPr>
                <w:rFonts w:ascii="Arial" w:hAnsi="Arial" w:cs="Arial"/>
                <w:i/>
                <w:noProof/>
                <w:sz w:val="16"/>
                <w:szCs w:val="16"/>
                <w:lang w:eastAsia="de-DE"/>
              </w:rPr>
            </w:pPr>
          </w:p>
        </w:tc>
        <w:tc>
          <w:tcPr>
            <w:tcW w:w="332" w:type="pct"/>
            <w:vAlign w:val="center"/>
          </w:tcPr>
          <w:p w14:paraId="416205B5" w14:textId="77777777" w:rsidR="00A3773F" w:rsidRDefault="00A3773F" w:rsidP="00A3773F">
            <w:pPr>
              <w:jc w:val="left"/>
              <w:rPr>
                <w:i/>
                <w:iCs/>
                <w:color w:val="000000"/>
                <w:sz w:val="16"/>
                <w:szCs w:val="16"/>
              </w:rPr>
            </w:pPr>
            <w:r>
              <w:rPr>
                <w:i/>
                <w:iCs/>
                <w:color w:val="000000"/>
                <w:sz w:val="16"/>
                <w:szCs w:val="16"/>
              </w:rPr>
              <w:t>16.316.536</w:t>
            </w:r>
          </w:p>
          <w:p w14:paraId="1D07ABFC" w14:textId="61831C5C" w:rsidR="009F536F" w:rsidRPr="00785434" w:rsidRDefault="009F536F" w:rsidP="009F536F">
            <w:pPr>
              <w:spacing w:after="60"/>
              <w:jc w:val="left"/>
              <w:rPr>
                <w:rFonts w:ascii="Arial" w:hAnsi="Arial" w:cs="Arial"/>
                <w:i/>
                <w:noProof/>
                <w:sz w:val="16"/>
                <w:szCs w:val="16"/>
                <w:lang w:eastAsia="de-DE"/>
              </w:rPr>
            </w:pPr>
          </w:p>
        </w:tc>
        <w:tc>
          <w:tcPr>
            <w:tcW w:w="466" w:type="pct"/>
            <w:vAlign w:val="center"/>
          </w:tcPr>
          <w:p w14:paraId="4A5DA3A9" w14:textId="57503A42" w:rsidR="009F536F" w:rsidRPr="00785434" w:rsidRDefault="009F536F" w:rsidP="009F536F">
            <w:pPr>
              <w:spacing w:after="60"/>
              <w:jc w:val="left"/>
              <w:rPr>
                <w:rFonts w:ascii="Arial" w:hAnsi="Arial" w:cs="Arial"/>
                <w:i/>
                <w:noProof/>
                <w:sz w:val="16"/>
                <w:szCs w:val="16"/>
                <w:lang w:eastAsia="de-DE"/>
              </w:rPr>
            </w:pPr>
            <w:r w:rsidRPr="00785434">
              <w:rPr>
                <w:rFonts w:ascii="Arial" w:hAnsi="Arial" w:cs="Arial"/>
                <w:i/>
                <w:iCs/>
                <w:noProof/>
                <w:color w:val="000000"/>
                <w:sz w:val="16"/>
                <w:szCs w:val="16"/>
                <w:lang w:eastAsia="de-DE"/>
              </w:rPr>
              <w:t>70%</w:t>
            </w:r>
          </w:p>
        </w:tc>
        <w:tc>
          <w:tcPr>
            <w:tcW w:w="512" w:type="pct"/>
            <w:vAlign w:val="center"/>
          </w:tcPr>
          <w:p w14:paraId="055C5E51" w14:textId="35F04ED3" w:rsidR="009F536F" w:rsidRPr="00785434" w:rsidRDefault="0065797E" w:rsidP="009F536F">
            <w:pPr>
              <w:spacing w:after="60"/>
              <w:jc w:val="left"/>
              <w:rPr>
                <w:rFonts w:ascii="Arial" w:hAnsi="Arial" w:cs="Arial"/>
                <w:i/>
                <w:noProof/>
                <w:sz w:val="16"/>
                <w:szCs w:val="16"/>
                <w:lang w:eastAsia="de-DE"/>
              </w:rPr>
            </w:pPr>
            <w:r>
              <w:rPr>
                <w:rFonts w:ascii="Arial" w:hAnsi="Arial" w:cs="Arial"/>
                <w:i/>
                <w:iCs/>
                <w:noProof/>
                <w:color w:val="000000"/>
                <w:sz w:val="16"/>
                <w:szCs w:val="16"/>
                <w:lang w:eastAsia="de-DE"/>
              </w:rPr>
              <w:t>5.000.000</w:t>
            </w:r>
          </w:p>
        </w:tc>
      </w:tr>
      <w:tr w:rsidR="00EB2251" w:rsidRPr="00785434" w14:paraId="3F6BB8AA" w14:textId="77777777" w:rsidTr="00A3773F">
        <w:trPr>
          <w:jc w:val="center"/>
        </w:trPr>
        <w:tc>
          <w:tcPr>
            <w:tcW w:w="337" w:type="pct"/>
            <w:vMerge/>
          </w:tcPr>
          <w:p w14:paraId="78A45DB4" w14:textId="77777777" w:rsidR="009F536F" w:rsidRPr="00785434" w:rsidRDefault="009F536F" w:rsidP="009F536F">
            <w:pPr>
              <w:spacing w:after="60"/>
              <w:jc w:val="left"/>
              <w:rPr>
                <w:rFonts w:ascii="Arial" w:hAnsi="Arial" w:cs="Arial"/>
                <w:i/>
                <w:noProof/>
                <w:sz w:val="16"/>
                <w:szCs w:val="16"/>
                <w:lang w:eastAsia="de-DE"/>
              </w:rPr>
            </w:pPr>
          </w:p>
        </w:tc>
        <w:tc>
          <w:tcPr>
            <w:tcW w:w="271" w:type="pct"/>
            <w:vMerge/>
          </w:tcPr>
          <w:p w14:paraId="54ABCC8F" w14:textId="77777777" w:rsidR="009F536F" w:rsidRPr="00785434" w:rsidRDefault="009F536F" w:rsidP="009F536F">
            <w:pPr>
              <w:spacing w:after="60"/>
              <w:jc w:val="left"/>
              <w:rPr>
                <w:rFonts w:ascii="Arial" w:hAnsi="Arial" w:cs="Arial"/>
                <w:b/>
                <w:i/>
                <w:sz w:val="16"/>
                <w:szCs w:val="16"/>
                <w:lang w:eastAsia="de-DE"/>
              </w:rPr>
            </w:pPr>
          </w:p>
        </w:tc>
        <w:tc>
          <w:tcPr>
            <w:tcW w:w="340" w:type="pct"/>
          </w:tcPr>
          <w:p w14:paraId="5DD361B0" w14:textId="606C20AF" w:rsidR="009F536F" w:rsidRPr="00785434" w:rsidRDefault="009F536F" w:rsidP="009F536F">
            <w:pPr>
              <w:jc w:val="left"/>
              <w:rPr>
                <w:rFonts w:ascii="Arial" w:hAnsi="Arial" w:cs="Arial"/>
                <w:i/>
                <w:sz w:val="16"/>
                <w:szCs w:val="20"/>
                <w:lang w:eastAsia="de-DE"/>
              </w:rPr>
            </w:pPr>
            <w:r w:rsidRPr="00785434">
              <w:rPr>
                <w:rFonts w:ascii="Arial" w:hAnsi="Arial" w:cs="Arial"/>
                <w:i/>
                <w:sz w:val="16"/>
                <w:szCs w:val="20"/>
                <w:lang w:eastAsia="de-DE"/>
              </w:rPr>
              <w:t>IPA III CBC</w:t>
            </w:r>
            <w:r w:rsidRPr="00785434">
              <w:rPr>
                <w:rFonts w:ascii="Arial" w:hAnsi="Arial" w:cs="Arial"/>
                <w:i/>
                <w:noProof/>
                <w:sz w:val="16"/>
                <w:szCs w:val="20"/>
                <w:vertAlign w:val="superscript"/>
                <w:lang w:eastAsia="de-DE"/>
              </w:rPr>
              <w:footnoteRef/>
            </w:r>
          </w:p>
        </w:tc>
        <w:tc>
          <w:tcPr>
            <w:tcW w:w="540" w:type="pct"/>
          </w:tcPr>
          <w:p w14:paraId="115791AE" w14:textId="77777777" w:rsidR="009F536F" w:rsidRPr="00785434" w:rsidRDefault="009F536F" w:rsidP="009F536F">
            <w:pPr>
              <w:spacing w:after="60"/>
              <w:jc w:val="left"/>
              <w:rPr>
                <w:rFonts w:ascii="Arial" w:hAnsi="Arial" w:cs="Arial"/>
                <w:i/>
                <w:noProof/>
                <w:sz w:val="16"/>
                <w:szCs w:val="16"/>
                <w:lang w:eastAsia="de-DE"/>
              </w:rPr>
            </w:pPr>
          </w:p>
        </w:tc>
        <w:tc>
          <w:tcPr>
            <w:tcW w:w="408" w:type="pct"/>
          </w:tcPr>
          <w:p w14:paraId="677C7389" w14:textId="77777777" w:rsidR="009F536F" w:rsidRPr="00785434" w:rsidRDefault="009F536F" w:rsidP="009F536F">
            <w:pPr>
              <w:spacing w:after="60"/>
              <w:jc w:val="left"/>
              <w:rPr>
                <w:rFonts w:ascii="Arial" w:hAnsi="Arial" w:cs="Arial"/>
                <w:i/>
                <w:noProof/>
                <w:sz w:val="16"/>
                <w:szCs w:val="16"/>
                <w:lang w:eastAsia="de-DE"/>
              </w:rPr>
            </w:pPr>
          </w:p>
        </w:tc>
        <w:tc>
          <w:tcPr>
            <w:tcW w:w="443" w:type="pct"/>
          </w:tcPr>
          <w:p w14:paraId="2C6938DF" w14:textId="77777777" w:rsidR="009F536F" w:rsidRPr="00785434" w:rsidRDefault="009F536F" w:rsidP="009F536F">
            <w:pPr>
              <w:spacing w:after="60"/>
              <w:jc w:val="left"/>
              <w:rPr>
                <w:rFonts w:ascii="Arial" w:hAnsi="Arial" w:cs="Arial"/>
                <w:i/>
                <w:noProof/>
                <w:sz w:val="16"/>
                <w:szCs w:val="16"/>
                <w:lang w:eastAsia="de-DE"/>
              </w:rPr>
            </w:pPr>
          </w:p>
        </w:tc>
        <w:tc>
          <w:tcPr>
            <w:tcW w:w="354" w:type="pct"/>
          </w:tcPr>
          <w:p w14:paraId="5BB77E47" w14:textId="77777777" w:rsidR="009F536F" w:rsidRPr="00785434" w:rsidRDefault="009F536F" w:rsidP="009F536F">
            <w:pPr>
              <w:spacing w:after="60"/>
              <w:jc w:val="left"/>
              <w:rPr>
                <w:rFonts w:ascii="Arial" w:hAnsi="Arial" w:cs="Arial"/>
                <w:i/>
                <w:noProof/>
                <w:sz w:val="16"/>
                <w:szCs w:val="16"/>
                <w:lang w:eastAsia="de-DE"/>
              </w:rPr>
            </w:pPr>
          </w:p>
        </w:tc>
        <w:tc>
          <w:tcPr>
            <w:tcW w:w="363" w:type="pct"/>
          </w:tcPr>
          <w:p w14:paraId="29745DA2" w14:textId="77777777" w:rsidR="009F536F" w:rsidRPr="00785434" w:rsidRDefault="009F536F" w:rsidP="009F536F">
            <w:pPr>
              <w:spacing w:after="60"/>
              <w:jc w:val="left"/>
              <w:rPr>
                <w:rFonts w:ascii="Arial" w:hAnsi="Arial" w:cs="Arial"/>
                <w:i/>
                <w:noProof/>
                <w:sz w:val="16"/>
                <w:szCs w:val="16"/>
                <w:lang w:eastAsia="de-DE"/>
              </w:rPr>
            </w:pPr>
          </w:p>
        </w:tc>
        <w:tc>
          <w:tcPr>
            <w:tcW w:w="332" w:type="pct"/>
          </w:tcPr>
          <w:p w14:paraId="7038E2A5" w14:textId="77777777" w:rsidR="009F536F" w:rsidRPr="00785434" w:rsidRDefault="009F536F" w:rsidP="009F536F">
            <w:pPr>
              <w:spacing w:after="60"/>
              <w:jc w:val="left"/>
              <w:rPr>
                <w:rFonts w:ascii="Arial" w:hAnsi="Arial" w:cs="Arial"/>
                <w:i/>
                <w:noProof/>
                <w:sz w:val="16"/>
                <w:szCs w:val="16"/>
                <w:lang w:eastAsia="de-DE"/>
              </w:rPr>
            </w:pPr>
          </w:p>
        </w:tc>
        <w:tc>
          <w:tcPr>
            <w:tcW w:w="303" w:type="pct"/>
          </w:tcPr>
          <w:p w14:paraId="515BC921" w14:textId="77777777" w:rsidR="009F536F" w:rsidRPr="00785434" w:rsidRDefault="009F536F" w:rsidP="009F536F">
            <w:pPr>
              <w:spacing w:after="60"/>
              <w:jc w:val="left"/>
              <w:rPr>
                <w:rFonts w:ascii="Arial" w:hAnsi="Arial" w:cs="Arial"/>
                <w:i/>
                <w:noProof/>
                <w:sz w:val="16"/>
                <w:szCs w:val="16"/>
                <w:lang w:eastAsia="de-DE"/>
              </w:rPr>
            </w:pPr>
          </w:p>
        </w:tc>
        <w:tc>
          <w:tcPr>
            <w:tcW w:w="332" w:type="pct"/>
          </w:tcPr>
          <w:p w14:paraId="493FD420" w14:textId="77777777" w:rsidR="009F536F" w:rsidRPr="00785434" w:rsidRDefault="009F536F" w:rsidP="009F536F">
            <w:pPr>
              <w:spacing w:after="60"/>
              <w:jc w:val="left"/>
              <w:rPr>
                <w:rFonts w:ascii="Arial" w:hAnsi="Arial" w:cs="Arial"/>
                <w:i/>
                <w:noProof/>
                <w:sz w:val="16"/>
                <w:szCs w:val="16"/>
                <w:lang w:eastAsia="de-DE"/>
              </w:rPr>
            </w:pPr>
          </w:p>
        </w:tc>
        <w:tc>
          <w:tcPr>
            <w:tcW w:w="466" w:type="pct"/>
          </w:tcPr>
          <w:p w14:paraId="30B9A100" w14:textId="77777777" w:rsidR="009F536F" w:rsidRPr="00785434" w:rsidRDefault="009F536F" w:rsidP="009F536F">
            <w:pPr>
              <w:spacing w:after="60"/>
              <w:jc w:val="left"/>
              <w:rPr>
                <w:rFonts w:ascii="Arial" w:hAnsi="Arial" w:cs="Arial"/>
                <w:i/>
                <w:noProof/>
                <w:sz w:val="16"/>
                <w:szCs w:val="16"/>
                <w:lang w:eastAsia="de-DE"/>
              </w:rPr>
            </w:pPr>
          </w:p>
        </w:tc>
        <w:tc>
          <w:tcPr>
            <w:tcW w:w="512" w:type="pct"/>
          </w:tcPr>
          <w:p w14:paraId="5C623A84" w14:textId="77777777" w:rsidR="009F536F" w:rsidRPr="00785434" w:rsidRDefault="009F536F" w:rsidP="009F536F">
            <w:pPr>
              <w:spacing w:after="60"/>
              <w:jc w:val="left"/>
              <w:rPr>
                <w:rFonts w:ascii="Arial" w:hAnsi="Arial" w:cs="Arial"/>
                <w:i/>
                <w:noProof/>
                <w:sz w:val="16"/>
                <w:szCs w:val="16"/>
                <w:lang w:eastAsia="de-DE"/>
              </w:rPr>
            </w:pPr>
          </w:p>
        </w:tc>
      </w:tr>
      <w:tr w:rsidR="00EB2251" w:rsidRPr="00785434" w14:paraId="2FB06B2A" w14:textId="77777777" w:rsidTr="00A3773F">
        <w:trPr>
          <w:jc w:val="center"/>
        </w:trPr>
        <w:tc>
          <w:tcPr>
            <w:tcW w:w="337" w:type="pct"/>
            <w:vMerge/>
          </w:tcPr>
          <w:p w14:paraId="7D2DEE04" w14:textId="77777777" w:rsidR="009F536F" w:rsidRPr="00785434" w:rsidRDefault="009F536F" w:rsidP="009F536F">
            <w:pPr>
              <w:spacing w:after="60"/>
              <w:jc w:val="left"/>
              <w:rPr>
                <w:rFonts w:ascii="Arial" w:hAnsi="Arial" w:cs="Arial"/>
                <w:i/>
                <w:noProof/>
                <w:sz w:val="16"/>
                <w:szCs w:val="16"/>
                <w:lang w:eastAsia="de-DE"/>
              </w:rPr>
            </w:pPr>
          </w:p>
        </w:tc>
        <w:tc>
          <w:tcPr>
            <w:tcW w:w="271" w:type="pct"/>
            <w:vMerge/>
          </w:tcPr>
          <w:p w14:paraId="6610FAAC" w14:textId="77777777" w:rsidR="009F536F" w:rsidRPr="00785434" w:rsidRDefault="009F536F" w:rsidP="009F536F">
            <w:pPr>
              <w:spacing w:after="60"/>
              <w:jc w:val="left"/>
              <w:rPr>
                <w:rFonts w:ascii="Arial" w:hAnsi="Arial" w:cs="Arial"/>
                <w:b/>
                <w:i/>
                <w:sz w:val="16"/>
                <w:szCs w:val="16"/>
                <w:lang w:eastAsia="de-DE"/>
              </w:rPr>
            </w:pPr>
          </w:p>
        </w:tc>
        <w:tc>
          <w:tcPr>
            <w:tcW w:w="340" w:type="pct"/>
          </w:tcPr>
          <w:p w14:paraId="346D95FE" w14:textId="2F2EC180" w:rsidR="009F536F" w:rsidRPr="00785434" w:rsidRDefault="009F536F" w:rsidP="009F536F">
            <w:pPr>
              <w:jc w:val="left"/>
              <w:rPr>
                <w:rFonts w:ascii="Arial" w:hAnsi="Arial" w:cs="Arial"/>
                <w:i/>
                <w:sz w:val="16"/>
                <w:szCs w:val="20"/>
                <w:lang w:eastAsia="de-DE"/>
              </w:rPr>
            </w:pPr>
            <w:r w:rsidRPr="00785434">
              <w:rPr>
                <w:rFonts w:ascii="Arial" w:hAnsi="Arial" w:cs="Arial"/>
                <w:i/>
                <w:sz w:val="16"/>
                <w:szCs w:val="20"/>
                <w:lang w:eastAsia="de-DE"/>
              </w:rPr>
              <w:t>NDICI CBC</w:t>
            </w:r>
            <w:r w:rsidRPr="00785434">
              <w:rPr>
                <w:rFonts w:ascii="Arial" w:hAnsi="Arial" w:cs="Arial"/>
                <w:i/>
                <w:noProof/>
                <w:sz w:val="16"/>
                <w:szCs w:val="20"/>
                <w:vertAlign w:val="superscript"/>
                <w:lang w:eastAsia="de-DE"/>
              </w:rPr>
              <w:footnoteRef/>
            </w:r>
          </w:p>
        </w:tc>
        <w:tc>
          <w:tcPr>
            <w:tcW w:w="540" w:type="pct"/>
          </w:tcPr>
          <w:p w14:paraId="6B1FEE43" w14:textId="77777777" w:rsidR="009F536F" w:rsidRPr="00785434" w:rsidRDefault="009F536F" w:rsidP="009F536F">
            <w:pPr>
              <w:spacing w:after="60"/>
              <w:jc w:val="left"/>
              <w:rPr>
                <w:rFonts w:ascii="Arial" w:hAnsi="Arial" w:cs="Arial"/>
                <w:i/>
                <w:noProof/>
                <w:sz w:val="16"/>
                <w:szCs w:val="16"/>
                <w:lang w:eastAsia="de-DE"/>
              </w:rPr>
            </w:pPr>
          </w:p>
        </w:tc>
        <w:tc>
          <w:tcPr>
            <w:tcW w:w="408" w:type="pct"/>
          </w:tcPr>
          <w:p w14:paraId="43047AFF" w14:textId="77777777" w:rsidR="009F536F" w:rsidRPr="00785434" w:rsidRDefault="009F536F" w:rsidP="009F536F">
            <w:pPr>
              <w:spacing w:after="60"/>
              <w:jc w:val="left"/>
              <w:rPr>
                <w:rFonts w:ascii="Arial" w:hAnsi="Arial" w:cs="Arial"/>
                <w:i/>
                <w:noProof/>
                <w:sz w:val="16"/>
                <w:szCs w:val="16"/>
                <w:lang w:eastAsia="de-DE"/>
              </w:rPr>
            </w:pPr>
          </w:p>
        </w:tc>
        <w:tc>
          <w:tcPr>
            <w:tcW w:w="443" w:type="pct"/>
          </w:tcPr>
          <w:p w14:paraId="1DEF6FD1" w14:textId="77777777" w:rsidR="009F536F" w:rsidRPr="00785434" w:rsidRDefault="009F536F" w:rsidP="009F536F">
            <w:pPr>
              <w:spacing w:after="60"/>
              <w:jc w:val="left"/>
              <w:rPr>
                <w:rFonts w:ascii="Arial" w:hAnsi="Arial" w:cs="Arial"/>
                <w:i/>
                <w:noProof/>
                <w:sz w:val="16"/>
                <w:szCs w:val="16"/>
                <w:lang w:eastAsia="de-DE"/>
              </w:rPr>
            </w:pPr>
          </w:p>
        </w:tc>
        <w:tc>
          <w:tcPr>
            <w:tcW w:w="354" w:type="pct"/>
          </w:tcPr>
          <w:p w14:paraId="05A15CFA" w14:textId="77777777" w:rsidR="009F536F" w:rsidRPr="00785434" w:rsidRDefault="009F536F" w:rsidP="009F536F">
            <w:pPr>
              <w:spacing w:after="60"/>
              <w:jc w:val="left"/>
              <w:rPr>
                <w:rFonts w:ascii="Arial" w:hAnsi="Arial" w:cs="Arial"/>
                <w:i/>
                <w:noProof/>
                <w:sz w:val="16"/>
                <w:szCs w:val="16"/>
                <w:lang w:eastAsia="de-DE"/>
              </w:rPr>
            </w:pPr>
          </w:p>
        </w:tc>
        <w:tc>
          <w:tcPr>
            <w:tcW w:w="363" w:type="pct"/>
          </w:tcPr>
          <w:p w14:paraId="1A789134" w14:textId="77777777" w:rsidR="009F536F" w:rsidRPr="00785434" w:rsidRDefault="009F536F" w:rsidP="009F536F">
            <w:pPr>
              <w:spacing w:after="60"/>
              <w:jc w:val="left"/>
              <w:rPr>
                <w:rFonts w:ascii="Arial" w:hAnsi="Arial" w:cs="Arial"/>
                <w:i/>
                <w:noProof/>
                <w:sz w:val="16"/>
                <w:szCs w:val="16"/>
                <w:lang w:eastAsia="de-DE"/>
              </w:rPr>
            </w:pPr>
          </w:p>
        </w:tc>
        <w:tc>
          <w:tcPr>
            <w:tcW w:w="332" w:type="pct"/>
          </w:tcPr>
          <w:p w14:paraId="1E673C14" w14:textId="77777777" w:rsidR="009F536F" w:rsidRPr="00785434" w:rsidRDefault="009F536F" w:rsidP="009F536F">
            <w:pPr>
              <w:spacing w:after="60"/>
              <w:jc w:val="left"/>
              <w:rPr>
                <w:rFonts w:ascii="Arial" w:hAnsi="Arial" w:cs="Arial"/>
                <w:i/>
                <w:noProof/>
                <w:sz w:val="16"/>
                <w:szCs w:val="16"/>
                <w:lang w:eastAsia="de-DE"/>
              </w:rPr>
            </w:pPr>
          </w:p>
        </w:tc>
        <w:tc>
          <w:tcPr>
            <w:tcW w:w="303" w:type="pct"/>
          </w:tcPr>
          <w:p w14:paraId="797889FA" w14:textId="77777777" w:rsidR="009F536F" w:rsidRPr="00785434" w:rsidRDefault="009F536F" w:rsidP="009F536F">
            <w:pPr>
              <w:spacing w:after="60"/>
              <w:jc w:val="left"/>
              <w:rPr>
                <w:rFonts w:ascii="Arial" w:hAnsi="Arial" w:cs="Arial"/>
                <w:i/>
                <w:noProof/>
                <w:sz w:val="16"/>
                <w:szCs w:val="16"/>
                <w:lang w:eastAsia="de-DE"/>
              </w:rPr>
            </w:pPr>
          </w:p>
        </w:tc>
        <w:tc>
          <w:tcPr>
            <w:tcW w:w="332" w:type="pct"/>
          </w:tcPr>
          <w:p w14:paraId="20523D4C" w14:textId="77777777" w:rsidR="009F536F" w:rsidRPr="00785434" w:rsidRDefault="009F536F" w:rsidP="009F536F">
            <w:pPr>
              <w:spacing w:after="60"/>
              <w:jc w:val="left"/>
              <w:rPr>
                <w:rFonts w:ascii="Arial" w:hAnsi="Arial" w:cs="Arial"/>
                <w:i/>
                <w:noProof/>
                <w:sz w:val="16"/>
                <w:szCs w:val="16"/>
                <w:lang w:eastAsia="de-DE"/>
              </w:rPr>
            </w:pPr>
          </w:p>
        </w:tc>
        <w:tc>
          <w:tcPr>
            <w:tcW w:w="466" w:type="pct"/>
          </w:tcPr>
          <w:p w14:paraId="0E0661A8" w14:textId="77777777" w:rsidR="009F536F" w:rsidRPr="00785434" w:rsidRDefault="009F536F" w:rsidP="009F536F">
            <w:pPr>
              <w:spacing w:after="60"/>
              <w:jc w:val="left"/>
              <w:rPr>
                <w:rFonts w:ascii="Arial" w:hAnsi="Arial" w:cs="Arial"/>
                <w:i/>
                <w:noProof/>
                <w:sz w:val="16"/>
                <w:szCs w:val="16"/>
                <w:lang w:eastAsia="de-DE"/>
              </w:rPr>
            </w:pPr>
          </w:p>
        </w:tc>
        <w:tc>
          <w:tcPr>
            <w:tcW w:w="512" w:type="pct"/>
          </w:tcPr>
          <w:p w14:paraId="25DD23BA" w14:textId="77777777" w:rsidR="009F536F" w:rsidRPr="00785434" w:rsidRDefault="009F536F" w:rsidP="009F536F">
            <w:pPr>
              <w:spacing w:after="60"/>
              <w:jc w:val="left"/>
              <w:rPr>
                <w:rFonts w:ascii="Arial" w:hAnsi="Arial" w:cs="Arial"/>
                <w:i/>
                <w:noProof/>
                <w:sz w:val="16"/>
                <w:szCs w:val="16"/>
                <w:lang w:eastAsia="de-DE"/>
              </w:rPr>
            </w:pPr>
          </w:p>
        </w:tc>
      </w:tr>
      <w:tr w:rsidR="00EB2251" w:rsidRPr="00785434" w14:paraId="7E7FB87F" w14:textId="77777777" w:rsidTr="00A3773F">
        <w:trPr>
          <w:jc w:val="center"/>
        </w:trPr>
        <w:tc>
          <w:tcPr>
            <w:tcW w:w="337" w:type="pct"/>
            <w:vMerge/>
          </w:tcPr>
          <w:p w14:paraId="307D4FC3" w14:textId="77777777" w:rsidR="009F536F" w:rsidRPr="00785434" w:rsidRDefault="009F536F" w:rsidP="009F536F">
            <w:pPr>
              <w:spacing w:after="60"/>
              <w:jc w:val="left"/>
              <w:rPr>
                <w:rFonts w:ascii="Arial" w:hAnsi="Arial" w:cs="Arial"/>
                <w:i/>
                <w:noProof/>
                <w:sz w:val="16"/>
                <w:szCs w:val="16"/>
                <w:lang w:eastAsia="de-DE"/>
              </w:rPr>
            </w:pPr>
          </w:p>
        </w:tc>
        <w:tc>
          <w:tcPr>
            <w:tcW w:w="271" w:type="pct"/>
            <w:vMerge/>
          </w:tcPr>
          <w:p w14:paraId="5269AF59" w14:textId="77777777" w:rsidR="009F536F" w:rsidRPr="00785434" w:rsidRDefault="009F536F" w:rsidP="009F536F">
            <w:pPr>
              <w:spacing w:after="60"/>
              <w:jc w:val="left"/>
              <w:rPr>
                <w:rFonts w:ascii="Arial" w:hAnsi="Arial" w:cs="Arial"/>
                <w:b/>
                <w:i/>
                <w:sz w:val="16"/>
                <w:szCs w:val="16"/>
                <w:lang w:eastAsia="de-DE"/>
              </w:rPr>
            </w:pPr>
          </w:p>
        </w:tc>
        <w:tc>
          <w:tcPr>
            <w:tcW w:w="340" w:type="pct"/>
          </w:tcPr>
          <w:p w14:paraId="3B78DC6C" w14:textId="2FC222DE" w:rsidR="009F536F" w:rsidRPr="00785434" w:rsidRDefault="009F536F" w:rsidP="009F536F">
            <w:pPr>
              <w:jc w:val="left"/>
              <w:rPr>
                <w:rFonts w:ascii="Arial" w:hAnsi="Arial" w:cs="Arial"/>
                <w:i/>
                <w:sz w:val="16"/>
                <w:szCs w:val="20"/>
                <w:lang w:eastAsia="de-DE"/>
              </w:rPr>
            </w:pPr>
            <w:r w:rsidRPr="00785434">
              <w:rPr>
                <w:rFonts w:ascii="Arial" w:hAnsi="Arial" w:cs="Arial"/>
                <w:i/>
                <w:sz w:val="16"/>
                <w:szCs w:val="20"/>
                <w:lang w:eastAsia="de-DE"/>
              </w:rPr>
              <w:t>IPA III</w:t>
            </w:r>
            <w:r w:rsidRPr="00785434">
              <w:rPr>
                <w:rFonts w:ascii="Arial" w:hAnsi="Arial" w:cs="Arial"/>
                <w:i/>
                <w:noProof/>
                <w:sz w:val="16"/>
                <w:szCs w:val="20"/>
                <w:vertAlign w:val="superscript"/>
                <w:lang w:eastAsia="de-DE"/>
              </w:rPr>
              <w:footnoteRef/>
            </w:r>
          </w:p>
        </w:tc>
        <w:tc>
          <w:tcPr>
            <w:tcW w:w="540" w:type="pct"/>
          </w:tcPr>
          <w:p w14:paraId="26ACF513" w14:textId="77777777" w:rsidR="009F536F" w:rsidRPr="00785434" w:rsidRDefault="009F536F" w:rsidP="009F536F">
            <w:pPr>
              <w:spacing w:after="60"/>
              <w:jc w:val="left"/>
              <w:rPr>
                <w:rFonts w:ascii="Arial" w:hAnsi="Arial" w:cs="Arial"/>
                <w:i/>
                <w:noProof/>
                <w:sz w:val="16"/>
                <w:szCs w:val="16"/>
                <w:lang w:eastAsia="de-DE"/>
              </w:rPr>
            </w:pPr>
          </w:p>
        </w:tc>
        <w:tc>
          <w:tcPr>
            <w:tcW w:w="408" w:type="pct"/>
          </w:tcPr>
          <w:p w14:paraId="5442AB93" w14:textId="77777777" w:rsidR="009F536F" w:rsidRPr="00785434" w:rsidRDefault="009F536F" w:rsidP="009F536F">
            <w:pPr>
              <w:spacing w:after="60"/>
              <w:jc w:val="left"/>
              <w:rPr>
                <w:rFonts w:ascii="Arial" w:hAnsi="Arial" w:cs="Arial"/>
                <w:i/>
                <w:noProof/>
                <w:sz w:val="16"/>
                <w:szCs w:val="16"/>
                <w:lang w:eastAsia="de-DE"/>
              </w:rPr>
            </w:pPr>
          </w:p>
        </w:tc>
        <w:tc>
          <w:tcPr>
            <w:tcW w:w="443" w:type="pct"/>
          </w:tcPr>
          <w:p w14:paraId="1CBCFFCB" w14:textId="77777777" w:rsidR="009F536F" w:rsidRPr="00785434" w:rsidRDefault="009F536F" w:rsidP="009F536F">
            <w:pPr>
              <w:spacing w:after="60"/>
              <w:jc w:val="left"/>
              <w:rPr>
                <w:rFonts w:ascii="Arial" w:hAnsi="Arial" w:cs="Arial"/>
                <w:i/>
                <w:noProof/>
                <w:sz w:val="16"/>
                <w:szCs w:val="16"/>
                <w:lang w:eastAsia="de-DE"/>
              </w:rPr>
            </w:pPr>
          </w:p>
        </w:tc>
        <w:tc>
          <w:tcPr>
            <w:tcW w:w="354" w:type="pct"/>
          </w:tcPr>
          <w:p w14:paraId="19ADDCF9" w14:textId="77777777" w:rsidR="009F536F" w:rsidRPr="00785434" w:rsidRDefault="009F536F" w:rsidP="009F536F">
            <w:pPr>
              <w:spacing w:after="60"/>
              <w:jc w:val="left"/>
              <w:rPr>
                <w:rFonts w:ascii="Arial" w:hAnsi="Arial" w:cs="Arial"/>
                <w:i/>
                <w:noProof/>
                <w:sz w:val="16"/>
                <w:szCs w:val="16"/>
                <w:lang w:eastAsia="de-DE"/>
              </w:rPr>
            </w:pPr>
          </w:p>
        </w:tc>
        <w:tc>
          <w:tcPr>
            <w:tcW w:w="363" w:type="pct"/>
          </w:tcPr>
          <w:p w14:paraId="3E030836" w14:textId="77777777" w:rsidR="009F536F" w:rsidRPr="00785434" w:rsidRDefault="009F536F" w:rsidP="009F536F">
            <w:pPr>
              <w:spacing w:after="60"/>
              <w:jc w:val="left"/>
              <w:rPr>
                <w:rFonts w:ascii="Arial" w:hAnsi="Arial" w:cs="Arial"/>
                <w:i/>
                <w:noProof/>
                <w:sz w:val="16"/>
                <w:szCs w:val="16"/>
                <w:lang w:eastAsia="de-DE"/>
              </w:rPr>
            </w:pPr>
          </w:p>
        </w:tc>
        <w:tc>
          <w:tcPr>
            <w:tcW w:w="332" w:type="pct"/>
          </w:tcPr>
          <w:p w14:paraId="155ECB99" w14:textId="77777777" w:rsidR="009F536F" w:rsidRPr="00785434" w:rsidRDefault="009F536F" w:rsidP="009F536F">
            <w:pPr>
              <w:spacing w:after="60"/>
              <w:jc w:val="left"/>
              <w:rPr>
                <w:rFonts w:ascii="Arial" w:hAnsi="Arial" w:cs="Arial"/>
                <w:i/>
                <w:noProof/>
                <w:sz w:val="16"/>
                <w:szCs w:val="16"/>
                <w:lang w:eastAsia="de-DE"/>
              </w:rPr>
            </w:pPr>
          </w:p>
        </w:tc>
        <w:tc>
          <w:tcPr>
            <w:tcW w:w="303" w:type="pct"/>
          </w:tcPr>
          <w:p w14:paraId="70B56719" w14:textId="77777777" w:rsidR="009F536F" w:rsidRPr="00785434" w:rsidRDefault="009F536F" w:rsidP="009F536F">
            <w:pPr>
              <w:spacing w:after="60"/>
              <w:jc w:val="left"/>
              <w:rPr>
                <w:rFonts w:ascii="Arial" w:hAnsi="Arial" w:cs="Arial"/>
                <w:i/>
                <w:noProof/>
                <w:sz w:val="16"/>
                <w:szCs w:val="16"/>
                <w:lang w:eastAsia="de-DE"/>
              </w:rPr>
            </w:pPr>
          </w:p>
        </w:tc>
        <w:tc>
          <w:tcPr>
            <w:tcW w:w="332" w:type="pct"/>
          </w:tcPr>
          <w:p w14:paraId="7A4124F6" w14:textId="77777777" w:rsidR="009F536F" w:rsidRPr="00785434" w:rsidRDefault="009F536F" w:rsidP="009F536F">
            <w:pPr>
              <w:spacing w:after="60"/>
              <w:jc w:val="left"/>
              <w:rPr>
                <w:rFonts w:ascii="Arial" w:hAnsi="Arial" w:cs="Arial"/>
                <w:i/>
                <w:noProof/>
                <w:sz w:val="16"/>
                <w:szCs w:val="16"/>
                <w:lang w:eastAsia="de-DE"/>
              </w:rPr>
            </w:pPr>
          </w:p>
        </w:tc>
        <w:tc>
          <w:tcPr>
            <w:tcW w:w="466" w:type="pct"/>
          </w:tcPr>
          <w:p w14:paraId="3033ED60" w14:textId="77777777" w:rsidR="009F536F" w:rsidRPr="00785434" w:rsidRDefault="009F536F" w:rsidP="009F536F">
            <w:pPr>
              <w:spacing w:after="60"/>
              <w:jc w:val="left"/>
              <w:rPr>
                <w:rFonts w:ascii="Arial" w:hAnsi="Arial" w:cs="Arial"/>
                <w:i/>
                <w:noProof/>
                <w:sz w:val="16"/>
                <w:szCs w:val="16"/>
                <w:lang w:eastAsia="de-DE"/>
              </w:rPr>
            </w:pPr>
          </w:p>
        </w:tc>
        <w:tc>
          <w:tcPr>
            <w:tcW w:w="512" w:type="pct"/>
          </w:tcPr>
          <w:p w14:paraId="53264707" w14:textId="77777777" w:rsidR="009F536F" w:rsidRPr="00785434" w:rsidRDefault="009F536F" w:rsidP="009F536F">
            <w:pPr>
              <w:spacing w:after="60"/>
              <w:jc w:val="left"/>
              <w:rPr>
                <w:rFonts w:ascii="Arial" w:hAnsi="Arial" w:cs="Arial"/>
                <w:i/>
                <w:noProof/>
                <w:sz w:val="16"/>
                <w:szCs w:val="16"/>
                <w:lang w:eastAsia="de-DE"/>
              </w:rPr>
            </w:pPr>
          </w:p>
        </w:tc>
      </w:tr>
      <w:tr w:rsidR="00EB2251" w:rsidRPr="00785434" w14:paraId="4F48D435" w14:textId="77777777" w:rsidTr="00A3773F">
        <w:trPr>
          <w:jc w:val="center"/>
        </w:trPr>
        <w:tc>
          <w:tcPr>
            <w:tcW w:w="337" w:type="pct"/>
            <w:vMerge/>
          </w:tcPr>
          <w:p w14:paraId="1E0C06DF" w14:textId="77777777" w:rsidR="009F536F" w:rsidRPr="00785434" w:rsidRDefault="009F536F" w:rsidP="009F536F">
            <w:pPr>
              <w:spacing w:after="60"/>
              <w:jc w:val="left"/>
              <w:rPr>
                <w:rFonts w:ascii="Arial" w:hAnsi="Arial" w:cs="Arial"/>
                <w:i/>
                <w:noProof/>
                <w:sz w:val="16"/>
                <w:szCs w:val="16"/>
                <w:lang w:eastAsia="de-DE"/>
              </w:rPr>
            </w:pPr>
          </w:p>
        </w:tc>
        <w:tc>
          <w:tcPr>
            <w:tcW w:w="271" w:type="pct"/>
            <w:vMerge/>
          </w:tcPr>
          <w:p w14:paraId="4E705FF8" w14:textId="77777777" w:rsidR="009F536F" w:rsidRPr="00785434" w:rsidRDefault="009F536F" w:rsidP="009F536F">
            <w:pPr>
              <w:spacing w:after="60"/>
              <w:jc w:val="left"/>
              <w:rPr>
                <w:rFonts w:ascii="Arial" w:hAnsi="Arial" w:cs="Arial"/>
                <w:b/>
                <w:i/>
                <w:sz w:val="16"/>
                <w:szCs w:val="16"/>
                <w:lang w:eastAsia="de-DE"/>
              </w:rPr>
            </w:pPr>
          </w:p>
        </w:tc>
        <w:tc>
          <w:tcPr>
            <w:tcW w:w="340" w:type="pct"/>
          </w:tcPr>
          <w:p w14:paraId="481E8775" w14:textId="45C0708C" w:rsidR="009F536F" w:rsidRPr="00785434" w:rsidRDefault="009F536F" w:rsidP="009F536F">
            <w:pPr>
              <w:jc w:val="left"/>
              <w:rPr>
                <w:rFonts w:ascii="Arial" w:hAnsi="Arial" w:cs="Arial"/>
                <w:i/>
                <w:sz w:val="16"/>
                <w:szCs w:val="20"/>
                <w:lang w:eastAsia="de-DE"/>
              </w:rPr>
            </w:pPr>
            <w:r w:rsidRPr="00785434">
              <w:rPr>
                <w:rFonts w:ascii="Arial" w:hAnsi="Arial" w:cs="Arial"/>
                <w:i/>
                <w:sz w:val="16"/>
                <w:szCs w:val="20"/>
                <w:lang w:eastAsia="de-DE"/>
              </w:rPr>
              <w:t>NDICI</w:t>
            </w:r>
            <w:r w:rsidRPr="00785434">
              <w:rPr>
                <w:rFonts w:ascii="Arial" w:hAnsi="Arial" w:cs="Arial"/>
                <w:i/>
                <w:noProof/>
                <w:sz w:val="16"/>
                <w:szCs w:val="20"/>
                <w:vertAlign w:val="superscript"/>
                <w:lang w:eastAsia="de-DE"/>
              </w:rPr>
              <w:footnoteRef/>
            </w:r>
          </w:p>
        </w:tc>
        <w:tc>
          <w:tcPr>
            <w:tcW w:w="540" w:type="pct"/>
          </w:tcPr>
          <w:p w14:paraId="563F6F97" w14:textId="77777777" w:rsidR="009F536F" w:rsidRPr="00785434" w:rsidRDefault="009F536F" w:rsidP="009F536F">
            <w:pPr>
              <w:spacing w:after="60"/>
              <w:jc w:val="left"/>
              <w:rPr>
                <w:rFonts w:ascii="Arial" w:hAnsi="Arial" w:cs="Arial"/>
                <w:i/>
                <w:noProof/>
                <w:sz w:val="16"/>
                <w:szCs w:val="16"/>
                <w:lang w:eastAsia="de-DE"/>
              </w:rPr>
            </w:pPr>
          </w:p>
        </w:tc>
        <w:tc>
          <w:tcPr>
            <w:tcW w:w="408" w:type="pct"/>
          </w:tcPr>
          <w:p w14:paraId="5AA8D6C2" w14:textId="77777777" w:rsidR="009F536F" w:rsidRPr="00785434" w:rsidRDefault="009F536F" w:rsidP="009F536F">
            <w:pPr>
              <w:spacing w:after="60"/>
              <w:jc w:val="left"/>
              <w:rPr>
                <w:rFonts w:ascii="Arial" w:hAnsi="Arial" w:cs="Arial"/>
                <w:i/>
                <w:noProof/>
                <w:sz w:val="16"/>
                <w:szCs w:val="16"/>
                <w:lang w:eastAsia="de-DE"/>
              </w:rPr>
            </w:pPr>
          </w:p>
        </w:tc>
        <w:tc>
          <w:tcPr>
            <w:tcW w:w="443" w:type="pct"/>
          </w:tcPr>
          <w:p w14:paraId="1A43C7B1" w14:textId="77777777" w:rsidR="009F536F" w:rsidRPr="00785434" w:rsidRDefault="009F536F" w:rsidP="009F536F">
            <w:pPr>
              <w:spacing w:after="60"/>
              <w:jc w:val="left"/>
              <w:rPr>
                <w:rFonts w:ascii="Arial" w:hAnsi="Arial" w:cs="Arial"/>
                <w:i/>
                <w:noProof/>
                <w:sz w:val="16"/>
                <w:szCs w:val="16"/>
                <w:lang w:eastAsia="de-DE"/>
              </w:rPr>
            </w:pPr>
          </w:p>
        </w:tc>
        <w:tc>
          <w:tcPr>
            <w:tcW w:w="354" w:type="pct"/>
          </w:tcPr>
          <w:p w14:paraId="35508467" w14:textId="77777777" w:rsidR="009F536F" w:rsidRPr="00785434" w:rsidRDefault="009F536F" w:rsidP="009F536F">
            <w:pPr>
              <w:spacing w:after="60"/>
              <w:jc w:val="left"/>
              <w:rPr>
                <w:rFonts w:ascii="Arial" w:hAnsi="Arial" w:cs="Arial"/>
                <w:i/>
                <w:noProof/>
                <w:sz w:val="16"/>
                <w:szCs w:val="16"/>
                <w:lang w:eastAsia="de-DE"/>
              </w:rPr>
            </w:pPr>
          </w:p>
        </w:tc>
        <w:tc>
          <w:tcPr>
            <w:tcW w:w="363" w:type="pct"/>
          </w:tcPr>
          <w:p w14:paraId="6CF4389C" w14:textId="77777777" w:rsidR="009F536F" w:rsidRPr="00785434" w:rsidRDefault="009F536F" w:rsidP="009F536F">
            <w:pPr>
              <w:spacing w:after="60"/>
              <w:jc w:val="left"/>
              <w:rPr>
                <w:rFonts w:ascii="Arial" w:hAnsi="Arial" w:cs="Arial"/>
                <w:i/>
                <w:noProof/>
                <w:sz w:val="16"/>
                <w:szCs w:val="16"/>
                <w:lang w:eastAsia="de-DE"/>
              </w:rPr>
            </w:pPr>
          </w:p>
        </w:tc>
        <w:tc>
          <w:tcPr>
            <w:tcW w:w="332" w:type="pct"/>
          </w:tcPr>
          <w:p w14:paraId="702CA6AA" w14:textId="77777777" w:rsidR="009F536F" w:rsidRPr="00785434" w:rsidRDefault="009F536F" w:rsidP="009F536F">
            <w:pPr>
              <w:spacing w:after="60"/>
              <w:jc w:val="left"/>
              <w:rPr>
                <w:rFonts w:ascii="Arial" w:hAnsi="Arial" w:cs="Arial"/>
                <w:i/>
                <w:noProof/>
                <w:sz w:val="16"/>
                <w:szCs w:val="16"/>
                <w:lang w:eastAsia="de-DE"/>
              </w:rPr>
            </w:pPr>
          </w:p>
        </w:tc>
        <w:tc>
          <w:tcPr>
            <w:tcW w:w="303" w:type="pct"/>
          </w:tcPr>
          <w:p w14:paraId="7C02BA78" w14:textId="77777777" w:rsidR="009F536F" w:rsidRPr="00785434" w:rsidRDefault="009F536F" w:rsidP="009F536F">
            <w:pPr>
              <w:spacing w:after="60"/>
              <w:jc w:val="left"/>
              <w:rPr>
                <w:rFonts w:ascii="Arial" w:hAnsi="Arial" w:cs="Arial"/>
                <w:i/>
                <w:noProof/>
                <w:sz w:val="16"/>
                <w:szCs w:val="16"/>
                <w:lang w:eastAsia="de-DE"/>
              </w:rPr>
            </w:pPr>
          </w:p>
        </w:tc>
        <w:tc>
          <w:tcPr>
            <w:tcW w:w="332" w:type="pct"/>
          </w:tcPr>
          <w:p w14:paraId="0FB89165" w14:textId="77777777" w:rsidR="009F536F" w:rsidRPr="00785434" w:rsidRDefault="009F536F" w:rsidP="009F536F">
            <w:pPr>
              <w:spacing w:after="60"/>
              <w:jc w:val="left"/>
              <w:rPr>
                <w:rFonts w:ascii="Arial" w:hAnsi="Arial" w:cs="Arial"/>
                <w:i/>
                <w:noProof/>
                <w:sz w:val="16"/>
                <w:szCs w:val="16"/>
                <w:lang w:eastAsia="de-DE"/>
              </w:rPr>
            </w:pPr>
          </w:p>
        </w:tc>
        <w:tc>
          <w:tcPr>
            <w:tcW w:w="466" w:type="pct"/>
          </w:tcPr>
          <w:p w14:paraId="36AE96A6" w14:textId="77777777" w:rsidR="009F536F" w:rsidRPr="00785434" w:rsidRDefault="009F536F" w:rsidP="009F536F">
            <w:pPr>
              <w:spacing w:after="60"/>
              <w:jc w:val="left"/>
              <w:rPr>
                <w:rFonts w:ascii="Arial" w:hAnsi="Arial" w:cs="Arial"/>
                <w:i/>
                <w:noProof/>
                <w:sz w:val="16"/>
                <w:szCs w:val="16"/>
                <w:lang w:eastAsia="de-DE"/>
              </w:rPr>
            </w:pPr>
          </w:p>
        </w:tc>
        <w:tc>
          <w:tcPr>
            <w:tcW w:w="512" w:type="pct"/>
          </w:tcPr>
          <w:p w14:paraId="62D638AB" w14:textId="77777777" w:rsidR="009F536F" w:rsidRPr="00785434" w:rsidRDefault="009F536F" w:rsidP="009F536F">
            <w:pPr>
              <w:spacing w:after="60"/>
              <w:jc w:val="left"/>
              <w:rPr>
                <w:rFonts w:ascii="Arial" w:hAnsi="Arial" w:cs="Arial"/>
                <w:i/>
                <w:noProof/>
                <w:sz w:val="16"/>
                <w:szCs w:val="16"/>
                <w:lang w:eastAsia="de-DE"/>
              </w:rPr>
            </w:pPr>
          </w:p>
        </w:tc>
      </w:tr>
      <w:tr w:rsidR="00EB2251" w:rsidRPr="00785434" w14:paraId="473BF8DA" w14:textId="77777777" w:rsidTr="00A3773F">
        <w:trPr>
          <w:jc w:val="center"/>
        </w:trPr>
        <w:tc>
          <w:tcPr>
            <w:tcW w:w="337" w:type="pct"/>
            <w:vMerge/>
          </w:tcPr>
          <w:p w14:paraId="4D79C5EC" w14:textId="77777777" w:rsidR="009F536F" w:rsidRPr="00785434" w:rsidRDefault="009F536F" w:rsidP="009F536F">
            <w:pPr>
              <w:spacing w:after="60"/>
              <w:jc w:val="left"/>
              <w:rPr>
                <w:rFonts w:ascii="Arial" w:hAnsi="Arial" w:cs="Arial"/>
                <w:i/>
                <w:noProof/>
                <w:sz w:val="16"/>
                <w:szCs w:val="16"/>
                <w:lang w:eastAsia="de-DE"/>
              </w:rPr>
            </w:pPr>
          </w:p>
        </w:tc>
        <w:tc>
          <w:tcPr>
            <w:tcW w:w="271" w:type="pct"/>
            <w:vMerge/>
          </w:tcPr>
          <w:p w14:paraId="53AAC2F4" w14:textId="77777777" w:rsidR="009F536F" w:rsidRPr="00785434" w:rsidRDefault="009F536F" w:rsidP="009F536F">
            <w:pPr>
              <w:spacing w:after="60"/>
              <w:jc w:val="left"/>
              <w:rPr>
                <w:rFonts w:ascii="Arial" w:hAnsi="Arial" w:cs="Arial"/>
                <w:b/>
                <w:i/>
                <w:sz w:val="16"/>
                <w:szCs w:val="16"/>
                <w:lang w:eastAsia="de-DE"/>
              </w:rPr>
            </w:pPr>
          </w:p>
        </w:tc>
        <w:tc>
          <w:tcPr>
            <w:tcW w:w="340" w:type="pct"/>
          </w:tcPr>
          <w:p w14:paraId="5905EAC6" w14:textId="02AA72CB" w:rsidR="009F536F" w:rsidRPr="00785434" w:rsidRDefault="009F536F" w:rsidP="009F536F">
            <w:pPr>
              <w:jc w:val="left"/>
              <w:rPr>
                <w:rFonts w:ascii="Arial" w:hAnsi="Arial" w:cs="Arial"/>
                <w:i/>
                <w:sz w:val="16"/>
                <w:szCs w:val="20"/>
                <w:lang w:eastAsia="de-DE"/>
              </w:rPr>
            </w:pPr>
            <w:r w:rsidRPr="00785434">
              <w:rPr>
                <w:rFonts w:ascii="Arial" w:hAnsi="Arial" w:cs="Arial"/>
                <w:i/>
                <w:sz w:val="16"/>
                <w:szCs w:val="20"/>
                <w:lang w:eastAsia="de-DE"/>
              </w:rPr>
              <w:t>ÜLGP</w:t>
            </w:r>
            <w:r w:rsidRPr="00785434">
              <w:rPr>
                <w:rFonts w:ascii="Arial" w:hAnsi="Arial" w:cs="Arial"/>
                <w:i/>
                <w:noProof/>
                <w:sz w:val="16"/>
                <w:szCs w:val="20"/>
                <w:vertAlign w:val="superscript"/>
                <w:lang w:eastAsia="de-DE"/>
              </w:rPr>
              <w:footnoteRef/>
            </w:r>
          </w:p>
        </w:tc>
        <w:tc>
          <w:tcPr>
            <w:tcW w:w="540" w:type="pct"/>
          </w:tcPr>
          <w:p w14:paraId="530C897E" w14:textId="77777777" w:rsidR="009F536F" w:rsidRPr="00785434" w:rsidRDefault="009F536F" w:rsidP="009F536F">
            <w:pPr>
              <w:spacing w:after="60"/>
              <w:jc w:val="left"/>
              <w:rPr>
                <w:rFonts w:ascii="Arial" w:hAnsi="Arial" w:cs="Arial"/>
                <w:i/>
                <w:noProof/>
                <w:sz w:val="16"/>
                <w:szCs w:val="16"/>
                <w:lang w:eastAsia="de-DE"/>
              </w:rPr>
            </w:pPr>
          </w:p>
        </w:tc>
        <w:tc>
          <w:tcPr>
            <w:tcW w:w="408" w:type="pct"/>
          </w:tcPr>
          <w:p w14:paraId="23037F44" w14:textId="77777777" w:rsidR="009F536F" w:rsidRPr="00785434" w:rsidRDefault="009F536F" w:rsidP="009F536F">
            <w:pPr>
              <w:spacing w:after="60"/>
              <w:jc w:val="left"/>
              <w:rPr>
                <w:rFonts w:ascii="Arial" w:hAnsi="Arial" w:cs="Arial"/>
                <w:i/>
                <w:noProof/>
                <w:sz w:val="16"/>
                <w:szCs w:val="16"/>
                <w:lang w:eastAsia="de-DE"/>
              </w:rPr>
            </w:pPr>
          </w:p>
        </w:tc>
        <w:tc>
          <w:tcPr>
            <w:tcW w:w="443" w:type="pct"/>
          </w:tcPr>
          <w:p w14:paraId="58361B09" w14:textId="77777777" w:rsidR="009F536F" w:rsidRPr="00785434" w:rsidRDefault="009F536F" w:rsidP="009F536F">
            <w:pPr>
              <w:spacing w:after="60"/>
              <w:jc w:val="left"/>
              <w:rPr>
                <w:rFonts w:ascii="Arial" w:hAnsi="Arial" w:cs="Arial"/>
                <w:i/>
                <w:noProof/>
                <w:sz w:val="16"/>
                <w:szCs w:val="16"/>
                <w:lang w:eastAsia="de-DE"/>
              </w:rPr>
            </w:pPr>
          </w:p>
        </w:tc>
        <w:tc>
          <w:tcPr>
            <w:tcW w:w="354" w:type="pct"/>
          </w:tcPr>
          <w:p w14:paraId="2EB7FF1D" w14:textId="77777777" w:rsidR="009F536F" w:rsidRPr="00785434" w:rsidRDefault="009F536F" w:rsidP="009F536F">
            <w:pPr>
              <w:spacing w:after="60"/>
              <w:jc w:val="left"/>
              <w:rPr>
                <w:rFonts w:ascii="Arial" w:hAnsi="Arial" w:cs="Arial"/>
                <w:i/>
                <w:noProof/>
                <w:sz w:val="16"/>
                <w:szCs w:val="16"/>
                <w:lang w:eastAsia="de-DE"/>
              </w:rPr>
            </w:pPr>
          </w:p>
        </w:tc>
        <w:tc>
          <w:tcPr>
            <w:tcW w:w="363" w:type="pct"/>
          </w:tcPr>
          <w:p w14:paraId="63C2C304" w14:textId="77777777" w:rsidR="009F536F" w:rsidRPr="00785434" w:rsidRDefault="009F536F" w:rsidP="009F536F">
            <w:pPr>
              <w:spacing w:after="60"/>
              <w:jc w:val="left"/>
              <w:rPr>
                <w:rFonts w:ascii="Arial" w:hAnsi="Arial" w:cs="Arial"/>
                <w:i/>
                <w:noProof/>
                <w:sz w:val="16"/>
                <w:szCs w:val="16"/>
                <w:lang w:eastAsia="de-DE"/>
              </w:rPr>
            </w:pPr>
          </w:p>
        </w:tc>
        <w:tc>
          <w:tcPr>
            <w:tcW w:w="332" w:type="pct"/>
          </w:tcPr>
          <w:p w14:paraId="41C0553B" w14:textId="77777777" w:rsidR="009F536F" w:rsidRPr="00785434" w:rsidRDefault="009F536F" w:rsidP="009F536F">
            <w:pPr>
              <w:spacing w:after="60"/>
              <w:jc w:val="left"/>
              <w:rPr>
                <w:rFonts w:ascii="Arial" w:hAnsi="Arial" w:cs="Arial"/>
                <w:i/>
                <w:noProof/>
                <w:sz w:val="16"/>
                <w:szCs w:val="16"/>
                <w:lang w:eastAsia="de-DE"/>
              </w:rPr>
            </w:pPr>
          </w:p>
        </w:tc>
        <w:tc>
          <w:tcPr>
            <w:tcW w:w="303" w:type="pct"/>
          </w:tcPr>
          <w:p w14:paraId="0A929E0A" w14:textId="77777777" w:rsidR="009F536F" w:rsidRPr="00785434" w:rsidRDefault="009F536F" w:rsidP="009F536F">
            <w:pPr>
              <w:spacing w:after="60"/>
              <w:jc w:val="left"/>
              <w:rPr>
                <w:rFonts w:ascii="Arial" w:hAnsi="Arial" w:cs="Arial"/>
                <w:i/>
                <w:noProof/>
                <w:sz w:val="16"/>
                <w:szCs w:val="16"/>
                <w:lang w:eastAsia="de-DE"/>
              </w:rPr>
            </w:pPr>
          </w:p>
        </w:tc>
        <w:tc>
          <w:tcPr>
            <w:tcW w:w="332" w:type="pct"/>
          </w:tcPr>
          <w:p w14:paraId="35C5A4CC" w14:textId="77777777" w:rsidR="009F536F" w:rsidRPr="00785434" w:rsidRDefault="009F536F" w:rsidP="009F536F">
            <w:pPr>
              <w:spacing w:after="60"/>
              <w:jc w:val="left"/>
              <w:rPr>
                <w:rFonts w:ascii="Arial" w:hAnsi="Arial" w:cs="Arial"/>
                <w:i/>
                <w:noProof/>
                <w:sz w:val="16"/>
                <w:szCs w:val="16"/>
                <w:lang w:eastAsia="de-DE"/>
              </w:rPr>
            </w:pPr>
          </w:p>
        </w:tc>
        <w:tc>
          <w:tcPr>
            <w:tcW w:w="466" w:type="pct"/>
          </w:tcPr>
          <w:p w14:paraId="7A5004AA" w14:textId="77777777" w:rsidR="009F536F" w:rsidRPr="00785434" w:rsidRDefault="009F536F" w:rsidP="009F536F">
            <w:pPr>
              <w:spacing w:after="60"/>
              <w:jc w:val="left"/>
              <w:rPr>
                <w:rFonts w:ascii="Arial" w:hAnsi="Arial" w:cs="Arial"/>
                <w:i/>
                <w:noProof/>
                <w:sz w:val="16"/>
                <w:szCs w:val="16"/>
                <w:lang w:eastAsia="de-DE"/>
              </w:rPr>
            </w:pPr>
          </w:p>
        </w:tc>
        <w:tc>
          <w:tcPr>
            <w:tcW w:w="512" w:type="pct"/>
          </w:tcPr>
          <w:p w14:paraId="6ACFF6CD" w14:textId="77777777" w:rsidR="009F536F" w:rsidRPr="00785434" w:rsidRDefault="009F536F" w:rsidP="009F536F">
            <w:pPr>
              <w:spacing w:after="60"/>
              <w:jc w:val="left"/>
              <w:rPr>
                <w:rFonts w:ascii="Arial" w:hAnsi="Arial" w:cs="Arial"/>
                <w:i/>
                <w:noProof/>
                <w:sz w:val="16"/>
                <w:szCs w:val="16"/>
                <w:lang w:eastAsia="de-DE"/>
              </w:rPr>
            </w:pPr>
          </w:p>
        </w:tc>
      </w:tr>
      <w:tr w:rsidR="00EB2251" w:rsidRPr="00785434" w14:paraId="47FDC2CD" w14:textId="77777777" w:rsidTr="00A3773F">
        <w:trPr>
          <w:jc w:val="center"/>
        </w:trPr>
        <w:tc>
          <w:tcPr>
            <w:tcW w:w="337" w:type="pct"/>
            <w:vMerge/>
          </w:tcPr>
          <w:p w14:paraId="62C6B010" w14:textId="77777777" w:rsidR="009F536F" w:rsidRPr="00785434" w:rsidRDefault="009F536F" w:rsidP="009F536F">
            <w:pPr>
              <w:spacing w:after="60"/>
              <w:jc w:val="left"/>
              <w:rPr>
                <w:rFonts w:ascii="Arial" w:hAnsi="Arial" w:cs="Arial"/>
                <w:i/>
                <w:noProof/>
                <w:sz w:val="16"/>
                <w:szCs w:val="16"/>
                <w:lang w:eastAsia="de-DE"/>
              </w:rPr>
            </w:pPr>
          </w:p>
        </w:tc>
        <w:tc>
          <w:tcPr>
            <w:tcW w:w="271" w:type="pct"/>
            <w:vMerge/>
          </w:tcPr>
          <w:p w14:paraId="7B5D5317" w14:textId="77777777" w:rsidR="009F536F" w:rsidRPr="00785434" w:rsidRDefault="009F536F" w:rsidP="009F536F">
            <w:pPr>
              <w:spacing w:after="60"/>
              <w:jc w:val="left"/>
              <w:rPr>
                <w:rFonts w:ascii="Arial" w:hAnsi="Arial" w:cs="Arial"/>
                <w:b/>
                <w:i/>
                <w:sz w:val="16"/>
                <w:szCs w:val="16"/>
                <w:lang w:eastAsia="de-DE"/>
              </w:rPr>
            </w:pPr>
          </w:p>
        </w:tc>
        <w:tc>
          <w:tcPr>
            <w:tcW w:w="340" w:type="pct"/>
          </w:tcPr>
          <w:p w14:paraId="46498E2B" w14:textId="1B41DA6A" w:rsidR="009F536F" w:rsidRPr="00785434" w:rsidRDefault="009F536F" w:rsidP="00EB2251">
            <w:pPr>
              <w:jc w:val="left"/>
              <w:rPr>
                <w:rFonts w:ascii="Arial" w:hAnsi="Arial" w:cs="Arial"/>
                <w:i/>
                <w:sz w:val="16"/>
                <w:szCs w:val="20"/>
                <w:lang w:eastAsia="de-DE"/>
              </w:rPr>
            </w:pPr>
            <w:r w:rsidRPr="00785434">
              <w:rPr>
                <w:rFonts w:ascii="Arial" w:hAnsi="Arial" w:cs="Arial"/>
                <w:i/>
                <w:sz w:val="16"/>
                <w:szCs w:val="20"/>
                <w:lang w:eastAsia="de-DE"/>
              </w:rPr>
              <w:t>Interreg-Fonds</w:t>
            </w:r>
            <w:r w:rsidR="00EB2251">
              <w:rPr>
                <w:rFonts w:ascii="Arial" w:hAnsi="Arial" w:cs="Arial"/>
                <w:i/>
                <w:noProof/>
                <w:sz w:val="16"/>
                <w:szCs w:val="20"/>
                <w:vertAlign w:val="superscript"/>
                <w:lang w:eastAsia="de-DE"/>
              </w:rPr>
              <w:t>4</w:t>
            </w:r>
          </w:p>
        </w:tc>
        <w:tc>
          <w:tcPr>
            <w:tcW w:w="540" w:type="pct"/>
          </w:tcPr>
          <w:p w14:paraId="0EDFE85B" w14:textId="77777777" w:rsidR="009F536F" w:rsidRPr="00785434" w:rsidRDefault="009F536F" w:rsidP="009F536F">
            <w:pPr>
              <w:spacing w:after="60"/>
              <w:jc w:val="left"/>
              <w:rPr>
                <w:rFonts w:ascii="Arial" w:hAnsi="Arial" w:cs="Arial"/>
                <w:i/>
                <w:noProof/>
                <w:sz w:val="16"/>
                <w:szCs w:val="16"/>
                <w:lang w:eastAsia="de-DE"/>
              </w:rPr>
            </w:pPr>
          </w:p>
        </w:tc>
        <w:tc>
          <w:tcPr>
            <w:tcW w:w="408" w:type="pct"/>
          </w:tcPr>
          <w:p w14:paraId="3EE1B1A4" w14:textId="77777777" w:rsidR="009F536F" w:rsidRPr="00785434" w:rsidRDefault="009F536F" w:rsidP="009F536F">
            <w:pPr>
              <w:spacing w:after="60"/>
              <w:jc w:val="left"/>
              <w:rPr>
                <w:rFonts w:ascii="Arial" w:hAnsi="Arial" w:cs="Arial"/>
                <w:i/>
                <w:noProof/>
                <w:sz w:val="16"/>
                <w:szCs w:val="16"/>
                <w:lang w:eastAsia="de-DE"/>
              </w:rPr>
            </w:pPr>
          </w:p>
        </w:tc>
        <w:tc>
          <w:tcPr>
            <w:tcW w:w="443" w:type="pct"/>
          </w:tcPr>
          <w:p w14:paraId="7368BE76" w14:textId="77777777" w:rsidR="009F536F" w:rsidRPr="00785434" w:rsidRDefault="009F536F" w:rsidP="009F536F">
            <w:pPr>
              <w:spacing w:after="60"/>
              <w:jc w:val="left"/>
              <w:rPr>
                <w:rFonts w:ascii="Arial" w:hAnsi="Arial" w:cs="Arial"/>
                <w:i/>
                <w:noProof/>
                <w:sz w:val="16"/>
                <w:szCs w:val="16"/>
                <w:lang w:eastAsia="de-DE"/>
              </w:rPr>
            </w:pPr>
          </w:p>
        </w:tc>
        <w:tc>
          <w:tcPr>
            <w:tcW w:w="354" w:type="pct"/>
          </w:tcPr>
          <w:p w14:paraId="145FA590" w14:textId="77777777" w:rsidR="009F536F" w:rsidRPr="00785434" w:rsidRDefault="009F536F" w:rsidP="009F536F">
            <w:pPr>
              <w:spacing w:after="60"/>
              <w:jc w:val="left"/>
              <w:rPr>
                <w:rFonts w:ascii="Arial" w:hAnsi="Arial" w:cs="Arial"/>
                <w:i/>
                <w:noProof/>
                <w:sz w:val="16"/>
                <w:szCs w:val="16"/>
                <w:lang w:eastAsia="de-DE"/>
              </w:rPr>
            </w:pPr>
          </w:p>
        </w:tc>
        <w:tc>
          <w:tcPr>
            <w:tcW w:w="363" w:type="pct"/>
          </w:tcPr>
          <w:p w14:paraId="345F3FFB" w14:textId="77777777" w:rsidR="009F536F" w:rsidRPr="00785434" w:rsidRDefault="009F536F" w:rsidP="009F536F">
            <w:pPr>
              <w:spacing w:after="60"/>
              <w:jc w:val="left"/>
              <w:rPr>
                <w:rFonts w:ascii="Arial" w:hAnsi="Arial" w:cs="Arial"/>
                <w:i/>
                <w:noProof/>
                <w:sz w:val="16"/>
                <w:szCs w:val="16"/>
                <w:lang w:eastAsia="de-DE"/>
              </w:rPr>
            </w:pPr>
          </w:p>
        </w:tc>
        <w:tc>
          <w:tcPr>
            <w:tcW w:w="332" w:type="pct"/>
          </w:tcPr>
          <w:p w14:paraId="452662A4" w14:textId="77777777" w:rsidR="009F536F" w:rsidRPr="00785434" w:rsidRDefault="009F536F" w:rsidP="009F536F">
            <w:pPr>
              <w:spacing w:after="60"/>
              <w:jc w:val="left"/>
              <w:rPr>
                <w:rFonts w:ascii="Arial" w:hAnsi="Arial" w:cs="Arial"/>
                <w:i/>
                <w:noProof/>
                <w:sz w:val="16"/>
                <w:szCs w:val="16"/>
                <w:lang w:eastAsia="de-DE"/>
              </w:rPr>
            </w:pPr>
          </w:p>
        </w:tc>
        <w:tc>
          <w:tcPr>
            <w:tcW w:w="303" w:type="pct"/>
          </w:tcPr>
          <w:p w14:paraId="6CA2FAFA" w14:textId="77777777" w:rsidR="009F536F" w:rsidRPr="00785434" w:rsidRDefault="009F536F" w:rsidP="009F536F">
            <w:pPr>
              <w:spacing w:after="60"/>
              <w:jc w:val="left"/>
              <w:rPr>
                <w:rFonts w:ascii="Arial" w:hAnsi="Arial" w:cs="Arial"/>
                <w:i/>
                <w:noProof/>
                <w:sz w:val="16"/>
                <w:szCs w:val="16"/>
                <w:lang w:eastAsia="de-DE"/>
              </w:rPr>
            </w:pPr>
          </w:p>
        </w:tc>
        <w:tc>
          <w:tcPr>
            <w:tcW w:w="332" w:type="pct"/>
          </w:tcPr>
          <w:p w14:paraId="43833B03" w14:textId="77777777" w:rsidR="009F536F" w:rsidRPr="00785434" w:rsidRDefault="009F536F" w:rsidP="009F536F">
            <w:pPr>
              <w:spacing w:after="60"/>
              <w:jc w:val="left"/>
              <w:rPr>
                <w:rFonts w:ascii="Arial" w:hAnsi="Arial" w:cs="Arial"/>
                <w:i/>
                <w:noProof/>
                <w:sz w:val="16"/>
                <w:szCs w:val="16"/>
                <w:lang w:eastAsia="de-DE"/>
              </w:rPr>
            </w:pPr>
          </w:p>
        </w:tc>
        <w:tc>
          <w:tcPr>
            <w:tcW w:w="466" w:type="pct"/>
          </w:tcPr>
          <w:p w14:paraId="1C7BB50A" w14:textId="77777777" w:rsidR="009F536F" w:rsidRPr="00785434" w:rsidRDefault="009F536F" w:rsidP="009F536F">
            <w:pPr>
              <w:spacing w:after="60"/>
              <w:jc w:val="left"/>
              <w:rPr>
                <w:rFonts w:ascii="Arial" w:hAnsi="Arial" w:cs="Arial"/>
                <w:i/>
                <w:noProof/>
                <w:sz w:val="16"/>
                <w:szCs w:val="16"/>
                <w:lang w:eastAsia="de-DE"/>
              </w:rPr>
            </w:pPr>
          </w:p>
        </w:tc>
        <w:tc>
          <w:tcPr>
            <w:tcW w:w="512" w:type="pct"/>
          </w:tcPr>
          <w:p w14:paraId="50DCF708" w14:textId="77777777" w:rsidR="009F536F" w:rsidRPr="00785434" w:rsidRDefault="009F536F" w:rsidP="009F536F">
            <w:pPr>
              <w:spacing w:after="60"/>
              <w:jc w:val="left"/>
              <w:rPr>
                <w:rFonts w:ascii="Arial" w:hAnsi="Arial" w:cs="Arial"/>
                <w:i/>
                <w:noProof/>
                <w:sz w:val="16"/>
                <w:szCs w:val="16"/>
                <w:lang w:eastAsia="de-DE"/>
              </w:rPr>
            </w:pPr>
          </w:p>
        </w:tc>
      </w:tr>
      <w:tr w:rsidR="00EB2251" w:rsidRPr="00785434" w14:paraId="56253390" w14:textId="77777777" w:rsidTr="00A3773F">
        <w:trPr>
          <w:jc w:val="center"/>
        </w:trPr>
        <w:tc>
          <w:tcPr>
            <w:tcW w:w="337" w:type="pct"/>
            <w:vMerge w:val="restart"/>
          </w:tcPr>
          <w:p w14:paraId="1B448BB5" w14:textId="77777777" w:rsidR="009F536F" w:rsidRPr="00785434" w:rsidRDefault="009F536F" w:rsidP="009F536F">
            <w:pPr>
              <w:spacing w:after="60"/>
              <w:jc w:val="center"/>
              <w:rPr>
                <w:rFonts w:ascii="Arial" w:hAnsi="Arial" w:cs="Arial"/>
                <w:i/>
                <w:noProof/>
                <w:sz w:val="16"/>
                <w:szCs w:val="16"/>
                <w:lang w:eastAsia="de-DE"/>
              </w:rPr>
            </w:pPr>
          </w:p>
          <w:p w14:paraId="2FB05FA5" w14:textId="77777777" w:rsidR="009F536F" w:rsidRPr="00785434" w:rsidRDefault="009F536F" w:rsidP="009F536F">
            <w:pPr>
              <w:spacing w:after="60"/>
              <w:jc w:val="center"/>
              <w:rPr>
                <w:rFonts w:ascii="Arial" w:hAnsi="Arial" w:cs="Arial"/>
                <w:i/>
                <w:noProof/>
                <w:sz w:val="16"/>
                <w:szCs w:val="16"/>
                <w:lang w:eastAsia="de-DE"/>
              </w:rPr>
            </w:pPr>
          </w:p>
          <w:p w14:paraId="1C51FBF5" w14:textId="77777777" w:rsidR="009F536F" w:rsidRPr="00785434" w:rsidRDefault="009F536F" w:rsidP="009F536F">
            <w:pPr>
              <w:spacing w:after="60"/>
              <w:jc w:val="center"/>
              <w:rPr>
                <w:rFonts w:ascii="Arial" w:hAnsi="Arial" w:cs="Arial"/>
                <w:i/>
                <w:noProof/>
                <w:sz w:val="16"/>
                <w:szCs w:val="16"/>
                <w:lang w:eastAsia="de-DE"/>
              </w:rPr>
            </w:pPr>
          </w:p>
          <w:p w14:paraId="103BB6A1" w14:textId="6BDD0FC2" w:rsidR="009F536F" w:rsidRPr="00785434" w:rsidRDefault="009F536F" w:rsidP="009F536F">
            <w:pPr>
              <w:spacing w:after="60"/>
              <w:jc w:val="center"/>
              <w:rPr>
                <w:rFonts w:ascii="Arial" w:hAnsi="Arial" w:cs="Arial"/>
                <w:i/>
                <w:noProof/>
                <w:sz w:val="16"/>
                <w:szCs w:val="16"/>
                <w:lang w:eastAsia="de-DE"/>
              </w:rPr>
            </w:pPr>
            <w:r w:rsidRPr="00785434">
              <w:rPr>
                <w:rFonts w:ascii="Arial" w:hAnsi="Arial" w:cs="Arial"/>
                <w:i/>
                <w:noProof/>
                <w:sz w:val="16"/>
                <w:szCs w:val="16"/>
                <w:lang w:eastAsia="de-DE"/>
              </w:rPr>
              <w:t>Politisches Ziel 5</w:t>
            </w:r>
          </w:p>
          <w:p w14:paraId="6D270497" w14:textId="77777777" w:rsidR="009F536F" w:rsidRPr="00785434" w:rsidRDefault="009F536F" w:rsidP="009F536F">
            <w:pPr>
              <w:spacing w:after="60"/>
              <w:jc w:val="left"/>
              <w:rPr>
                <w:rFonts w:ascii="Arial" w:hAnsi="Arial" w:cs="Arial"/>
                <w:i/>
                <w:noProof/>
                <w:sz w:val="16"/>
                <w:szCs w:val="16"/>
                <w:lang w:eastAsia="de-DE"/>
              </w:rPr>
            </w:pPr>
          </w:p>
        </w:tc>
        <w:tc>
          <w:tcPr>
            <w:tcW w:w="271" w:type="pct"/>
            <w:vMerge w:val="restart"/>
          </w:tcPr>
          <w:p w14:paraId="0CE8180F" w14:textId="0BE7D599" w:rsidR="009F536F" w:rsidRPr="00785434" w:rsidRDefault="009F536F" w:rsidP="009F536F">
            <w:pPr>
              <w:spacing w:after="60"/>
              <w:jc w:val="left"/>
              <w:rPr>
                <w:rFonts w:ascii="Arial" w:hAnsi="Arial" w:cs="Arial"/>
                <w:b/>
                <w:i/>
                <w:sz w:val="16"/>
                <w:szCs w:val="16"/>
                <w:lang w:eastAsia="de-DE"/>
              </w:rPr>
            </w:pPr>
            <w:r w:rsidRPr="00785434">
              <w:rPr>
                <w:rFonts w:ascii="Arial" w:hAnsi="Arial" w:cs="Arial"/>
                <w:b/>
                <w:i/>
                <w:noProof/>
                <w:sz w:val="16"/>
                <w:szCs w:val="16"/>
                <w:lang w:eastAsia="de-DE"/>
              </w:rPr>
              <w:t>Priorität 4</w:t>
            </w:r>
          </w:p>
        </w:tc>
        <w:tc>
          <w:tcPr>
            <w:tcW w:w="340" w:type="pct"/>
          </w:tcPr>
          <w:p w14:paraId="3EEFAD06" w14:textId="0FB3C4EB" w:rsidR="009F536F" w:rsidRPr="00785434" w:rsidRDefault="009F536F" w:rsidP="009F536F">
            <w:pPr>
              <w:jc w:val="left"/>
              <w:rPr>
                <w:rFonts w:ascii="Arial" w:hAnsi="Arial" w:cs="Arial"/>
                <w:i/>
                <w:sz w:val="16"/>
                <w:szCs w:val="20"/>
                <w:lang w:eastAsia="de-DE"/>
              </w:rPr>
            </w:pPr>
            <w:r w:rsidRPr="00785434">
              <w:rPr>
                <w:rFonts w:ascii="Arial" w:hAnsi="Arial" w:cs="Arial"/>
                <w:i/>
                <w:sz w:val="16"/>
                <w:szCs w:val="20"/>
                <w:lang w:eastAsia="de-DE"/>
              </w:rPr>
              <w:t>EFRE</w:t>
            </w:r>
            <w:r w:rsidRPr="00785434">
              <w:rPr>
                <w:rFonts w:ascii="Arial" w:hAnsi="Arial" w:cs="Arial"/>
                <w:b/>
                <w:bCs/>
                <w:i/>
                <w:sz w:val="16"/>
                <w:szCs w:val="20"/>
                <w:lang w:eastAsia="de-DE"/>
              </w:rPr>
              <w:t xml:space="preserve"> </w:t>
            </w:r>
          </w:p>
        </w:tc>
        <w:tc>
          <w:tcPr>
            <w:tcW w:w="540" w:type="pct"/>
            <w:vAlign w:val="center"/>
          </w:tcPr>
          <w:p w14:paraId="0BCD9427" w14:textId="7E9631E0" w:rsidR="009F536F" w:rsidRPr="00785434" w:rsidRDefault="009F536F" w:rsidP="009F536F">
            <w:pPr>
              <w:spacing w:after="60"/>
              <w:jc w:val="left"/>
              <w:rPr>
                <w:rFonts w:ascii="Arial" w:hAnsi="Arial" w:cs="Arial"/>
                <w:i/>
                <w:noProof/>
                <w:sz w:val="16"/>
                <w:szCs w:val="16"/>
                <w:lang w:eastAsia="de-DE"/>
              </w:rPr>
            </w:pPr>
            <w:r w:rsidRPr="00785434">
              <w:rPr>
                <w:rFonts w:ascii="Arial" w:hAnsi="Arial" w:cs="Arial"/>
                <w:i/>
                <w:iCs/>
                <w:noProof/>
                <w:color w:val="000000"/>
                <w:sz w:val="16"/>
                <w:szCs w:val="16"/>
                <w:lang w:eastAsia="de-DE"/>
              </w:rPr>
              <w:t>förderfähige Gesamtkosten</w:t>
            </w:r>
          </w:p>
        </w:tc>
        <w:tc>
          <w:tcPr>
            <w:tcW w:w="408" w:type="pct"/>
            <w:vAlign w:val="center"/>
          </w:tcPr>
          <w:p w14:paraId="68B94EE4" w14:textId="3348796F" w:rsidR="009F536F" w:rsidRPr="00785434" w:rsidRDefault="00EB2251" w:rsidP="009F536F">
            <w:pPr>
              <w:spacing w:after="60"/>
              <w:jc w:val="left"/>
              <w:rPr>
                <w:rFonts w:ascii="Arial" w:hAnsi="Arial" w:cs="Arial"/>
                <w:i/>
                <w:noProof/>
                <w:sz w:val="16"/>
                <w:szCs w:val="16"/>
                <w:lang w:eastAsia="de-DE"/>
              </w:rPr>
            </w:pPr>
            <w:r w:rsidRPr="00EB2251">
              <w:rPr>
                <w:rFonts w:ascii="Arial" w:hAnsi="Arial" w:cs="Arial"/>
                <w:i/>
                <w:noProof/>
                <w:sz w:val="16"/>
                <w:szCs w:val="16"/>
                <w:lang w:eastAsia="de-DE"/>
              </w:rPr>
              <w:t>9.538.812</w:t>
            </w:r>
          </w:p>
        </w:tc>
        <w:tc>
          <w:tcPr>
            <w:tcW w:w="443" w:type="pct"/>
            <w:vAlign w:val="center"/>
          </w:tcPr>
          <w:p w14:paraId="28147FE9" w14:textId="2D56253E" w:rsidR="009F536F" w:rsidRPr="00785434" w:rsidRDefault="00824B4B" w:rsidP="009F536F">
            <w:pPr>
              <w:spacing w:after="60"/>
              <w:jc w:val="left"/>
              <w:rPr>
                <w:rFonts w:ascii="Arial" w:hAnsi="Arial" w:cs="Arial"/>
                <w:i/>
                <w:noProof/>
                <w:sz w:val="16"/>
                <w:szCs w:val="16"/>
                <w:lang w:eastAsia="de-DE"/>
              </w:rPr>
            </w:pPr>
            <w:r w:rsidRPr="00785434">
              <w:rPr>
                <w:rFonts w:ascii="Arial" w:hAnsi="Arial" w:cs="Arial"/>
                <w:i/>
                <w:noProof/>
                <w:sz w:val="16"/>
                <w:szCs w:val="16"/>
                <w:lang w:eastAsia="de-DE"/>
              </w:rPr>
              <w:t>8.747.846</w:t>
            </w:r>
          </w:p>
        </w:tc>
        <w:tc>
          <w:tcPr>
            <w:tcW w:w="354" w:type="pct"/>
            <w:vAlign w:val="center"/>
          </w:tcPr>
          <w:p w14:paraId="357BC385" w14:textId="7F444B70" w:rsidR="009F536F" w:rsidRPr="00785434" w:rsidRDefault="00EB2251" w:rsidP="009F536F">
            <w:pPr>
              <w:spacing w:after="60"/>
              <w:jc w:val="left"/>
              <w:rPr>
                <w:rFonts w:ascii="Arial" w:hAnsi="Arial" w:cs="Arial"/>
                <w:i/>
                <w:noProof/>
                <w:sz w:val="16"/>
                <w:szCs w:val="16"/>
                <w:lang w:eastAsia="de-DE"/>
              </w:rPr>
            </w:pPr>
            <w:r w:rsidRPr="00EB2251">
              <w:rPr>
                <w:rFonts w:ascii="Arial" w:hAnsi="Arial" w:cs="Arial"/>
                <w:i/>
                <w:noProof/>
                <w:sz w:val="16"/>
                <w:szCs w:val="16"/>
                <w:lang w:eastAsia="de-DE"/>
              </w:rPr>
              <w:t>790.967</w:t>
            </w:r>
          </w:p>
        </w:tc>
        <w:tc>
          <w:tcPr>
            <w:tcW w:w="363" w:type="pct"/>
            <w:vAlign w:val="center"/>
          </w:tcPr>
          <w:p w14:paraId="68088FCB" w14:textId="1C6ADAA0" w:rsidR="009F536F" w:rsidRPr="00785434" w:rsidRDefault="00EB2251" w:rsidP="009F536F">
            <w:pPr>
              <w:spacing w:after="60"/>
              <w:jc w:val="left"/>
              <w:rPr>
                <w:rFonts w:ascii="Arial" w:hAnsi="Arial" w:cs="Arial"/>
                <w:i/>
                <w:noProof/>
                <w:sz w:val="16"/>
                <w:szCs w:val="16"/>
                <w:lang w:eastAsia="de-DE"/>
              </w:rPr>
            </w:pPr>
            <w:r w:rsidRPr="00EB2251">
              <w:rPr>
                <w:rFonts w:ascii="Arial" w:hAnsi="Arial" w:cs="Arial"/>
                <w:i/>
                <w:noProof/>
                <w:sz w:val="16"/>
                <w:szCs w:val="16"/>
                <w:lang w:eastAsia="de-DE"/>
              </w:rPr>
              <w:t>4.088.062</w:t>
            </w:r>
          </w:p>
        </w:tc>
        <w:tc>
          <w:tcPr>
            <w:tcW w:w="332" w:type="pct"/>
            <w:vAlign w:val="center"/>
          </w:tcPr>
          <w:p w14:paraId="2B814DB7" w14:textId="55C93B7B" w:rsidR="009F536F" w:rsidRPr="00785434" w:rsidRDefault="00EB2251" w:rsidP="009F536F">
            <w:pPr>
              <w:spacing w:after="60"/>
              <w:jc w:val="left"/>
              <w:rPr>
                <w:rFonts w:ascii="Arial" w:hAnsi="Arial" w:cs="Arial"/>
                <w:i/>
                <w:noProof/>
                <w:sz w:val="16"/>
                <w:szCs w:val="16"/>
                <w:lang w:eastAsia="de-DE"/>
              </w:rPr>
            </w:pPr>
            <w:r>
              <w:rPr>
                <w:rFonts w:ascii="Arial" w:hAnsi="Arial" w:cs="Arial"/>
                <w:i/>
                <w:noProof/>
                <w:sz w:val="16"/>
                <w:szCs w:val="16"/>
                <w:lang w:eastAsia="de-DE"/>
              </w:rPr>
              <w:t>3.8</w:t>
            </w:r>
            <w:r w:rsidR="00824B4B" w:rsidRPr="00785434">
              <w:rPr>
                <w:rFonts w:ascii="Arial" w:hAnsi="Arial" w:cs="Arial"/>
                <w:i/>
                <w:noProof/>
                <w:sz w:val="16"/>
                <w:szCs w:val="16"/>
                <w:lang w:eastAsia="de-DE"/>
              </w:rPr>
              <w:t>00.000</w:t>
            </w:r>
          </w:p>
        </w:tc>
        <w:tc>
          <w:tcPr>
            <w:tcW w:w="303" w:type="pct"/>
            <w:vAlign w:val="center"/>
          </w:tcPr>
          <w:p w14:paraId="1A8F3FB2" w14:textId="1BD71334" w:rsidR="009F536F" w:rsidRPr="00785434" w:rsidRDefault="00EB2251" w:rsidP="009F536F">
            <w:pPr>
              <w:spacing w:after="60"/>
              <w:jc w:val="left"/>
              <w:rPr>
                <w:rFonts w:ascii="Arial" w:hAnsi="Arial" w:cs="Arial"/>
                <w:i/>
                <w:noProof/>
                <w:sz w:val="16"/>
                <w:szCs w:val="16"/>
                <w:lang w:eastAsia="de-DE"/>
              </w:rPr>
            </w:pPr>
            <w:r>
              <w:rPr>
                <w:rFonts w:ascii="Arial" w:hAnsi="Arial" w:cs="Arial"/>
                <w:i/>
                <w:noProof/>
                <w:sz w:val="16"/>
                <w:szCs w:val="16"/>
                <w:lang w:eastAsia="de-DE"/>
              </w:rPr>
              <w:t>288.062</w:t>
            </w:r>
          </w:p>
        </w:tc>
        <w:tc>
          <w:tcPr>
            <w:tcW w:w="332" w:type="pct"/>
            <w:vAlign w:val="center"/>
          </w:tcPr>
          <w:p w14:paraId="048B5DD1" w14:textId="2299EF7B" w:rsidR="009F536F" w:rsidRPr="00785434" w:rsidRDefault="00EB2251" w:rsidP="009F536F">
            <w:pPr>
              <w:spacing w:after="60"/>
              <w:jc w:val="left"/>
              <w:rPr>
                <w:rFonts w:ascii="Arial" w:hAnsi="Arial" w:cs="Arial"/>
                <w:i/>
                <w:noProof/>
                <w:sz w:val="16"/>
                <w:szCs w:val="16"/>
                <w:lang w:eastAsia="de-DE"/>
              </w:rPr>
            </w:pPr>
            <w:r w:rsidRPr="00EB2251">
              <w:rPr>
                <w:rFonts w:ascii="Arial" w:hAnsi="Arial" w:cs="Arial"/>
                <w:i/>
                <w:noProof/>
                <w:sz w:val="16"/>
                <w:szCs w:val="16"/>
                <w:lang w:eastAsia="de-DE"/>
              </w:rPr>
              <w:t>13.626.874</w:t>
            </w:r>
          </w:p>
        </w:tc>
        <w:tc>
          <w:tcPr>
            <w:tcW w:w="466" w:type="pct"/>
            <w:vAlign w:val="center"/>
          </w:tcPr>
          <w:p w14:paraId="719ADFB5" w14:textId="63045BA7" w:rsidR="009F536F" w:rsidRPr="00785434" w:rsidRDefault="009F536F" w:rsidP="009F536F">
            <w:pPr>
              <w:spacing w:after="60"/>
              <w:jc w:val="left"/>
              <w:rPr>
                <w:rFonts w:ascii="Arial" w:hAnsi="Arial" w:cs="Arial"/>
                <w:i/>
                <w:noProof/>
                <w:sz w:val="16"/>
                <w:szCs w:val="16"/>
                <w:lang w:eastAsia="de-DE"/>
              </w:rPr>
            </w:pPr>
            <w:r w:rsidRPr="00785434">
              <w:rPr>
                <w:rFonts w:ascii="Arial" w:hAnsi="Arial" w:cs="Arial"/>
                <w:i/>
                <w:iCs/>
                <w:noProof/>
                <w:color w:val="000000"/>
                <w:sz w:val="16"/>
                <w:szCs w:val="16"/>
                <w:lang w:eastAsia="de-DE"/>
              </w:rPr>
              <w:t>70%</w:t>
            </w:r>
          </w:p>
        </w:tc>
        <w:tc>
          <w:tcPr>
            <w:tcW w:w="512" w:type="pct"/>
            <w:vAlign w:val="center"/>
          </w:tcPr>
          <w:p w14:paraId="5D851937" w14:textId="4CF8071F" w:rsidR="009F536F" w:rsidRPr="00785434" w:rsidRDefault="0065797E" w:rsidP="009F536F">
            <w:pPr>
              <w:spacing w:after="60"/>
              <w:jc w:val="left"/>
              <w:rPr>
                <w:rFonts w:ascii="Arial" w:hAnsi="Arial" w:cs="Arial"/>
                <w:i/>
                <w:noProof/>
                <w:sz w:val="16"/>
                <w:szCs w:val="16"/>
                <w:lang w:eastAsia="de-DE"/>
              </w:rPr>
            </w:pPr>
            <w:r>
              <w:rPr>
                <w:rFonts w:ascii="Arial" w:hAnsi="Arial" w:cs="Arial"/>
                <w:i/>
                <w:iCs/>
                <w:noProof/>
                <w:color w:val="000000"/>
                <w:sz w:val="16"/>
                <w:szCs w:val="16"/>
                <w:lang w:eastAsia="de-DE"/>
              </w:rPr>
              <w:t>3.500.000</w:t>
            </w:r>
          </w:p>
        </w:tc>
      </w:tr>
      <w:tr w:rsidR="00EB2251" w:rsidRPr="00785434" w14:paraId="459F5A8F" w14:textId="77777777" w:rsidTr="00A3773F">
        <w:trPr>
          <w:jc w:val="center"/>
        </w:trPr>
        <w:tc>
          <w:tcPr>
            <w:tcW w:w="337" w:type="pct"/>
            <w:vMerge/>
          </w:tcPr>
          <w:p w14:paraId="6C37FA52" w14:textId="77777777" w:rsidR="009F536F" w:rsidRPr="00785434" w:rsidRDefault="009F536F" w:rsidP="009F536F">
            <w:pPr>
              <w:spacing w:after="60"/>
              <w:jc w:val="left"/>
              <w:rPr>
                <w:rFonts w:ascii="Arial" w:hAnsi="Arial" w:cs="Arial"/>
                <w:i/>
                <w:noProof/>
                <w:sz w:val="16"/>
                <w:szCs w:val="16"/>
                <w:lang w:eastAsia="de-DE"/>
              </w:rPr>
            </w:pPr>
          </w:p>
        </w:tc>
        <w:tc>
          <w:tcPr>
            <w:tcW w:w="271" w:type="pct"/>
            <w:vMerge/>
          </w:tcPr>
          <w:p w14:paraId="3A8B01EB" w14:textId="77777777" w:rsidR="009F536F" w:rsidRPr="00785434" w:rsidRDefault="009F536F" w:rsidP="009F536F">
            <w:pPr>
              <w:spacing w:after="60"/>
              <w:jc w:val="left"/>
              <w:rPr>
                <w:rFonts w:ascii="Arial" w:hAnsi="Arial" w:cs="Arial"/>
                <w:b/>
                <w:i/>
                <w:sz w:val="16"/>
                <w:szCs w:val="16"/>
                <w:lang w:eastAsia="de-DE"/>
              </w:rPr>
            </w:pPr>
          </w:p>
        </w:tc>
        <w:tc>
          <w:tcPr>
            <w:tcW w:w="340" w:type="pct"/>
          </w:tcPr>
          <w:p w14:paraId="01D55E08" w14:textId="75C7F157" w:rsidR="009F536F" w:rsidRPr="00785434" w:rsidRDefault="009F536F" w:rsidP="009F536F">
            <w:pPr>
              <w:jc w:val="left"/>
              <w:rPr>
                <w:rFonts w:ascii="Arial" w:hAnsi="Arial" w:cs="Arial"/>
                <w:i/>
                <w:sz w:val="16"/>
                <w:szCs w:val="20"/>
                <w:lang w:eastAsia="de-DE"/>
              </w:rPr>
            </w:pPr>
            <w:r w:rsidRPr="00785434">
              <w:rPr>
                <w:rFonts w:ascii="Arial" w:hAnsi="Arial" w:cs="Arial"/>
                <w:i/>
                <w:sz w:val="16"/>
                <w:szCs w:val="20"/>
                <w:lang w:eastAsia="de-DE"/>
              </w:rPr>
              <w:t>IPA III CBC</w:t>
            </w:r>
            <w:r w:rsidRPr="00785434">
              <w:rPr>
                <w:rFonts w:ascii="Arial" w:hAnsi="Arial" w:cs="Arial"/>
                <w:i/>
                <w:noProof/>
                <w:sz w:val="16"/>
                <w:szCs w:val="20"/>
                <w:vertAlign w:val="superscript"/>
                <w:lang w:eastAsia="de-DE"/>
              </w:rPr>
              <w:footnoteRef/>
            </w:r>
          </w:p>
        </w:tc>
        <w:tc>
          <w:tcPr>
            <w:tcW w:w="540" w:type="pct"/>
          </w:tcPr>
          <w:p w14:paraId="7184FB39" w14:textId="77777777" w:rsidR="009F536F" w:rsidRPr="00785434" w:rsidRDefault="009F536F" w:rsidP="009F536F">
            <w:pPr>
              <w:spacing w:after="60"/>
              <w:jc w:val="left"/>
              <w:rPr>
                <w:rFonts w:ascii="Arial" w:hAnsi="Arial" w:cs="Arial"/>
                <w:i/>
                <w:noProof/>
                <w:sz w:val="16"/>
                <w:szCs w:val="16"/>
                <w:lang w:eastAsia="de-DE"/>
              </w:rPr>
            </w:pPr>
          </w:p>
        </w:tc>
        <w:tc>
          <w:tcPr>
            <w:tcW w:w="408" w:type="pct"/>
          </w:tcPr>
          <w:p w14:paraId="15A69AE5" w14:textId="77777777" w:rsidR="009F536F" w:rsidRPr="00785434" w:rsidRDefault="009F536F" w:rsidP="009F536F">
            <w:pPr>
              <w:spacing w:after="60"/>
              <w:jc w:val="left"/>
              <w:rPr>
                <w:rFonts w:ascii="Arial" w:hAnsi="Arial" w:cs="Arial"/>
                <w:i/>
                <w:noProof/>
                <w:sz w:val="16"/>
                <w:szCs w:val="16"/>
                <w:lang w:eastAsia="de-DE"/>
              </w:rPr>
            </w:pPr>
          </w:p>
        </w:tc>
        <w:tc>
          <w:tcPr>
            <w:tcW w:w="443" w:type="pct"/>
          </w:tcPr>
          <w:p w14:paraId="3390FDDD" w14:textId="77777777" w:rsidR="009F536F" w:rsidRPr="00785434" w:rsidRDefault="009F536F" w:rsidP="009F536F">
            <w:pPr>
              <w:spacing w:after="60"/>
              <w:jc w:val="left"/>
              <w:rPr>
                <w:rFonts w:ascii="Arial" w:hAnsi="Arial" w:cs="Arial"/>
                <w:i/>
                <w:noProof/>
                <w:sz w:val="16"/>
                <w:szCs w:val="16"/>
                <w:lang w:eastAsia="de-DE"/>
              </w:rPr>
            </w:pPr>
          </w:p>
        </w:tc>
        <w:tc>
          <w:tcPr>
            <w:tcW w:w="354" w:type="pct"/>
          </w:tcPr>
          <w:p w14:paraId="5C67C360" w14:textId="77777777" w:rsidR="009F536F" w:rsidRPr="00785434" w:rsidRDefault="009F536F" w:rsidP="009F536F">
            <w:pPr>
              <w:spacing w:after="60"/>
              <w:jc w:val="left"/>
              <w:rPr>
                <w:rFonts w:ascii="Arial" w:hAnsi="Arial" w:cs="Arial"/>
                <w:i/>
                <w:noProof/>
                <w:sz w:val="16"/>
                <w:szCs w:val="16"/>
                <w:lang w:eastAsia="de-DE"/>
              </w:rPr>
            </w:pPr>
          </w:p>
        </w:tc>
        <w:tc>
          <w:tcPr>
            <w:tcW w:w="363" w:type="pct"/>
          </w:tcPr>
          <w:p w14:paraId="13BF2DA4" w14:textId="77777777" w:rsidR="009F536F" w:rsidRPr="00785434" w:rsidRDefault="009F536F" w:rsidP="009F536F">
            <w:pPr>
              <w:spacing w:after="60"/>
              <w:jc w:val="left"/>
              <w:rPr>
                <w:rFonts w:ascii="Arial" w:hAnsi="Arial" w:cs="Arial"/>
                <w:i/>
                <w:noProof/>
                <w:sz w:val="16"/>
                <w:szCs w:val="16"/>
                <w:lang w:eastAsia="de-DE"/>
              </w:rPr>
            </w:pPr>
          </w:p>
        </w:tc>
        <w:tc>
          <w:tcPr>
            <w:tcW w:w="332" w:type="pct"/>
          </w:tcPr>
          <w:p w14:paraId="2846B868" w14:textId="77777777" w:rsidR="009F536F" w:rsidRPr="00785434" w:rsidRDefault="009F536F" w:rsidP="009F536F">
            <w:pPr>
              <w:spacing w:after="60"/>
              <w:jc w:val="left"/>
              <w:rPr>
                <w:rFonts w:ascii="Arial" w:hAnsi="Arial" w:cs="Arial"/>
                <w:i/>
                <w:noProof/>
                <w:sz w:val="16"/>
                <w:szCs w:val="16"/>
                <w:lang w:eastAsia="de-DE"/>
              </w:rPr>
            </w:pPr>
          </w:p>
        </w:tc>
        <w:tc>
          <w:tcPr>
            <w:tcW w:w="303" w:type="pct"/>
          </w:tcPr>
          <w:p w14:paraId="3C1D40BA" w14:textId="77777777" w:rsidR="009F536F" w:rsidRPr="00785434" w:rsidRDefault="009F536F" w:rsidP="009F536F">
            <w:pPr>
              <w:spacing w:after="60"/>
              <w:jc w:val="left"/>
              <w:rPr>
                <w:rFonts w:ascii="Arial" w:hAnsi="Arial" w:cs="Arial"/>
                <w:i/>
                <w:noProof/>
                <w:sz w:val="16"/>
                <w:szCs w:val="16"/>
                <w:lang w:eastAsia="de-DE"/>
              </w:rPr>
            </w:pPr>
          </w:p>
        </w:tc>
        <w:tc>
          <w:tcPr>
            <w:tcW w:w="332" w:type="pct"/>
          </w:tcPr>
          <w:p w14:paraId="4948FC55" w14:textId="77777777" w:rsidR="009F536F" w:rsidRPr="00785434" w:rsidRDefault="009F536F" w:rsidP="009F536F">
            <w:pPr>
              <w:spacing w:after="60"/>
              <w:jc w:val="left"/>
              <w:rPr>
                <w:rFonts w:ascii="Arial" w:hAnsi="Arial" w:cs="Arial"/>
                <w:i/>
                <w:noProof/>
                <w:sz w:val="16"/>
                <w:szCs w:val="16"/>
                <w:lang w:eastAsia="de-DE"/>
              </w:rPr>
            </w:pPr>
          </w:p>
        </w:tc>
        <w:tc>
          <w:tcPr>
            <w:tcW w:w="466" w:type="pct"/>
          </w:tcPr>
          <w:p w14:paraId="10051DC7" w14:textId="77777777" w:rsidR="009F536F" w:rsidRPr="00785434" w:rsidRDefault="009F536F" w:rsidP="009F536F">
            <w:pPr>
              <w:spacing w:after="60"/>
              <w:jc w:val="left"/>
              <w:rPr>
                <w:rFonts w:ascii="Arial" w:hAnsi="Arial" w:cs="Arial"/>
                <w:i/>
                <w:noProof/>
                <w:sz w:val="16"/>
                <w:szCs w:val="16"/>
                <w:lang w:eastAsia="de-DE"/>
              </w:rPr>
            </w:pPr>
          </w:p>
        </w:tc>
        <w:tc>
          <w:tcPr>
            <w:tcW w:w="512" w:type="pct"/>
          </w:tcPr>
          <w:p w14:paraId="2F54070D" w14:textId="77777777" w:rsidR="009F536F" w:rsidRPr="00785434" w:rsidRDefault="009F536F" w:rsidP="009F536F">
            <w:pPr>
              <w:spacing w:after="60"/>
              <w:jc w:val="left"/>
              <w:rPr>
                <w:rFonts w:ascii="Arial" w:hAnsi="Arial" w:cs="Arial"/>
                <w:i/>
                <w:noProof/>
                <w:sz w:val="16"/>
                <w:szCs w:val="16"/>
                <w:lang w:eastAsia="de-DE"/>
              </w:rPr>
            </w:pPr>
          </w:p>
        </w:tc>
      </w:tr>
      <w:tr w:rsidR="00EB2251" w:rsidRPr="00785434" w14:paraId="6EBE3D61" w14:textId="77777777" w:rsidTr="00A3773F">
        <w:trPr>
          <w:jc w:val="center"/>
        </w:trPr>
        <w:tc>
          <w:tcPr>
            <w:tcW w:w="337" w:type="pct"/>
            <w:vMerge/>
          </w:tcPr>
          <w:p w14:paraId="45F3D655" w14:textId="77777777" w:rsidR="009F536F" w:rsidRPr="00785434" w:rsidRDefault="009F536F" w:rsidP="009F536F">
            <w:pPr>
              <w:spacing w:after="60"/>
              <w:jc w:val="left"/>
              <w:rPr>
                <w:rFonts w:ascii="Arial" w:hAnsi="Arial" w:cs="Arial"/>
                <w:i/>
                <w:noProof/>
                <w:sz w:val="16"/>
                <w:szCs w:val="16"/>
                <w:lang w:eastAsia="de-DE"/>
              </w:rPr>
            </w:pPr>
          </w:p>
        </w:tc>
        <w:tc>
          <w:tcPr>
            <w:tcW w:w="271" w:type="pct"/>
            <w:vMerge/>
          </w:tcPr>
          <w:p w14:paraId="36724522" w14:textId="77777777" w:rsidR="009F536F" w:rsidRPr="00785434" w:rsidRDefault="009F536F" w:rsidP="009F536F">
            <w:pPr>
              <w:spacing w:after="60"/>
              <w:jc w:val="left"/>
              <w:rPr>
                <w:rFonts w:ascii="Arial" w:hAnsi="Arial" w:cs="Arial"/>
                <w:b/>
                <w:i/>
                <w:sz w:val="16"/>
                <w:szCs w:val="16"/>
                <w:lang w:eastAsia="de-DE"/>
              </w:rPr>
            </w:pPr>
          </w:p>
        </w:tc>
        <w:tc>
          <w:tcPr>
            <w:tcW w:w="340" w:type="pct"/>
          </w:tcPr>
          <w:p w14:paraId="58D3036A" w14:textId="12827C96" w:rsidR="009F536F" w:rsidRPr="00785434" w:rsidRDefault="009F536F" w:rsidP="009F536F">
            <w:pPr>
              <w:jc w:val="left"/>
              <w:rPr>
                <w:rFonts w:ascii="Arial" w:hAnsi="Arial" w:cs="Arial"/>
                <w:i/>
                <w:sz w:val="16"/>
                <w:szCs w:val="20"/>
                <w:lang w:eastAsia="de-DE"/>
              </w:rPr>
            </w:pPr>
            <w:r w:rsidRPr="00785434">
              <w:rPr>
                <w:rFonts w:ascii="Arial" w:hAnsi="Arial" w:cs="Arial"/>
                <w:i/>
                <w:sz w:val="16"/>
                <w:szCs w:val="20"/>
                <w:lang w:eastAsia="de-DE"/>
              </w:rPr>
              <w:t>NDICI CBC</w:t>
            </w:r>
            <w:r w:rsidRPr="00785434">
              <w:rPr>
                <w:rFonts w:ascii="Arial" w:hAnsi="Arial" w:cs="Arial"/>
                <w:i/>
                <w:noProof/>
                <w:sz w:val="16"/>
                <w:szCs w:val="20"/>
                <w:vertAlign w:val="superscript"/>
                <w:lang w:eastAsia="de-DE"/>
              </w:rPr>
              <w:footnoteRef/>
            </w:r>
          </w:p>
        </w:tc>
        <w:tc>
          <w:tcPr>
            <w:tcW w:w="540" w:type="pct"/>
          </w:tcPr>
          <w:p w14:paraId="3236E016" w14:textId="77777777" w:rsidR="009F536F" w:rsidRPr="00785434" w:rsidRDefault="009F536F" w:rsidP="009F536F">
            <w:pPr>
              <w:spacing w:after="60"/>
              <w:jc w:val="left"/>
              <w:rPr>
                <w:rFonts w:ascii="Arial" w:hAnsi="Arial" w:cs="Arial"/>
                <w:i/>
                <w:noProof/>
                <w:sz w:val="16"/>
                <w:szCs w:val="16"/>
                <w:lang w:eastAsia="de-DE"/>
              </w:rPr>
            </w:pPr>
          </w:p>
        </w:tc>
        <w:tc>
          <w:tcPr>
            <w:tcW w:w="408" w:type="pct"/>
          </w:tcPr>
          <w:p w14:paraId="7E3F7904" w14:textId="77777777" w:rsidR="009F536F" w:rsidRPr="00785434" w:rsidRDefault="009F536F" w:rsidP="009F536F">
            <w:pPr>
              <w:spacing w:after="60"/>
              <w:jc w:val="left"/>
              <w:rPr>
                <w:rFonts w:ascii="Arial" w:hAnsi="Arial" w:cs="Arial"/>
                <w:i/>
                <w:noProof/>
                <w:sz w:val="16"/>
                <w:szCs w:val="16"/>
                <w:lang w:eastAsia="de-DE"/>
              </w:rPr>
            </w:pPr>
          </w:p>
        </w:tc>
        <w:tc>
          <w:tcPr>
            <w:tcW w:w="443" w:type="pct"/>
          </w:tcPr>
          <w:p w14:paraId="6412842A" w14:textId="77777777" w:rsidR="009F536F" w:rsidRPr="00785434" w:rsidRDefault="009F536F" w:rsidP="009F536F">
            <w:pPr>
              <w:spacing w:after="60"/>
              <w:jc w:val="left"/>
              <w:rPr>
                <w:rFonts w:ascii="Arial" w:hAnsi="Arial" w:cs="Arial"/>
                <w:i/>
                <w:noProof/>
                <w:sz w:val="16"/>
                <w:szCs w:val="16"/>
                <w:lang w:eastAsia="de-DE"/>
              </w:rPr>
            </w:pPr>
          </w:p>
        </w:tc>
        <w:tc>
          <w:tcPr>
            <w:tcW w:w="354" w:type="pct"/>
          </w:tcPr>
          <w:p w14:paraId="356526E2" w14:textId="77777777" w:rsidR="009F536F" w:rsidRPr="00785434" w:rsidRDefault="009F536F" w:rsidP="009F536F">
            <w:pPr>
              <w:spacing w:after="60"/>
              <w:jc w:val="left"/>
              <w:rPr>
                <w:rFonts w:ascii="Arial" w:hAnsi="Arial" w:cs="Arial"/>
                <w:i/>
                <w:noProof/>
                <w:sz w:val="16"/>
                <w:szCs w:val="16"/>
                <w:lang w:eastAsia="de-DE"/>
              </w:rPr>
            </w:pPr>
          </w:p>
        </w:tc>
        <w:tc>
          <w:tcPr>
            <w:tcW w:w="363" w:type="pct"/>
          </w:tcPr>
          <w:p w14:paraId="04918DF6" w14:textId="77777777" w:rsidR="009F536F" w:rsidRPr="00785434" w:rsidRDefault="009F536F" w:rsidP="009F536F">
            <w:pPr>
              <w:spacing w:after="60"/>
              <w:jc w:val="left"/>
              <w:rPr>
                <w:rFonts w:ascii="Arial" w:hAnsi="Arial" w:cs="Arial"/>
                <w:i/>
                <w:noProof/>
                <w:sz w:val="16"/>
                <w:szCs w:val="16"/>
                <w:lang w:eastAsia="de-DE"/>
              </w:rPr>
            </w:pPr>
          </w:p>
        </w:tc>
        <w:tc>
          <w:tcPr>
            <w:tcW w:w="332" w:type="pct"/>
          </w:tcPr>
          <w:p w14:paraId="5EFFD262" w14:textId="77777777" w:rsidR="009F536F" w:rsidRPr="00785434" w:rsidRDefault="009F536F" w:rsidP="009F536F">
            <w:pPr>
              <w:spacing w:after="60"/>
              <w:jc w:val="left"/>
              <w:rPr>
                <w:rFonts w:ascii="Arial" w:hAnsi="Arial" w:cs="Arial"/>
                <w:i/>
                <w:noProof/>
                <w:sz w:val="16"/>
                <w:szCs w:val="16"/>
                <w:lang w:eastAsia="de-DE"/>
              </w:rPr>
            </w:pPr>
          </w:p>
        </w:tc>
        <w:tc>
          <w:tcPr>
            <w:tcW w:w="303" w:type="pct"/>
          </w:tcPr>
          <w:p w14:paraId="1736E666" w14:textId="77777777" w:rsidR="009F536F" w:rsidRPr="00785434" w:rsidRDefault="009F536F" w:rsidP="009F536F">
            <w:pPr>
              <w:spacing w:after="60"/>
              <w:jc w:val="left"/>
              <w:rPr>
                <w:rFonts w:ascii="Arial" w:hAnsi="Arial" w:cs="Arial"/>
                <w:i/>
                <w:noProof/>
                <w:sz w:val="16"/>
                <w:szCs w:val="16"/>
                <w:lang w:eastAsia="de-DE"/>
              </w:rPr>
            </w:pPr>
          </w:p>
        </w:tc>
        <w:tc>
          <w:tcPr>
            <w:tcW w:w="332" w:type="pct"/>
          </w:tcPr>
          <w:p w14:paraId="3031A701" w14:textId="77777777" w:rsidR="009F536F" w:rsidRPr="00785434" w:rsidRDefault="009F536F" w:rsidP="009F536F">
            <w:pPr>
              <w:spacing w:after="60"/>
              <w:jc w:val="left"/>
              <w:rPr>
                <w:rFonts w:ascii="Arial" w:hAnsi="Arial" w:cs="Arial"/>
                <w:i/>
                <w:noProof/>
                <w:sz w:val="16"/>
                <w:szCs w:val="16"/>
                <w:lang w:eastAsia="de-DE"/>
              </w:rPr>
            </w:pPr>
          </w:p>
        </w:tc>
        <w:tc>
          <w:tcPr>
            <w:tcW w:w="466" w:type="pct"/>
          </w:tcPr>
          <w:p w14:paraId="7BE0A3EE" w14:textId="77777777" w:rsidR="009F536F" w:rsidRPr="00785434" w:rsidRDefault="009F536F" w:rsidP="009F536F">
            <w:pPr>
              <w:spacing w:after="60"/>
              <w:jc w:val="left"/>
              <w:rPr>
                <w:rFonts w:ascii="Arial" w:hAnsi="Arial" w:cs="Arial"/>
                <w:i/>
                <w:noProof/>
                <w:sz w:val="16"/>
                <w:szCs w:val="16"/>
                <w:lang w:eastAsia="de-DE"/>
              </w:rPr>
            </w:pPr>
          </w:p>
        </w:tc>
        <w:tc>
          <w:tcPr>
            <w:tcW w:w="512" w:type="pct"/>
          </w:tcPr>
          <w:p w14:paraId="73FDE81B" w14:textId="77777777" w:rsidR="009F536F" w:rsidRPr="00785434" w:rsidRDefault="009F536F" w:rsidP="009F536F">
            <w:pPr>
              <w:spacing w:after="60"/>
              <w:jc w:val="left"/>
              <w:rPr>
                <w:rFonts w:ascii="Arial" w:hAnsi="Arial" w:cs="Arial"/>
                <w:i/>
                <w:noProof/>
                <w:sz w:val="16"/>
                <w:szCs w:val="16"/>
                <w:lang w:eastAsia="de-DE"/>
              </w:rPr>
            </w:pPr>
          </w:p>
        </w:tc>
      </w:tr>
      <w:tr w:rsidR="00EB2251" w:rsidRPr="00785434" w14:paraId="1C7D1351" w14:textId="77777777" w:rsidTr="00A3773F">
        <w:trPr>
          <w:jc w:val="center"/>
        </w:trPr>
        <w:tc>
          <w:tcPr>
            <w:tcW w:w="337" w:type="pct"/>
            <w:vMerge/>
          </w:tcPr>
          <w:p w14:paraId="02D78A43" w14:textId="77777777" w:rsidR="009F536F" w:rsidRPr="00785434" w:rsidRDefault="009F536F" w:rsidP="009F536F">
            <w:pPr>
              <w:spacing w:after="60"/>
              <w:jc w:val="left"/>
              <w:rPr>
                <w:rFonts w:ascii="Arial" w:hAnsi="Arial" w:cs="Arial"/>
                <w:i/>
                <w:noProof/>
                <w:sz w:val="16"/>
                <w:szCs w:val="16"/>
                <w:lang w:eastAsia="de-DE"/>
              </w:rPr>
            </w:pPr>
          </w:p>
        </w:tc>
        <w:tc>
          <w:tcPr>
            <w:tcW w:w="271" w:type="pct"/>
            <w:vMerge/>
          </w:tcPr>
          <w:p w14:paraId="21DFCC09" w14:textId="77777777" w:rsidR="009F536F" w:rsidRPr="00785434" w:rsidRDefault="009F536F" w:rsidP="009F536F">
            <w:pPr>
              <w:spacing w:after="60"/>
              <w:jc w:val="left"/>
              <w:rPr>
                <w:rFonts w:ascii="Arial" w:hAnsi="Arial" w:cs="Arial"/>
                <w:b/>
                <w:i/>
                <w:sz w:val="16"/>
                <w:szCs w:val="16"/>
                <w:lang w:eastAsia="de-DE"/>
              </w:rPr>
            </w:pPr>
          </w:p>
        </w:tc>
        <w:tc>
          <w:tcPr>
            <w:tcW w:w="340" w:type="pct"/>
          </w:tcPr>
          <w:p w14:paraId="21A348BF" w14:textId="32F24236" w:rsidR="009F536F" w:rsidRPr="00785434" w:rsidRDefault="009F536F" w:rsidP="009F536F">
            <w:pPr>
              <w:jc w:val="left"/>
              <w:rPr>
                <w:rFonts w:ascii="Arial" w:hAnsi="Arial" w:cs="Arial"/>
                <w:i/>
                <w:sz w:val="16"/>
                <w:szCs w:val="20"/>
                <w:lang w:eastAsia="de-DE"/>
              </w:rPr>
            </w:pPr>
            <w:r w:rsidRPr="00785434">
              <w:rPr>
                <w:rFonts w:ascii="Arial" w:hAnsi="Arial" w:cs="Arial"/>
                <w:i/>
                <w:sz w:val="16"/>
                <w:szCs w:val="20"/>
                <w:lang w:eastAsia="de-DE"/>
              </w:rPr>
              <w:t>IPA III</w:t>
            </w:r>
            <w:r w:rsidRPr="00785434">
              <w:rPr>
                <w:rFonts w:ascii="Arial" w:hAnsi="Arial" w:cs="Arial"/>
                <w:i/>
                <w:noProof/>
                <w:sz w:val="16"/>
                <w:szCs w:val="20"/>
                <w:vertAlign w:val="superscript"/>
                <w:lang w:eastAsia="de-DE"/>
              </w:rPr>
              <w:footnoteRef/>
            </w:r>
          </w:p>
        </w:tc>
        <w:tc>
          <w:tcPr>
            <w:tcW w:w="540" w:type="pct"/>
          </w:tcPr>
          <w:p w14:paraId="102A78D8" w14:textId="77777777" w:rsidR="009F536F" w:rsidRPr="00785434" w:rsidRDefault="009F536F" w:rsidP="009F536F">
            <w:pPr>
              <w:spacing w:after="60"/>
              <w:jc w:val="left"/>
              <w:rPr>
                <w:rFonts w:ascii="Arial" w:hAnsi="Arial" w:cs="Arial"/>
                <w:i/>
                <w:noProof/>
                <w:sz w:val="16"/>
                <w:szCs w:val="16"/>
                <w:lang w:eastAsia="de-DE"/>
              </w:rPr>
            </w:pPr>
          </w:p>
        </w:tc>
        <w:tc>
          <w:tcPr>
            <w:tcW w:w="408" w:type="pct"/>
          </w:tcPr>
          <w:p w14:paraId="486AA573" w14:textId="77777777" w:rsidR="009F536F" w:rsidRPr="00785434" w:rsidRDefault="009F536F" w:rsidP="009F536F">
            <w:pPr>
              <w:spacing w:after="60"/>
              <w:jc w:val="left"/>
              <w:rPr>
                <w:rFonts w:ascii="Arial" w:hAnsi="Arial" w:cs="Arial"/>
                <w:i/>
                <w:noProof/>
                <w:sz w:val="16"/>
                <w:szCs w:val="16"/>
                <w:lang w:eastAsia="de-DE"/>
              </w:rPr>
            </w:pPr>
          </w:p>
        </w:tc>
        <w:tc>
          <w:tcPr>
            <w:tcW w:w="443" w:type="pct"/>
          </w:tcPr>
          <w:p w14:paraId="3E5A0259" w14:textId="77777777" w:rsidR="009F536F" w:rsidRPr="00785434" w:rsidRDefault="009F536F" w:rsidP="009F536F">
            <w:pPr>
              <w:spacing w:after="60"/>
              <w:jc w:val="left"/>
              <w:rPr>
                <w:rFonts w:ascii="Arial" w:hAnsi="Arial" w:cs="Arial"/>
                <w:i/>
                <w:noProof/>
                <w:sz w:val="16"/>
                <w:szCs w:val="16"/>
                <w:lang w:eastAsia="de-DE"/>
              </w:rPr>
            </w:pPr>
          </w:p>
        </w:tc>
        <w:tc>
          <w:tcPr>
            <w:tcW w:w="354" w:type="pct"/>
          </w:tcPr>
          <w:p w14:paraId="1E18D472" w14:textId="77777777" w:rsidR="009F536F" w:rsidRPr="00785434" w:rsidRDefault="009F536F" w:rsidP="009F536F">
            <w:pPr>
              <w:spacing w:after="60"/>
              <w:jc w:val="left"/>
              <w:rPr>
                <w:rFonts w:ascii="Arial" w:hAnsi="Arial" w:cs="Arial"/>
                <w:i/>
                <w:noProof/>
                <w:sz w:val="16"/>
                <w:szCs w:val="16"/>
                <w:lang w:eastAsia="de-DE"/>
              </w:rPr>
            </w:pPr>
          </w:p>
        </w:tc>
        <w:tc>
          <w:tcPr>
            <w:tcW w:w="363" w:type="pct"/>
          </w:tcPr>
          <w:p w14:paraId="399AD129" w14:textId="77777777" w:rsidR="009F536F" w:rsidRPr="00785434" w:rsidRDefault="009F536F" w:rsidP="009F536F">
            <w:pPr>
              <w:spacing w:after="60"/>
              <w:jc w:val="left"/>
              <w:rPr>
                <w:rFonts w:ascii="Arial" w:hAnsi="Arial" w:cs="Arial"/>
                <w:i/>
                <w:noProof/>
                <w:sz w:val="16"/>
                <w:szCs w:val="16"/>
                <w:lang w:eastAsia="de-DE"/>
              </w:rPr>
            </w:pPr>
          </w:p>
        </w:tc>
        <w:tc>
          <w:tcPr>
            <w:tcW w:w="332" w:type="pct"/>
          </w:tcPr>
          <w:p w14:paraId="0356F122" w14:textId="77777777" w:rsidR="009F536F" w:rsidRPr="00785434" w:rsidRDefault="009F536F" w:rsidP="009F536F">
            <w:pPr>
              <w:spacing w:after="60"/>
              <w:jc w:val="left"/>
              <w:rPr>
                <w:rFonts w:ascii="Arial" w:hAnsi="Arial" w:cs="Arial"/>
                <w:i/>
                <w:noProof/>
                <w:sz w:val="16"/>
                <w:szCs w:val="16"/>
                <w:lang w:eastAsia="de-DE"/>
              </w:rPr>
            </w:pPr>
          </w:p>
        </w:tc>
        <w:tc>
          <w:tcPr>
            <w:tcW w:w="303" w:type="pct"/>
          </w:tcPr>
          <w:p w14:paraId="396D53A8" w14:textId="77777777" w:rsidR="009F536F" w:rsidRPr="00785434" w:rsidRDefault="009F536F" w:rsidP="009F536F">
            <w:pPr>
              <w:spacing w:after="60"/>
              <w:jc w:val="left"/>
              <w:rPr>
                <w:rFonts w:ascii="Arial" w:hAnsi="Arial" w:cs="Arial"/>
                <w:i/>
                <w:noProof/>
                <w:sz w:val="16"/>
                <w:szCs w:val="16"/>
                <w:lang w:eastAsia="de-DE"/>
              </w:rPr>
            </w:pPr>
          </w:p>
        </w:tc>
        <w:tc>
          <w:tcPr>
            <w:tcW w:w="332" w:type="pct"/>
          </w:tcPr>
          <w:p w14:paraId="322F379D" w14:textId="77777777" w:rsidR="009F536F" w:rsidRPr="00785434" w:rsidRDefault="009F536F" w:rsidP="009F536F">
            <w:pPr>
              <w:spacing w:after="60"/>
              <w:jc w:val="left"/>
              <w:rPr>
                <w:rFonts w:ascii="Arial" w:hAnsi="Arial" w:cs="Arial"/>
                <w:i/>
                <w:noProof/>
                <w:sz w:val="16"/>
                <w:szCs w:val="16"/>
                <w:lang w:eastAsia="de-DE"/>
              </w:rPr>
            </w:pPr>
          </w:p>
        </w:tc>
        <w:tc>
          <w:tcPr>
            <w:tcW w:w="466" w:type="pct"/>
          </w:tcPr>
          <w:p w14:paraId="587544DF" w14:textId="77777777" w:rsidR="009F536F" w:rsidRPr="00785434" w:rsidRDefault="009F536F" w:rsidP="009F536F">
            <w:pPr>
              <w:spacing w:after="60"/>
              <w:jc w:val="left"/>
              <w:rPr>
                <w:rFonts w:ascii="Arial" w:hAnsi="Arial" w:cs="Arial"/>
                <w:i/>
                <w:noProof/>
                <w:sz w:val="16"/>
                <w:szCs w:val="16"/>
                <w:lang w:eastAsia="de-DE"/>
              </w:rPr>
            </w:pPr>
          </w:p>
        </w:tc>
        <w:tc>
          <w:tcPr>
            <w:tcW w:w="512" w:type="pct"/>
          </w:tcPr>
          <w:p w14:paraId="25DFF9C0" w14:textId="77777777" w:rsidR="009F536F" w:rsidRPr="00785434" w:rsidRDefault="009F536F" w:rsidP="009F536F">
            <w:pPr>
              <w:spacing w:after="60"/>
              <w:jc w:val="left"/>
              <w:rPr>
                <w:rFonts w:ascii="Arial" w:hAnsi="Arial" w:cs="Arial"/>
                <w:i/>
                <w:noProof/>
                <w:sz w:val="16"/>
                <w:szCs w:val="16"/>
                <w:lang w:eastAsia="de-DE"/>
              </w:rPr>
            </w:pPr>
          </w:p>
        </w:tc>
      </w:tr>
      <w:tr w:rsidR="00EB2251" w:rsidRPr="00785434" w14:paraId="0CB762B3" w14:textId="77777777" w:rsidTr="00A3773F">
        <w:trPr>
          <w:jc w:val="center"/>
        </w:trPr>
        <w:tc>
          <w:tcPr>
            <w:tcW w:w="337" w:type="pct"/>
            <w:vMerge/>
          </w:tcPr>
          <w:p w14:paraId="055AD8BB" w14:textId="77777777" w:rsidR="009F536F" w:rsidRPr="00785434" w:rsidRDefault="009F536F" w:rsidP="009F536F">
            <w:pPr>
              <w:spacing w:after="60"/>
              <w:jc w:val="left"/>
              <w:rPr>
                <w:rFonts w:ascii="Arial" w:hAnsi="Arial" w:cs="Arial"/>
                <w:i/>
                <w:noProof/>
                <w:sz w:val="16"/>
                <w:szCs w:val="16"/>
                <w:lang w:eastAsia="de-DE"/>
              </w:rPr>
            </w:pPr>
          </w:p>
        </w:tc>
        <w:tc>
          <w:tcPr>
            <w:tcW w:w="271" w:type="pct"/>
            <w:vMerge/>
          </w:tcPr>
          <w:p w14:paraId="09392A4B" w14:textId="77777777" w:rsidR="009F536F" w:rsidRPr="00785434" w:rsidRDefault="009F536F" w:rsidP="009F536F">
            <w:pPr>
              <w:spacing w:after="60"/>
              <w:jc w:val="left"/>
              <w:rPr>
                <w:rFonts w:ascii="Arial" w:hAnsi="Arial" w:cs="Arial"/>
                <w:b/>
                <w:i/>
                <w:sz w:val="16"/>
                <w:szCs w:val="16"/>
                <w:lang w:eastAsia="de-DE"/>
              </w:rPr>
            </w:pPr>
          </w:p>
        </w:tc>
        <w:tc>
          <w:tcPr>
            <w:tcW w:w="340" w:type="pct"/>
          </w:tcPr>
          <w:p w14:paraId="7118471A" w14:textId="12E2E28B" w:rsidR="009F536F" w:rsidRPr="00785434" w:rsidRDefault="009F536F" w:rsidP="009F536F">
            <w:pPr>
              <w:jc w:val="left"/>
              <w:rPr>
                <w:rFonts w:ascii="Arial" w:hAnsi="Arial" w:cs="Arial"/>
                <w:i/>
                <w:sz w:val="16"/>
                <w:szCs w:val="20"/>
                <w:lang w:eastAsia="de-DE"/>
              </w:rPr>
            </w:pPr>
            <w:r w:rsidRPr="00785434">
              <w:rPr>
                <w:rFonts w:ascii="Arial" w:hAnsi="Arial" w:cs="Arial"/>
                <w:i/>
                <w:sz w:val="16"/>
                <w:szCs w:val="20"/>
                <w:lang w:eastAsia="de-DE"/>
              </w:rPr>
              <w:t>NDICI</w:t>
            </w:r>
            <w:r w:rsidRPr="00785434">
              <w:rPr>
                <w:rFonts w:ascii="Arial" w:hAnsi="Arial" w:cs="Arial"/>
                <w:i/>
                <w:noProof/>
                <w:sz w:val="16"/>
                <w:szCs w:val="20"/>
                <w:vertAlign w:val="superscript"/>
                <w:lang w:eastAsia="de-DE"/>
              </w:rPr>
              <w:footnoteRef/>
            </w:r>
          </w:p>
        </w:tc>
        <w:tc>
          <w:tcPr>
            <w:tcW w:w="540" w:type="pct"/>
          </w:tcPr>
          <w:p w14:paraId="4B6C91B4" w14:textId="77777777" w:rsidR="009F536F" w:rsidRPr="00785434" w:rsidRDefault="009F536F" w:rsidP="009F536F">
            <w:pPr>
              <w:spacing w:after="60"/>
              <w:jc w:val="left"/>
              <w:rPr>
                <w:rFonts w:ascii="Arial" w:hAnsi="Arial" w:cs="Arial"/>
                <w:i/>
                <w:noProof/>
                <w:sz w:val="16"/>
                <w:szCs w:val="16"/>
                <w:lang w:eastAsia="de-DE"/>
              </w:rPr>
            </w:pPr>
          </w:p>
        </w:tc>
        <w:tc>
          <w:tcPr>
            <w:tcW w:w="408" w:type="pct"/>
          </w:tcPr>
          <w:p w14:paraId="1F1E778A" w14:textId="77777777" w:rsidR="009F536F" w:rsidRPr="00785434" w:rsidRDefault="009F536F" w:rsidP="009F536F">
            <w:pPr>
              <w:spacing w:after="60"/>
              <w:jc w:val="left"/>
              <w:rPr>
                <w:rFonts w:ascii="Arial" w:hAnsi="Arial" w:cs="Arial"/>
                <w:i/>
                <w:noProof/>
                <w:sz w:val="16"/>
                <w:szCs w:val="16"/>
                <w:lang w:eastAsia="de-DE"/>
              </w:rPr>
            </w:pPr>
          </w:p>
        </w:tc>
        <w:tc>
          <w:tcPr>
            <w:tcW w:w="443" w:type="pct"/>
          </w:tcPr>
          <w:p w14:paraId="6EDCB81B" w14:textId="77777777" w:rsidR="009F536F" w:rsidRPr="00785434" w:rsidRDefault="009F536F" w:rsidP="009F536F">
            <w:pPr>
              <w:spacing w:after="60"/>
              <w:jc w:val="left"/>
              <w:rPr>
                <w:rFonts w:ascii="Arial" w:hAnsi="Arial" w:cs="Arial"/>
                <w:i/>
                <w:noProof/>
                <w:sz w:val="16"/>
                <w:szCs w:val="16"/>
                <w:lang w:eastAsia="de-DE"/>
              </w:rPr>
            </w:pPr>
          </w:p>
        </w:tc>
        <w:tc>
          <w:tcPr>
            <w:tcW w:w="354" w:type="pct"/>
          </w:tcPr>
          <w:p w14:paraId="248FCEE2" w14:textId="77777777" w:rsidR="009F536F" w:rsidRPr="00785434" w:rsidRDefault="009F536F" w:rsidP="009F536F">
            <w:pPr>
              <w:spacing w:after="60"/>
              <w:jc w:val="left"/>
              <w:rPr>
                <w:rFonts w:ascii="Arial" w:hAnsi="Arial" w:cs="Arial"/>
                <w:i/>
                <w:noProof/>
                <w:sz w:val="16"/>
                <w:szCs w:val="16"/>
                <w:lang w:eastAsia="de-DE"/>
              </w:rPr>
            </w:pPr>
          </w:p>
        </w:tc>
        <w:tc>
          <w:tcPr>
            <w:tcW w:w="363" w:type="pct"/>
          </w:tcPr>
          <w:p w14:paraId="3C007D4F" w14:textId="77777777" w:rsidR="009F536F" w:rsidRPr="00785434" w:rsidRDefault="009F536F" w:rsidP="009F536F">
            <w:pPr>
              <w:spacing w:after="60"/>
              <w:jc w:val="left"/>
              <w:rPr>
                <w:rFonts w:ascii="Arial" w:hAnsi="Arial" w:cs="Arial"/>
                <w:i/>
                <w:noProof/>
                <w:sz w:val="16"/>
                <w:szCs w:val="16"/>
                <w:lang w:eastAsia="de-DE"/>
              </w:rPr>
            </w:pPr>
          </w:p>
        </w:tc>
        <w:tc>
          <w:tcPr>
            <w:tcW w:w="332" w:type="pct"/>
          </w:tcPr>
          <w:p w14:paraId="79D404EE" w14:textId="77777777" w:rsidR="009F536F" w:rsidRPr="00785434" w:rsidRDefault="009F536F" w:rsidP="009F536F">
            <w:pPr>
              <w:spacing w:after="60"/>
              <w:jc w:val="left"/>
              <w:rPr>
                <w:rFonts w:ascii="Arial" w:hAnsi="Arial" w:cs="Arial"/>
                <w:i/>
                <w:noProof/>
                <w:sz w:val="16"/>
                <w:szCs w:val="16"/>
                <w:lang w:eastAsia="de-DE"/>
              </w:rPr>
            </w:pPr>
          </w:p>
        </w:tc>
        <w:tc>
          <w:tcPr>
            <w:tcW w:w="303" w:type="pct"/>
          </w:tcPr>
          <w:p w14:paraId="55CE185E" w14:textId="77777777" w:rsidR="009F536F" w:rsidRPr="00785434" w:rsidRDefault="009F536F" w:rsidP="009F536F">
            <w:pPr>
              <w:spacing w:after="60"/>
              <w:jc w:val="left"/>
              <w:rPr>
                <w:rFonts w:ascii="Arial" w:hAnsi="Arial" w:cs="Arial"/>
                <w:i/>
                <w:noProof/>
                <w:sz w:val="16"/>
                <w:szCs w:val="16"/>
                <w:lang w:eastAsia="de-DE"/>
              </w:rPr>
            </w:pPr>
          </w:p>
        </w:tc>
        <w:tc>
          <w:tcPr>
            <w:tcW w:w="332" w:type="pct"/>
          </w:tcPr>
          <w:p w14:paraId="5E89BC5E" w14:textId="77777777" w:rsidR="009F536F" w:rsidRPr="00785434" w:rsidRDefault="009F536F" w:rsidP="009F536F">
            <w:pPr>
              <w:spacing w:after="60"/>
              <w:jc w:val="left"/>
              <w:rPr>
                <w:rFonts w:ascii="Arial" w:hAnsi="Arial" w:cs="Arial"/>
                <w:i/>
                <w:noProof/>
                <w:sz w:val="16"/>
                <w:szCs w:val="16"/>
                <w:lang w:eastAsia="de-DE"/>
              </w:rPr>
            </w:pPr>
          </w:p>
        </w:tc>
        <w:tc>
          <w:tcPr>
            <w:tcW w:w="466" w:type="pct"/>
          </w:tcPr>
          <w:p w14:paraId="650C4367" w14:textId="77777777" w:rsidR="009F536F" w:rsidRPr="00785434" w:rsidRDefault="009F536F" w:rsidP="009F536F">
            <w:pPr>
              <w:spacing w:after="60"/>
              <w:jc w:val="left"/>
              <w:rPr>
                <w:rFonts w:ascii="Arial" w:hAnsi="Arial" w:cs="Arial"/>
                <w:i/>
                <w:noProof/>
                <w:sz w:val="16"/>
                <w:szCs w:val="16"/>
                <w:lang w:eastAsia="de-DE"/>
              </w:rPr>
            </w:pPr>
          </w:p>
        </w:tc>
        <w:tc>
          <w:tcPr>
            <w:tcW w:w="512" w:type="pct"/>
          </w:tcPr>
          <w:p w14:paraId="2282BDC8" w14:textId="77777777" w:rsidR="009F536F" w:rsidRPr="00785434" w:rsidRDefault="009F536F" w:rsidP="009F536F">
            <w:pPr>
              <w:spacing w:after="60"/>
              <w:jc w:val="left"/>
              <w:rPr>
                <w:rFonts w:ascii="Arial" w:hAnsi="Arial" w:cs="Arial"/>
                <w:i/>
                <w:noProof/>
                <w:sz w:val="16"/>
                <w:szCs w:val="16"/>
                <w:lang w:eastAsia="de-DE"/>
              </w:rPr>
            </w:pPr>
          </w:p>
        </w:tc>
      </w:tr>
      <w:tr w:rsidR="00EB2251" w:rsidRPr="00785434" w14:paraId="4C8B9376" w14:textId="77777777" w:rsidTr="00A3773F">
        <w:trPr>
          <w:jc w:val="center"/>
        </w:trPr>
        <w:tc>
          <w:tcPr>
            <w:tcW w:w="337" w:type="pct"/>
            <w:vMerge/>
          </w:tcPr>
          <w:p w14:paraId="7A429D43" w14:textId="77777777" w:rsidR="009F536F" w:rsidRPr="00785434" w:rsidRDefault="009F536F" w:rsidP="009F536F">
            <w:pPr>
              <w:spacing w:after="60"/>
              <w:jc w:val="left"/>
              <w:rPr>
                <w:rFonts w:ascii="Arial" w:hAnsi="Arial" w:cs="Arial"/>
                <w:i/>
                <w:noProof/>
                <w:sz w:val="16"/>
                <w:szCs w:val="16"/>
                <w:lang w:eastAsia="de-DE"/>
              </w:rPr>
            </w:pPr>
          </w:p>
        </w:tc>
        <w:tc>
          <w:tcPr>
            <w:tcW w:w="271" w:type="pct"/>
            <w:vMerge/>
          </w:tcPr>
          <w:p w14:paraId="6897FC3D" w14:textId="77777777" w:rsidR="009F536F" w:rsidRPr="00785434" w:rsidRDefault="009F536F" w:rsidP="009F536F">
            <w:pPr>
              <w:spacing w:after="60"/>
              <w:jc w:val="left"/>
              <w:rPr>
                <w:rFonts w:ascii="Arial" w:hAnsi="Arial" w:cs="Arial"/>
                <w:b/>
                <w:i/>
                <w:sz w:val="16"/>
                <w:szCs w:val="16"/>
                <w:lang w:eastAsia="de-DE"/>
              </w:rPr>
            </w:pPr>
          </w:p>
        </w:tc>
        <w:tc>
          <w:tcPr>
            <w:tcW w:w="340" w:type="pct"/>
          </w:tcPr>
          <w:p w14:paraId="29B49564" w14:textId="2519A891" w:rsidR="009F536F" w:rsidRPr="00785434" w:rsidRDefault="009F536F" w:rsidP="009F536F">
            <w:pPr>
              <w:jc w:val="left"/>
              <w:rPr>
                <w:rFonts w:ascii="Arial" w:hAnsi="Arial" w:cs="Arial"/>
                <w:i/>
                <w:sz w:val="16"/>
                <w:szCs w:val="20"/>
                <w:lang w:eastAsia="de-DE"/>
              </w:rPr>
            </w:pPr>
            <w:r w:rsidRPr="00785434">
              <w:rPr>
                <w:rFonts w:ascii="Arial" w:hAnsi="Arial" w:cs="Arial"/>
                <w:i/>
                <w:sz w:val="16"/>
                <w:szCs w:val="20"/>
                <w:lang w:eastAsia="de-DE"/>
              </w:rPr>
              <w:t>ÜLGP</w:t>
            </w:r>
            <w:r w:rsidRPr="00785434">
              <w:rPr>
                <w:rFonts w:ascii="Arial" w:hAnsi="Arial" w:cs="Arial"/>
                <w:i/>
                <w:noProof/>
                <w:sz w:val="16"/>
                <w:szCs w:val="20"/>
                <w:vertAlign w:val="superscript"/>
                <w:lang w:eastAsia="de-DE"/>
              </w:rPr>
              <w:footnoteRef/>
            </w:r>
          </w:p>
        </w:tc>
        <w:tc>
          <w:tcPr>
            <w:tcW w:w="540" w:type="pct"/>
          </w:tcPr>
          <w:p w14:paraId="0FD3E004" w14:textId="77777777" w:rsidR="009F536F" w:rsidRPr="00785434" w:rsidRDefault="009F536F" w:rsidP="009F536F">
            <w:pPr>
              <w:spacing w:after="60"/>
              <w:jc w:val="left"/>
              <w:rPr>
                <w:rFonts w:ascii="Arial" w:hAnsi="Arial" w:cs="Arial"/>
                <w:i/>
                <w:noProof/>
                <w:sz w:val="16"/>
                <w:szCs w:val="16"/>
                <w:lang w:eastAsia="de-DE"/>
              </w:rPr>
            </w:pPr>
          </w:p>
        </w:tc>
        <w:tc>
          <w:tcPr>
            <w:tcW w:w="408" w:type="pct"/>
          </w:tcPr>
          <w:p w14:paraId="4E45C641" w14:textId="77777777" w:rsidR="009F536F" w:rsidRPr="00785434" w:rsidRDefault="009F536F" w:rsidP="009F536F">
            <w:pPr>
              <w:spacing w:after="60"/>
              <w:jc w:val="left"/>
              <w:rPr>
                <w:rFonts w:ascii="Arial" w:hAnsi="Arial" w:cs="Arial"/>
                <w:i/>
                <w:noProof/>
                <w:sz w:val="16"/>
                <w:szCs w:val="16"/>
                <w:lang w:eastAsia="de-DE"/>
              </w:rPr>
            </w:pPr>
          </w:p>
        </w:tc>
        <w:tc>
          <w:tcPr>
            <w:tcW w:w="443" w:type="pct"/>
          </w:tcPr>
          <w:p w14:paraId="65D38C6B" w14:textId="77777777" w:rsidR="009F536F" w:rsidRPr="00785434" w:rsidRDefault="009F536F" w:rsidP="009F536F">
            <w:pPr>
              <w:spacing w:after="60"/>
              <w:jc w:val="left"/>
              <w:rPr>
                <w:rFonts w:ascii="Arial" w:hAnsi="Arial" w:cs="Arial"/>
                <w:i/>
                <w:noProof/>
                <w:sz w:val="16"/>
                <w:szCs w:val="16"/>
                <w:lang w:eastAsia="de-DE"/>
              </w:rPr>
            </w:pPr>
          </w:p>
        </w:tc>
        <w:tc>
          <w:tcPr>
            <w:tcW w:w="354" w:type="pct"/>
          </w:tcPr>
          <w:p w14:paraId="7FBED8C8" w14:textId="77777777" w:rsidR="009F536F" w:rsidRPr="00785434" w:rsidRDefault="009F536F" w:rsidP="009F536F">
            <w:pPr>
              <w:spacing w:after="60"/>
              <w:jc w:val="left"/>
              <w:rPr>
                <w:rFonts w:ascii="Arial" w:hAnsi="Arial" w:cs="Arial"/>
                <w:i/>
                <w:noProof/>
                <w:sz w:val="16"/>
                <w:szCs w:val="16"/>
                <w:lang w:eastAsia="de-DE"/>
              </w:rPr>
            </w:pPr>
          </w:p>
        </w:tc>
        <w:tc>
          <w:tcPr>
            <w:tcW w:w="363" w:type="pct"/>
          </w:tcPr>
          <w:p w14:paraId="578F70C8" w14:textId="77777777" w:rsidR="009F536F" w:rsidRPr="00785434" w:rsidRDefault="009F536F" w:rsidP="009F536F">
            <w:pPr>
              <w:spacing w:after="60"/>
              <w:jc w:val="left"/>
              <w:rPr>
                <w:rFonts w:ascii="Arial" w:hAnsi="Arial" w:cs="Arial"/>
                <w:i/>
                <w:noProof/>
                <w:sz w:val="16"/>
                <w:szCs w:val="16"/>
                <w:lang w:eastAsia="de-DE"/>
              </w:rPr>
            </w:pPr>
          </w:p>
        </w:tc>
        <w:tc>
          <w:tcPr>
            <w:tcW w:w="332" w:type="pct"/>
          </w:tcPr>
          <w:p w14:paraId="34E699E0" w14:textId="77777777" w:rsidR="009F536F" w:rsidRPr="00785434" w:rsidRDefault="009F536F" w:rsidP="009F536F">
            <w:pPr>
              <w:spacing w:after="60"/>
              <w:jc w:val="left"/>
              <w:rPr>
                <w:rFonts w:ascii="Arial" w:hAnsi="Arial" w:cs="Arial"/>
                <w:i/>
                <w:noProof/>
                <w:sz w:val="16"/>
                <w:szCs w:val="16"/>
                <w:lang w:eastAsia="de-DE"/>
              </w:rPr>
            </w:pPr>
          </w:p>
        </w:tc>
        <w:tc>
          <w:tcPr>
            <w:tcW w:w="303" w:type="pct"/>
          </w:tcPr>
          <w:p w14:paraId="0DA9EB76" w14:textId="77777777" w:rsidR="009F536F" w:rsidRPr="00785434" w:rsidRDefault="009F536F" w:rsidP="009F536F">
            <w:pPr>
              <w:spacing w:after="60"/>
              <w:jc w:val="left"/>
              <w:rPr>
                <w:rFonts w:ascii="Arial" w:hAnsi="Arial" w:cs="Arial"/>
                <w:i/>
                <w:noProof/>
                <w:sz w:val="16"/>
                <w:szCs w:val="16"/>
                <w:lang w:eastAsia="de-DE"/>
              </w:rPr>
            </w:pPr>
          </w:p>
        </w:tc>
        <w:tc>
          <w:tcPr>
            <w:tcW w:w="332" w:type="pct"/>
          </w:tcPr>
          <w:p w14:paraId="4ABAD37A" w14:textId="77777777" w:rsidR="009F536F" w:rsidRPr="00785434" w:rsidRDefault="009F536F" w:rsidP="009F536F">
            <w:pPr>
              <w:spacing w:after="60"/>
              <w:jc w:val="left"/>
              <w:rPr>
                <w:rFonts w:ascii="Arial" w:hAnsi="Arial" w:cs="Arial"/>
                <w:i/>
                <w:noProof/>
                <w:sz w:val="16"/>
                <w:szCs w:val="16"/>
                <w:lang w:eastAsia="de-DE"/>
              </w:rPr>
            </w:pPr>
          </w:p>
        </w:tc>
        <w:tc>
          <w:tcPr>
            <w:tcW w:w="466" w:type="pct"/>
          </w:tcPr>
          <w:p w14:paraId="7C4FBF57" w14:textId="77777777" w:rsidR="009F536F" w:rsidRPr="00785434" w:rsidRDefault="009F536F" w:rsidP="009F536F">
            <w:pPr>
              <w:spacing w:after="60"/>
              <w:jc w:val="left"/>
              <w:rPr>
                <w:rFonts w:ascii="Arial" w:hAnsi="Arial" w:cs="Arial"/>
                <w:i/>
                <w:noProof/>
                <w:sz w:val="16"/>
                <w:szCs w:val="16"/>
                <w:lang w:eastAsia="de-DE"/>
              </w:rPr>
            </w:pPr>
          </w:p>
        </w:tc>
        <w:tc>
          <w:tcPr>
            <w:tcW w:w="512" w:type="pct"/>
          </w:tcPr>
          <w:p w14:paraId="1A6C6C83" w14:textId="77777777" w:rsidR="009F536F" w:rsidRPr="00785434" w:rsidRDefault="009F536F" w:rsidP="009F536F">
            <w:pPr>
              <w:spacing w:after="60"/>
              <w:jc w:val="left"/>
              <w:rPr>
                <w:rFonts w:ascii="Arial" w:hAnsi="Arial" w:cs="Arial"/>
                <w:i/>
                <w:noProof/>
                <w:sz w:val="16"/>
                <w:szCs w:val="16"/>
                <w:lang w:eastAsia="de-DE"/>
              </w:rPr>
            </w:pPr>
          </w:p>
        </w:tc>
      </w:tr>
      <w:tr w:rsidR="00EB2251" w:rsidRPr="00785434" w14:paraId="5B616A9E" w14:textId="77777777" w:rsidTr="00A3773F">
        <w:trPr>
          <w:jc w:val="center"/>
        </w:trPr>
        <w:tc>
          <w:tcPr>
            <w:tcW w:w="337" w:type="pct"/>
            <w:vMerge/>
          </w:tcPr>
          <w:p w14:paraId="21A506B6" w14:textId="77777777" w:rsidR="009F536F" w:rsidRPr="00785434" w:rsidRDefault="009F536F" w:rsidP="009F536F">
            <w:pPr>
              <w:spacing w:after="60"/>
              <w:jc w:val="left"/>
              <w:rPr>
                <w:rFonts w:ascii="Arial" w:hAnsi="Arial" w:cs="Arial"/>
                <w:i/>
                <w:noProof/>
                <w:sz w:val="16"/>
                <w:szCs w:val="16"/>
                <w:lang w:eastAsia="de-DE"/>
              </w:rPr>
            </w:pPr>
          </w:p>
        </w:tc>
        <w:tc>
          <w:tcPr>
            <w:tcW w:w="271" w:type="pct"/>
            <w:vMerge/>
          </w:tcPr>
          <w:p w14:paraId="52FF3CB9" w14:textId="77777777" w:rsidR="009F536F" w:rsidRPr="00785434" w:rsidRDefault="009F536F" w:rsidP="009F536F">
            <w:pPr>
              <w:spacing w:after="60"/>
              <w:jc w:val="left"/>
              <w:rPr>
                <w:rFonts w:ascii="Arial" w:hAnsi="Arial" w:cs="Arial"/>
                <w:b/>
                <w:i/>
                <w:sz w:val="16"/>
                <w:szCs w:val="16"/>
                <w:lang w:eastAsia="de-DE"/>
              </w:rPr>
            </w:pPr>
          </w:p>
        </w:tc>
        <w:tc>
          <w:tcPr>
            <w:tcW w:w="340" w:type="pct"/>
          </w:tcPr>
          <w:p w14:paraId="24C95F6C" w14:textId="6A4EA819" w:rsidR="009F536F" w:rsidRPr="00785434" w:rsidRDefault="009F536F" w:rsidP="00EB2251">
            <w:pPr>
              <w:jc w:val="left"/>
              <w:rPr>
                <w:rFonts w:ascii="Arial" w:hAnsi="Arial" w:cs="Arial"/>
                <w:i/>
                <w:sz w:val="16"/>
                <w:szCs w:val="20"/>
                <w:lang w:eastAsia="de-DE"/>
              </w:rPr>
            </w:pPr>
            <w:r w:rsidRPr="00785434">
              <w:rPr>
                <w:rFonts w:ascii="Arial" w:hAnsi="Arial" w:cs="Arial"/>
                <w:i/>
                <w:sz w:val="16"/>
                <w:szCs w:val="20"/>
                <w:lang w:eastAsia="de-DE"/>
              </w:rPr>
              <w:t>Interreg-Fonds</w:t>
            </w:r>
            <w:r w:rsidR="00EB2251">
              <w:rPr>
                <w:rFonts w:ascii="Arial" w:hAnsi="Arial" w:cs="Arial"/>
                <w:i/>
                <w:noProof/>
                <w:sz w:val="16"/>
                <w:szCs w:val="20"/>
                <w:vertAlign w:val="superscript"/>
                <w:lang w:eastAsia="de-DE"/>
              </w:rPr>
              <w:t>4</w:t>
            </w:r>
          </w:p>
        </w:tc>
        <w:tc>
          <w:tcPr>
            <w:tcW w:w="540" w:type="pct"/>
          </w:tcPr>
          <w:p w14:paraId="5C5E8062" w14:textId="77777777" w:rsidR="009F536F" w:rsidRPr="00785434" w:rsidRDefault="009F536F" w:rsidP="009F536F">
            <w:pPr>
              <w:spacing w:after="60"/>
              <w:jc w:val="left"/>
              <w:rPr>
                <w:rFonts w:ascii="Arial" w:hAnsi="Arial" w:cs="Arial"/>
                <w:i/>
                <w:noProof/>
                <w:sz w:val="16"/>
                <w:szCs w:val="16"/>
                <w:lang w:eastAsia="de-DE"/>
              </w:rPr>
            </w:pPr>
          </w:p>
        </w:tc>
        <w:tc>
          <w:tcPr>
            <w:tcW w:w="408" w:type="pct"/>
          </w:tcPr>
          <w:p w14:paraId="30701AC0" w14:textId="77777777" w:rsidR="009F536F" w:rsidRPr="00785434" w:rsidRDefault="009F536F" w:rsidP="009F536F">
            <w:pPr>
              <w:spacing w:after="60"/>
              <w:jc w:val="left"/>
              <w:rPr>
                <w:rFonts w:ascii="Arial" w:hAnsi="Arial" w:cs="Arial"/>
                <w:i/>
                <w:noProof/>
                <w:sz w:val="16"/>
                <w:szCs w:val="16"/>
                <w:lang w:eastAsia="de-DE"/>
              </w:rPr>
            </w:pPr>
          </w:p>
        </w:tc>
        <w:tc>
          <w:tcPr>
            <w:tcW w:w="443" w:type="pct"/>
          </w:tcPr>
          <w:p w14:paraId="57BF07D9" w14:textId="77777777" w:rsidR="009F536F" w:rsidRPr="00785434" w:rsidRDefault="009F536F" w:rsidP="009F536F">
            <w:pPr>
              <w:spacing w:after="60"/>
              <w:jc w:val="left"/>
              <w:rPr>
                <w:rFonts w:ascii="Arial" w:hAnsi="Arial" w:cs="Arial"/>
                <w:i/>
                <w:noProof/>
                <w:sz w:val="16"/>
                <w:szCs w:val="16"/>
                <w:lang w:eastAsia="de-DE"/>
              </w:rPr>
            </w:pPr>
          </w:p>
        </w:tc>
        <w:tc>
          <w:tcPr>
            <w:tcW w:w="354" w:type="pct"/>
          </w:tcPr>
          <w:p w14:paraId="569CF057" w14:textId="77777777" w:rsidR="009F536F" w:rsidRPr="00785434" w:rsidRDefault="009F536F" w:rsidP="009F536F">
            <w:pPr>
              <w:spacing w:after="60"/>
              <w:jc w:val="left"/>
              <w:rPr>
                <w:rFonts w:ascii="Arial" w:hAnsi="Arial" w:cs="Arial"/>
                <w:i/>
                <w:noProof/>
                <w:sz w:val="16"/>
                <w:szCs w:val="16"/>
                <w:lang w:eastAsia="de-DE"/>
              </w:rPr>
            </w:pPr>
          </w:p>
        </w:tc>
        <w:tc>
          <w:tcPr>
            <w:tcW w:w="363" w:type="pct"/>
          </w:tcPr>
          <w:p w14:paraId="5DBD11A5" w14:textId="77777777" w:rsidR="009F536F" w:rsidRPr="00785434" w:rsidRDefault="009F536F" w:rsidP="009F536F">
            <w:pPr>
              <w:spacing w:after="60"/>
              <w:jc w:val="left"/>
              <w:rPr>
                <w:rFonts w:ascii="Arial" w:hAnsi="Arial" w:cs="Arial"/>
                <w:i/>
                <w:noProof/>
                <w:sz w:val="16"/>
                <w:szCs w:val="16"/>
                <w:lang w:eastAsia="de-DE"/>
              </w:rPr>
            </w:pPr>
          </w:p>
        </w:tc>
        <w:tc>
          <w:tcPr>
            <w:tcW w:w="332" w:type="pct"/>
          </w:tcPr>
          <w:p w14:paraId="395AD131" w14:textId="77777777" w:rsidR="009F536F" w:rsidRPr="00785434" w:rsidRDefault="009F536F" w:rsidP="009F536F">
            <w:pPr>
              <w:spacing w:after="60"/>
              <w:jc w:val="left"/>
              <w:rPr>
                <w:rFonts w:ascii="Arial" w:hAnsi="Arial" w:cs="Arial"/>
                <w:i/>
                <w:noProof/>
                <w:sz w:val="16"/>
                <w:szCs w:val="16"/>
                <w:lang w:eastAsia="de-DE"/>
              </w:rPr>
            </w:pPr>
          </w:p>
        </w:tc>
        <w:tc>
          <w:tcPr>
            <w:tcW w:w="303" w:type="pct"/>
          </w:tcPr>
          <w:p w14:paraId="6C180E01" w14:textId="77777777" w:rsidR="009F536F" w:rsidRPr="00785434" w:rsidRDefault="009F536F" w:rsidP="009F536F">
            <w:pPr>
              <w:spacing w:after="60"/>
              <w:jc w:val="left"/>
              <w:rPr>
                <w:rFonts w:ascii="Arial" w:hAnsi="Arial" w:cs="Arial"/>
                <w:i/>
                <w:noProof/>
                <w:sz w:val="16"/>
                <w:szCs w:val="16"/>
                <w:lang w:eastAsia="de-DE"/>
              </w:rPr>
            </w:pPr>
          </w:p>
        </w:tc>
        <w:tc>
          <w:tcPr>
            <w:tcW w:w="332" w:type="pct"/>
          </w:tcPr>
          <w:p w14:paraId="71DE27F5" w14:textId="77777777" w:rsidR="009F536F" w:rsidRPr="00785434" w:rsidRDefault="009F536F" w:rsidP="009F536F">
            <w:pPr>
              <w:spacing w:after="60"/>
              <w:jc w:val="left"/>
              <w:rPr>
                <w:rFonts w:ascii="Arial" w:hAnsi="Arial" w:cs="Arial"/>
                <w:i/>
                <w:noProof/>
                <w:sz w:val="16"/>
                <w:szCs w:val="16"/>
                <w:lang w:eastAsia="de-DE"/>
              </w:rPr>
            </w:pPr>
          </w:p>
        </w:tc>
        <w:tc>
          <w:tcPr>
            <w:tcW w:w="466" w:type="pct"/>
          </w:tcPr>
          <w:p w14:paraId="72AFDBE9" w14:textId="77777777" w:rsidR="009F536F" w:rsidRPr="00785434" w:rsidRDefault="009F536F" w:rsidP="009F536F">
            <w:pPr>
              <w:spacing w:after="60"/>
              <w:jc w:val="left"/>
              <w:rPr>
                <w:rFonts w:ascii="Arial" w:hAnsi="Arial" w:cs="Arial"/>
                <w:i/>
                <w:noProof/>
                <w:sz w:val="16"/>
                <w:szCs w:val="16"/>
                <w:lang w:eastAsia="de-DE"/>
              </w:rPr>
            </w:pPr>
          </w:p>
        </w:tc>
        <w:tc>
          <w:tcPr>
            <w:tcW w:w="512" w:type="pct"/>
          </w:tcPr>
          <w:p w14:paraId="5F9467DD" w14:textId="77777777" w:rsidR="009F536F" w:rsidRPr="00785434" w:rsidRDefault="009F536F" w:rsidP="009F536F">
            <w:pPr>
              <w:spacing w:after="60"/>
              <w:jc w:val="left"/>
              <w:rPr>
                <w:rFonts w:ascii="Arial" w:hAnsi="Arial" w:cs="Arial"/>
                <w:i/>
                <w:noProof/>
                <w:sz w:val="16"/>
                <w:szCs w:val="16"/>
                <w:lang w:eastAsia="de-DE"/>
              </w:rPr>
            </w:pPr>
          </w:p>
        </w:tc>
      </w:tr>
      <w:tr w:rsidR="00EB2251" w:rsidRPr="00785434" w14:paraId="1C24FF44" w14:textId="77777777" w:rsidTr="00A3773F">
        <w:trPr>
          <w:jc w:val="center"/>
        </w:trPr>
        <w:tc>
          <w:tcPr>
            <w:tcW w:w="337" w:type="pct"/>
          </w:tcPr>
          <w:p w14:paraId="16DEA61C" w14:textId="77777777" w:rsidR="00824B4B" w:rsidRPr="00785434" w:rsidRDefault="00824B4B" w:rsidP="009F536F">
            <w:pPr>
              <w:spacing w:after="60"/>
              <w:jc w:val="left"/>
              <w:rPr>
                <w:rFonts w:ascii="Arial" w:hAnsi="Arial" w:cs="Arial"/>
                <w:i/>
                <w:noProof/>
                <w:sz w:val="16"/>
                <w:szCs w:val="16"/>
                <w:highlight w:val="lightGray"/>
                <w:lang w:eastAsia="de-DE"/>
              </w:rPr>
            </w:pPr>
          </w:p>
        </w:tc>
        <w:tc>
          <w:tcPr>
            <w:tcW w:w="271" w:type="pct"/>
          </w:tcPr>
          <w:p w14:paraId="76973658" w14:textId="03BF9940" w:rsidR="00824B4B" w:rsidRPr="00785434" w:rsidRDefault="00824B4B" w:rsidP="009F536F">
            <w:pPr>
              <w:spacing w:after="60"/>
              <w:jc w:val="left"/>
              <w:rPr>
                <w:rFonts w:ascii="Arial" w:hAnsi="Arial" w:cs="Arial"/>
                <w:b/>
                <w:i/>
                <w:sz w:val="16"/>
                <w:szCs w:val="16"/>
                <w:highlight w:val="lightGray"/>
                <w:lang w:eastAsia="de-DE"/>
              </w:rPr>
            </w:pPr>
            <w:r w:rsidRPr="00785434">
              <w:rPr>
                <w:rFonts w:ascii="Arial" w:hAnsi="Arial" w:cs="Arial"/>
                <w:b/>
                <w:i/>
                <w:sz w:val="16"/>
                <w:szCs w:val="16"/>
                <w:highlight w:val="lightGray"/>
                <w:lang w:eastAsia="de-DE"/>
              </w:rPr>
              <w:t>Gesamt</w:t>
            </w:r>
          </w:p>
        </w:tc>
        <w:tc>
          <w:tcPr>
            <w:tcW w:w="340" w:type="pct"/>
          </w:tcPr>
          <w:p w14:paraId="220CB453" w14:textId="6D623184" w:rsidR="00824B4B" w:rsidRPr="00785434" w:rsidRDefault="00824B4B" w:rsidP="009F536F">
            <w:pPr>
              <w:jc w:val="left"/>
              <w:rPr>
                <w:rFonts w:ascii="Arial" w:hAnsi="Arial" w:cs="Arial"/>
                <w:i/>
                <w:sz w:val="16"/>
                <w:szCs w:val="20"/>
                <w:highlight w:val="lightGray"/>
                <w:lang w:eastAsia="de-DE"/>
              </w:rPr>
            </w:pPr>
            <w:r w:rsidRPr="00785434">
              <w:rPr>
                <w:rFonts w:ascii="Arial" w:hAnsi="Arial" w:cs="Arial"/>
                <w:i/>
                <w:sz w:val="16"/>
                <w:szCs w:val="20"/>
                <w:highlight w:val="lightGray"/>
                <w:lang w:eastAsia="de-DE"/>
              </w:rPr>
              <w:t>Alle Fonds</w:t>
            </w:r>
          </w:p>
        </w:tc>
        <w:tc>
          <w:tcPr>
            <w:tcW w:w="540" w:type="pct"/>
          </w:tcPr>
          <w:p w14:paraId="5C6E8C6C" w14:textId="77777777" w:rsidR="00824B4B" w:rsidRPr="00785434" w:rsidRDefault="00824B4B" w:rsidP="009F536F">
            <w:pPr>
              <w:spacing w:after="60"/>
              <w:jc w:val="left"/>
              <w:rPr>
                <w:rFonts w:ascii="Arial" w:hAnsi="Arial" w:cs="Arial"/>
                <w:i/>
                <w:noProof/>
                <w:sz w:val="16"/>
                <w:szCs w:val="16"/>
                <w:highlight w:val="lightGray"/>
                <w:lang w:eastAsia="de-DE"/>
              </w:rPr>
            </w:pPr>
          </w:p>
        </w:tc>
        <w:tc>
          <w:tcPr>
            <w:tcW w:w="408" w:type="pct"/>
          </w:tcPr>
          <w:p w14:paraId="180DF4E3" w14:textId="55AECE62" w:rsidR="00824B4B" w:rsidRPr="00785434" w:rsidRDefault="00824B4B" w:rsidP="009F536F">
            <w:pPr>
              <w:spacing w:after="60"/>
              <w:jc w:val="left"/>
              <w:rPr>
                <w:rFonts w:ascii="Arial" w:hAnsi="Arial" w:cs="Arial"/>
                <w:i/>
                <w:noProof/>
                <w:sz w:val="16"/>
                <w:szCs w:val="16"/>
                <w:highlight w:val="lightGray"/>
                <w:lang w:eastAsia="de-DE"/>
              </w:rPr>
            </w:pPr>
            <w:r w:rsidRPr="00785434">
              <w:rPr>
                <w:rFonts w:ascii="Arial" w:hAnsi="Arial" w:cs="Arial"/>
                <w:i/>
                <w:noProof/>
                <w:sz w:val="16"/>
                <w:szCs w:val="16"/>
                <w:lang w:eastAsia="de-DE"/>
              </w:rPr>
              <w:t>47.569.062</w:t>
            </w:r>
          </w:p>
        </w:tc>
        <w:tc>
          <w:tcPr>
            <w:tcW w:w="443" w:type="pct"/>
          </w:tcPr>
          <w:p w14:paraId="6A786049" w14:textId="52831770" w:rsidR="00824B4B" w:rsidRPr="00785434" w:rsidRDefault="00824B4B" w:rsidP="009F536F">
            <w:pPr>
              <w:spacing w:after="60"/>
              <w:jc w:val="left"/>
              <w:rPr>
                <w:rFonts w:ascii="Arial" w:hAnsi="Arial" w:cs="Arial"/>
                <w:i/>
                <w:noProof/>
                <w:sz w:val="16"/>
                <w:szCs w:val="16"/>
                <w:highlight w:val="lightGray"/>
                <w:lang w:eastAsia="de-DE"/>
              </w:rPr>
            </w:pPr>
            <w:r w:rsidRPr="00785434">
              <w:rPr>
                <w:rFonts w:ascii="Arial" w:hAnsi="Arial" w:cs="Arial"/>
                <w:i/>
                <w:noProof/>
                <w:sz w:val="16"/>
                <w:szCs w:val="16"/>
                <w:lang w:eastAsia="de-DE"/>
              </w:rPr>
              <w:t>43.739.228</w:t>
            </w:r>
          </w:p>
        </w:tc>
        <w:tc>
          <w:tcPr>
            <w:tcW w:w="354" w:type="pct"/>
          </w:tcPr>
          <w:p w14:paraId="2712B6B9" w14:textId="2664F6DF" w:rsidR="00824B4B" w:rsidRPr="00785434" w:rsidRDefault="00824B4B" w:rsidP="009F536F">
            <w:pPr>
              <w:spacing w:after="60"/>
              <w:jc w:val="left"/>
              <w:rPr>
                <w:rFonts w:ascii="Arial" w:hAnsi="Arial" w:cs="Arial"/>
                <w:i/>
                <w:noProof/>
                <w:sz w:val="16"/>
                <w:szCs w:val="16"/>
                <w:highlight w:val="lightGray"/>
                <w:lang w:eastAsia="de-DE"/>
              </w:rPr>
            </w:pPr>
            <w:r w:rsidRPr="00785434">
              <w:rPr>
                <w:rFonts w:ascii="Arial" w:hAnsi="Arial" w:cs="Arial"/>
                <w:i/>
                <w:noProof/>
                <w:sz w:val="16"/>
                <w:szCs w:val="16"/>
                <w:lang w:eastAsia="de-DE"/>
              </w:rPr>
              <w:t>3.829.834</w:t>
            </w:r>
          </w:p>
        </w:tc>
        <w:tc>
          <w:tcPr>
            <w:tcW w:w="363" w:type="pct"/>
          </w:tcPr>
          <w:p w14:paraId="13F8A7C2" w14:textId="73FDE81B" w:rsidR="00824B4B" w:rsidRPr="00785434" w:rsidRDefault="00A3773F" w:rsidP="009F536F">
            <w:pPr>
              <w:spacing w:after="60"/>
              <w:jc w:val="left"/>
              <w:rPr>
                <w:rFonts w:ascii="Arial" w:hAnsi="Arial" w:cs="Arial"/>
                <w:i/>
                <w:noProof/>
                <w:sz w:val="16"/>
                <w:szCs w:val="16"/>
                <w:highlight w:val="lightGray"/>
                <w:lang w:eastAsia="de-DE"/>
              </w:rPr>
            </w:pPr>
            <w:r>
              <w:rPr>
                <w:rFonts w:ascii="Arial" w:hAnsi="Arial" w:cs="Arial"/>
                <w:i/>
                <w:noProof/>
                <w:sz w:val="16"/>
                <w:szCs w:val="16"/>
                <w:lang w:eastAsia="de-DE"/>
              </w:rPr>
              <w:t>20.386.741</w:t>
            </w:r>
          </w:p>
        </w:tc>
        <w:tc>
          <w:tcPr>
            <w:tcW w:w="332" w:type="pct"/>
          </w:tcPr>
          <w:p w14:paraId="45487B11" w14:textId="33984D2F" w:rsidR="00824B4B" w:rsidRPr="00785434" w:rsidRDefault="00EB2251" w:rsidP="009F536F">
            <w:pPr>
              <w:spacing w:after="60"/>
              <w:jc w:val="left"/>
              <w:rPr>
                <w:rFonts w:ascii="Arial" w:hAnsi="Arial" w:cs="Arial"/>
                <w:i/>
                <w:noProof/>
                <w:sz w:val="16"/>
                <w:szCs w:val="16"/>
                <w:highlight w:val="lightGray"/>
                <w:lang w:eastAsia="de-DE"/>
              </w:rPr>
            </w:pPr>
            <w:r>
              <w:rPr>
                <w:rFonts w:ascii="Arial" w:hAnsi="Arial" w:cs="Arial"/>
                <w:i/>
                <w:noProof/>
                <w:sz w:val="16"/>
                <w:szCs w:val="16"/>
                <w:lang w:eastAsia="de-DE"/>
              </w:rPr>
              <w:t>18.</w:t>
            </w:r>
            <w:r w:rsidR="00824B4B" w:rsidRPr="00785434">
              <w:rPr>
                <w:rFonts w:ascii="Arial" w:hAnsi="Arial" w:cs="Arial"/>
                <w:i/>
                <w:noProof/>
                <w:sz w:val="16"/>
                <w:szCs w:val="16"/>
                <w:lang w:eastAsia="de-DE"/>
              </w:rPr>
              <w:t>500.000</w:t>
            </w:r>
          </w:p>
        </w:tc>
        <w:tc>
          <w:tcPr>
            <w:tcW w:w="303" w:type="pct"/>
          </w:tcPr>
          <w:p w14:paraId="08A620DB" w14:textId="523918B1" w:rsidR="00824B4B" w:rsidRPr="00785434" w:rsidRDefault="00A3773F" w:rsidP="009F536F">
            <w:pPr>
              <w:spacing w:after="60"/>
              <w:jc w:val="left"/>
              <w:rPr>
                <w:rFonts w:ascii="Arial" w:hAnsi="Arial" w:cs="Arial"/>
                <w:i/>
                <w:noProof/>
                <w:sz w:val="16"/>
                <w:szCs w:val="16"/>
                <w:highlight w:val="lightGray"/>
                <w:lang w:eastAsia="de-DE"/>
              </w:rPr>
            </w:pPr>
            <w:r>
              <w:rPr>
                <w:rFonts w:ascii="Arial" w:hAnsi="Arial" w:cs="Arial"/>
                <w:i/>
                <w:noProof/>
                <w:sz w:val="16"/>
                <w:szCs w:val="16"/>
                <w:lang w:eastAsia="de-DE"/>
              </w:rPr>
              <w:t>1.886.741</w:t>
            </w:r>
          </w:p>
        </w:tc>
        <w:tc>
          <w:tcPr>
            <w:tcW w:w="332" w:type="pct"/>
          </w:tcPr>
          <w:p w14:paraId="684737B0" w14:textId="79CC6673" w:rsidR="00824B4B" w:rsidRPr="00785434" w:rsidRDefault="00F50B67" w:rsidP="00A3773F">
            <w:pPr>
              <w:spacing w:after="60"/>
              <w:jc w:val="left"/>
              <w:rPr>
                <w:rFonts w:ascii="Arial" w:hAnsi="Arial" w:cs="Arial"/>
                <w:i/>
                <w:noProof/>
                <w:sz w:val="16"/>
                <w:szCs w:val="16"/>
                <w:highlight w:val="lightGray"/>
                <w:lang w:eastAsia="de-DE"/>
              </w:rPr>
            </w:pPr>
            <w:r>
              <w:rPr>
                <w:rFonts w:ascii="Arial" w:hAnsi="Arial" w:cs="Arial"/>
                <w:i/>
                <w:noProof/>
                <w:sz w:val="16"/>
                <w:szCs w:val="16"/>
                <w:lang w:eastAsia="de-DE"/>
              </w:rPr>
              <w:t>67.955.80</w:t>
            </w:r>
            <w:r w:rsidR="00A3773F">
              <w:rPr>
                <w:rFonts w:ascii="Arial" w:hAnsi="Arial" w:cs="Arial"/>
                <w:i/>
                <w:noProof/>
                <w:sz w:val="16"/>
                <w:szCs w:val="16"/>
                <w:lang w:eastAsia="de-DE"/>
              </w:rPr>
              <w:t>3</w:t>
            </w:r>
          </w:p>
        </w:tc>
        <w:tc>
          <w:tcPr>
            <w:tcW w:w="466" w:type="pct"/>
          </w:tcPr>
          <w:p w14:paraId="0F305BBE" w14:textId="77777777" w:rsidR="00824B4B" w:rsidRPr="00785434" w:rsidRDefault="00824B4B" w:rsidP="009F536F">
            <w:pPr>
              <w:spacing w:after="60"/>
              <w:jc w:val="left"/>
              <w:rPr>
                <w:rFonts w:ascii="Arial" w:hAnsi="Arial" w:cs="Arial"/>
                <w:i/>
                <w:noProof/>
                <w:sz w:val="16"/>
                <w:szCs w:val="16"/>
                <w:highlight w:val="lightGray"/>
                <w:lang w:eastAsia="de-DE"/>
              </w:rPr>
            </w:pPr>
          </w:p>
        </w:tc>
        <w:tc>
          <w:tcPr>
            <w:tcW w:w="512" w:type="pct"/>
          </w:tcPr>
          <w:p w14:paraId="0FB47E47" w14:textId="04889986" w:rsidR="00A3773F" w:rsidRDefault="0065797E" w:rsidP="00A3773F">
            <w:pPr>
              <w:jc w:val="left"/>
              <w:rPr>
                <w:i/>
                <w:iCs/>
                <w:color w:val="000000"/>
                <w:sz w:val="16"/>
                <w:szCs w:val="16"/>
              </w:rPr>
            </w:pPr>
            <w:r>
              <w:rPr>
                <w:i/>
                <w:iCs/>
                <w:color w:val="000000"/>
                <w:sz w:val="16"/>
                <w:szCs w:val="16"/>
              </w:rPr>
              <w:t>24.000.000</w:t>
            </w:r>
            <w:bookmarkStart w:id="132" w:name="_GoBack"/>
            <w:bookmarkEnd w:id="132"/>
          </w:p>
          <w:p w14:paraId="4D3C44B7" w14:textId="77777777" w:rsidR="00824B4B" w:rsidRPr="00785434" w:rsidRDefault="00824B4B" w:rsidP="009F536F">
            <w:pPr>
              <w:spacing w:after="60"/>
              <w:jc w:val="left"/>
              <w:rPr>
                <w:rFonts w:ascii="Arial" w:hAnsi="Arial" w:cs="Arial"/>
                <w:i/>
                <w:noProof/>
                <w:sz w:val="16"/>
                <w:szCs w:val="16"/>
                <w:highlight w:val="lightGray"/>
                <w:lang w:eastAsia="de-DE"/>
              </w:rPr>
            </w:pPr>
          </w:p>
        </w:tc>
      </w:tr>
      <w:tr w:rsidR="00EB2251" w:rsidRPr="00785434" w14:paraId="036B06E6" w14:textId="77777777" w:rsidTr="00A3773F">
        <w:trPr>
          <w:jc w:val="center"/>
        </w:trPr>
        <w:tc>
          <w:tcPr>
            <w:tcW w:w="337" w:type="pct"/>
          </w:tcPr>
          <w:p w14:paraId="0A76E4D4"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271" w:type="pct"/>
          </w:tcPr>
          <w:p w14:paraId="0E355975" w14:textId="77777777" w:rsidR="00824B4B" w:rsidRPr="00785434" w:rsidRDefault="00824B4B" w:rsidP="00824B4B">
            <w:pPr>
              <w:spacing w:after="60"/>
              <w:jc w:val="left"/>
              <w:rPr>
                <w:rFonts w:ascii="Arial" w:hAnsi="Arial" w:cs="Arial"/>
                <w:b/>
                <w:i/>
                <w:sz w:val="16"/>
                <w:szCs w:val="16"/>
                <w:highlight w:val="lightGray"/>
                <w:lang w:eastAsia="de-DE"/>
              </w:rPr>
            </w:pPr>
          </w:p>
        </w:tc>
        <w:tc>
          <w:tcPr>
            <w:tcW w:w="340" w:type="pct"/>
          </w:tcPr>
          <w:p w14:paraId="2FB59913" w14:textId="7BBAA60B" w:rsidR="00824B4B" w:rsidRPr="00785434" w:rsidRDefault="00824B4B" w:rsidP="00824B4B">
            <w:pPr>
              <w:jc w:val="left"/>
              <w:rPr>
                <w:rFonts w:ascii="Arial" w:hAnsi="Arial" w:cs="Arial"/>
                <w:i/>
                <w:sz w:val="16"/>
                <w:szCs w:val="20"/>
                <w:highlight w:val="lightGray"/>
                <w:lang w:eastAsia="de-DE"/>
              </w:rPr>
            </w:pPr>
            <w:r w:rsidRPr="00785434">
              <w:rPr>
                <w:rFonts w:ascii="Arial" w:hAnsi="Arial" w:cs="Arial"/>
                <w:i/>
                <w:sz w:val="16"/>
                <w:szCs w:val="20"/>
                <w:lang w:eastAsia="de-DE"/>
              </w:rPr>
              <w:t>EFRE</w:t>
            </w:r>
            <w:r w:rsidRPr="00785434">
              <w:rPr>
                <w:rFonts w:ascii="Arial" w:hAnsi="Arial" w:cs="Arial"/>
                <w:b/>
                <w:bCs/>
                <w:i/>
                <w:sz w:val="16"/>
                <w:szCs w:val="20"/>
                <w:lang w:eastAsia="de-DE"/>
              </w:rPr>
              <w:t xml:space="preserve"> </w:t>
            </w:r>
          </w:p>
        </w:tc>
        <w:tc>
          <w:tcPr>
            <w:tcW w:w="540" w:type="pct"/>
          </w:tcPr>
          <w:p w14:paraId="64BE30E3"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408" w:type="pct"/>
          </w:tcPr>
          <w:p w14:paraId="6F665D23"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443" w:type="pct"/>
          </w:tcPr>
          <w:p w14:paraId="450FFE67"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354" w:type="pct"/>
          </w:tcPr>
          <w:p w14:paraId="119F8478"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363" w:type="pct"/>
          </w:tcPr>
          <w:p w14:paraId="2FA9BB46"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332" w:type="pct"/>
          </w:tcPr>
          <w:p w14:paraId="1D823171"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303" w:type="pct"/>
          </w:tcPr>
          <w:p w14:paraId="26AF7AB1"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332" w:type="pct"/>
          </w:tcPr>
          <w:p w14:paraId="3502AC72"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466" w:type="pct"/>
          </w:tcPr>
          <w:p w14:paraId="429E6A94"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512" w:type="pct"/>
          </w:tcPr>
          <w:p w14:paraId="526B8F73" w14:textId="77777777" w:rsidR="00824B4B" w:rsidRPr="00785434" w:rsidRDefault="00824B4B" w:rsidP="00824B4B">
            <w:pPr>
              <w:spacing w:after="60"/>
              <w:jc w:val="left"/>
              <w:rPr>
                <w:rFonts w:ascii="Arial" w:hAnsi="Arial" w:cs="Arial"/>
                <w:i/>
                <w:noProof/>
                <w:sz w:val="16"/>
                <w:szCs w:val="16"/>
                <w:highlight w:val="lightGray"/>
                <w:lang w:eastAsia="de-DE"/>
              </w:rPr>
            </w:pPr>
          </w:p>
        </w:tc>
      </w:tr>
      <w:tr w:rsidR="00EB2251" w:rsidRPr="00785434" w14:paraId="56729D12" w14:textId="77777777" w:rsidTr="00A3773F">
        <w:trPr>
          <w:jc w:val="center"/>
        </w:trPr>
        <w:tc>
          <w:tcPr>
            <w:tcW w:w="337" w:type="pct"/>
          </w:tcPr>
          <w:p w14:paraId="2031B8C7"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271" w:type="pct"/>
          </w:tcPr>
          <w:p w14:paraId="2E8A7E37" w14:textId="77777777" w:rsidR="00824B4B" w:rsidRPr="00785434" w:rsidRDefault="00824B4B" w:rsidP="00824B4B">
            <w:pPr>
              <w:spacing w:after="60"/>
              <w:jc w:val="left"/>
              <w:rPr>
                <w:rFonts w:ascii="Arial" w:hAnsi="Arial" w:cs="Arial"/>
                <w:b/>
                <w:i/>
                <w:sz w:val="16"/>
                <w:szCs w:val="16"/>
                <w:highlight w:val="lightGray"/>
                <w:lang w:eastAsia="de-DE"/>
              </w:rPr>
            </w:pPr>
          </w:p>
        </w:tc>
        <w:tc>
          <w:tcPr>
            <w:tcW w:w="340" w:type="pct"/>
          </w:tcPr>
          <w:p w14:paraId="1218C83E" w14:textId="42810150" w:rsidR="00824B4B" w:rsidRPr="00785434" w:rsidRDefault="00824B4B" w:rsidP="00824B4B">
            <w:pPr>
              <w:jc w:val="left"/>
              <w:rPr>
                <w:rFonts w:ascii="Arial" w:hAnsi="Arial" w:cs="Arial"/>
                <w:i/>
                <w:sz w:val="16"/>
                <w:szCs w:val="20"/>
                <w:highlight w:val="lightGray"/>
                <w:lang w:eastAsia="de-DE"/>
              </w:rPr>
            </w:pPr>
            <w:r w:rsidRPr="00785434">
              <w:rPr>
                <w:rFonts w:ascii="Arial" w:hAnsi="Arial" w:cs="Arial"/>
                <w:i/>
                <w:sz w:val="16"/>
                <w:szCs w:val="20"/>
                <w:lang w:eastAsia="de-DE"/>
              </w:rPr>
              <w:t>IPA III CBC</w:t>
            </w:r>
            <w:r w:rsidRPr="00785434">
              <w:rPr>
                <w:rFonts w:ascii="Arial" w:hAnsi="Arial" w:cs="Arial"/>
                <w:i/>
                <w:noProof/>
                <w:sz w:val="16"/>
                <w:szCs w:val="20"/>
                <w:vertAlign w:val="superscript"/>
                <w:lang w:eastAsia="de-DE"/>
              </w:rPr>
              <w:footnoteRef/>
            </w:r>
          </w:p>
        </w:tc>
        <w:tc>
          <w:tcPr>
            <w:tcW w:w="540" w:type="pct"/>
          </w:tcPr>
          <w:p w14:paraId="5BC6B835"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408" w:type="pct"/>
          </w:tcPr>
          <w:p w14:paraId="7195A03E"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443" w:type="pct"/>
          </w:tcPr>
          <w:p w14:paraId="1431664F"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354" w:type="pct"/>
          </w:tcPr>
          <w:p w14:paraId="462E9ADF"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363" w:type="pct"/>
          </w:tcPr>
          <w:p w14:paraId="04F8435E"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332" w:type="pct"/>
          </w:tcPr>
          <w:p w14:paraId="433D2545"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303" w:type="pct"/>
          </w:tcPr>
          <w:p w14:paraId="1BCBA3C8"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332" w:type="pct"/>
          </w:tcPr>
          <w:p w14:paraId="6E56EFB8"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466" w:type="pct"/>
          </w:tcPr>
          <w:p w14:paraId="18374B4D"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512" w:type="pct"/>
          </w:tcPr>
          <w:p w14:paraId="1C507A5A" w14:textId="77777777" w:rsidR="00824B4B" w:rsidRPr="00785434" w:rsidRDefault="00824B4B" w:rsidP="00824B4B">
            <w:pPr>
              <w:spacing w:after="60"/>
              <w:jc w:val="left"/>
              <w:rPr>
                <w:rFonts w:ascii="Arial" w:hAnsi="Arial" w:cs="Arial"/>
                <w:i/>
                <w:noProof/>
                <w:sz w:val="16"/>
                <w:szCs w:val="16"/>
                <w:highlight w:val="lightGray"/>
                <w:lang w:eastAsia="de-DE"/>
              </w:rPr>
            </w:pPr>
          </w:p>
        </w:tc>
      </w:tr>
      <w:tr w:rsidR="00EB2251" w:rsidRPr="00785434" w14:paraId="1AA67B82" w14:textId="77777777" w:rsidTr="00A3773F">
        <w:trPr>
          <w:jc w:val="center"/>
        </w:trPr>
        <w:tc>
          <w:tcPr>
            <w:tcW w:w="337" w:type="pct"/>
          </w:tcPr>
          <w:p w14:paraId="0600953B"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271" w:type="pct"/>
          </w:tcPr>
          <w:p w14:paraId="5F69BC2B" w14:textId="77777777" w:rsidR="00824B4B" w:rsidRPr="00785434" w:rsidRDefault="00824B4B" w:rsidP="00824B4B">
            <w:pPr>
              <w:spacing w:after="60"/>
              <w:jc w:val="left"/>
              <w:rPr>
                <w:rFonts w:ascii="Arial" w:hAnsi="Arial" w:cs="Arial"/>
                <w:b/>
                <w:i/>
                <w:sz w:val="16"/>
                <w:szCs w:val="16"/>
                <w:highlight w:val="lightGray"/>
                <w:lang w:eastAsia="de-DE"/>
              </w:rPr>
            </w:pPr>
          </w:p>
        </w:tc>
        <w:tc>
          <w:tcPr>
            <w:tcW w:w="340" w:type="pct"/>
          </w:tcPr>
          <w:p w14:paraId="76649F40" w14:textId="6A1C23B7" w:rsidR="00824B4B" w:rsidRPr="00785434" w:rsidRDefault="00824B4B" w:rsidP="00824B4B">
            <w:pPr>
              <w:jc w:val="left"/>
              <w:rPr>
                <w:rFonts w:ascii="Arial" w:hAnsi="Arial" w:cs="Arial"/>
                <w:i/>
                <w:sz w:val="16"/>
                <w:szCs w:val="20"/>
                <w:highlight w:val="lightGray"/>
                <w:lang w:eastAsia="de-DE"/>
              </w:rPr>
            </w:pPr>
            <w:r w:rsidRPr="00785434">
              <w:rPr>
                <w:rFonts w:ascii="Arial" w:hAnsi="Arial" w:cs="Arial"/>
                <w:i/>
                <w:sz w:val="16"/>
                <w:szCs w:val="20"/>
                <w:lang w:eastAsia="de-DE"/>
              </w:rPr>
              <w:t>NDICI CBC</w:t>
            </w:r>
            <w:r w:rsidRPr="00785434">
              <w:rPr>
                <w:rFonts w:ascii="Arial" w:hAnsi="Arial" w:cs="Arial"/>
                <w:i/>
                <w:noProof/>
                <w:sz w:val="16"/>
                <w:szCs w:val="20"/>
                <w:vertAlign w:val="superscript"/>
                <w:lang w:eastAsia="de-DE"/>
              </w:rPr>
              <w:footnoteRef/>
            </w:r>
          </w:p>
        </w:tc>
        <w:tc>
          <w:tcPr>
            <w:tcW w:w="540" w:type="pct"/>
          </w:tcPr>
          <w:p w14:paraId="0D3E4E18"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408" w:type="pct"/>
          </w:tcPr>
          <w:p w14:paraId="2A469B4E"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443" w:type="pct"/>
          </w:tcPr>
          <w:p w14:paraId="71C0B5BB"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354" w:type="pct"/>
          </w:tcPr>
          <w:p w14:paraId="0908C232"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363" w:type="pct"/>
          </w:tcPr>
          <w:p w14:paraId="300EA400"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332" w:type="pct"/>
          </w:tcPr>
          <w:p w14:paraId="3CB65171"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303" w:type="pct"/>
          </w:tcPr>
          <w:p w14:paraId="395F33CB"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332" w:type="pct"/>
          </w:tcPr>
          <w:p w14:paraId="1452C120"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466" w:type="pct"/>
          </w:tcPr>
          <w:p w14:paraId="45C79BF3"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512" w:type="pct"/>
          </w:tcPr>
          <w:p w14:paraId="15B6A361" w14:textId="77777777" w:rsidR="00824B4B" w:rsidRPr="00785434" w:rsidRDefault="00824B4B" w:rsidP="00824B4B">
            <w:pPr>
              <w:spacing w:after="60"/>
              <w:jc w:val="left"/>
              <w:rPr>
                <w:rFonts w:ascii="Arial" w:hAnsi="Arial" w:cs="Arial"/>
                <w:i/>
                <w:noProof/>
                <w:sz w:val="16"/>
                <w:szCs w:val="16"/>
                <w:highlight w:val="lightGray"/>
                <w:lang w:eastAsia="de-DE"/>
              </w:rPr>
            </w:pPr>
          </w:p>
        </w:tc>
      </w:tr>
      <w:tr w:rsidR="00EB2251" w:rsidRPr="00785434" w14:paraId="5D951ECE" w14:textId="77777777" w:rsidTr="00A3773F">
        <w:trPr>
          <w:jc w:val="center"/>
        </w:trPr>
        <w:tc>
          <w:tcPr>
            <w:tcW w:w="337" w:type="pct"/>
          </w:tcPr>
          <w:p w14:paraId="5B05C86C"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271" w:type="pct"/>
          </w:tcPr>
          <w:p w14:paraId="07E6CF7F" w14:textId="77777777" w:rsidR="00824B4B" w:rsidRPr="00785434" w:rsidRDefault="00824B4B" w:rsidP="00824B4B">
            <w:pPr>
              <w:spacing w:after="60"/>
              <w:jc w:val="left"/>
              <w:rPr>
                <w:rFonts w:ascii="Arial" w:hAnsi="Arial" w:cs="Arial"/>
                <w:b/>
                <w:i/>
                <w:sz w:val="16"/>
                <w:szCs w:val="16"/>
                <w:highlight w:val="lightGray"/>
                <w:lang w:eastAsia="de-DE"/>
              </w:rPr>
            </w:pPr>
          </w:p>
        </w:tc>
        <w:tc>
          <w:tcPr>
            <w:tcW w:w="340" w:type="pct"/>
          </w:tcPr>
          <w:p w14:paraId="3CB30312" w14:textId="54931286" w:rsidR="00824B4B" w:rsidRPr="00785434" w:rsidRDefault="00824B4B" w:rsidP="00824B4B">
            <w:pPr>
              <w:jc w:val="left"/>
              <w:rPr>
                <w:rFonts w:ascii="Arial" w:hAnsi="Arial" w:cs="Arial"/>
                <w:i/>
                <w:sz w:val="16"/>
                <w:szCs w:val="20"/>
                <w:highlight w:val="lightGray"/>
                <w:lang w:eastAsia="de-DE"/>
              </w:rPr>
            </w:pPr>
            <w:r w:rsidRPr="00785434">
              <w:rPr>
                <w:rFonts w:ascii="Arial" w:hAnsi="Arial" w:cs="Arial"/>
                <w:i/>
                <w:sz w:val="16"/>
                <w:szCs w:val="20"/>
                <w:lang w:eastAsia="de-DE"/>
              </w:rPr>
              <w:t>IPA III</w:t>
            </w:r>
            <w:r w:rsidRPr="00785434">
              <w:rPr>
                <w:rFonts w:ascii="Arial" w:hAnsi="Arial" w:cs="Arial"/>
                <w:i/>
                <w:noProof/>
                <w:sz w:val="16"/>
                <w:szCs w:val="20"/>
                <w:vertAlign w:val="superscript"/>
                <w:lang w:eastAsia="de-DE"/>
              </w:rPr>
              <w:footnoteRef/>
            </w:r>
          </w:p>
        </w:tc>
        <w:tc>
          <w:tcPr>
            <w:tcW w:w="540" w:type="pct"/>
          </w:tcPr>
          <w:p w14:paraId="3A898B67"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408" w:type="pct"/>
          </w:tcPr>
          <w:p w14:paraId="49B5BB4B"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443" w:type="pct"/>
          </w:tcPr>
          <w:p w14:paraId="5BDF1405"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354" w:type="pct"/>
          </w:tcPr>
          <w:p w14:paraId="180FF39D"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363" w:type="pct"/>
          </w:tcPr>
          <w:p w14:paraId="370181D0"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332" w:type="pct"/>
          </w:tcPr>
          <w:p w14:paraId="4FDDCFBE"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303" w:type="pct"/>
          </w:tcPr>
          <w:p w14:paraId="0B779B4C"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332" w:type="pct"/>
          </w:tcPr>
          <w:p w14:paraId="068D5BF9"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466" w:type="pct"/>
          </w:tcPr>
          <w:p w14:paraId="780E1D1F"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512" w:type="pct"/>
          </w:tcPr>
          <w:p w14:paraId="50801AE8" w14:textId="77777777" w:rsidR="00824B4B" w:rsidRPr="00785434" w:rsidRDefault="00824B4B" w:rsidP="00824B4B">
            <w:pPr>
              <w:spacing w:after="60"/>
              <w:jc w:val="left"/>
              <w:rPr>
                <w:rFonts w:ascii="Arial" w:hAnsi="Arial" w:cs="Arial"/>
                <w:i/>
                <w:noProof/>
                <w:sz w:val="16"/>
                <w:szCs w:val="16"/>
                <w:highlight w:val="lightGray"/>
                <w:lang w:eastAsia="de-DE"/>
              </w:rPr>
            </w:pPr>
          </w:p>
        </w:tc>
      </w:tr>
      <w:tr w:rsidR="00EB2251" w:rsidRPr="00785434" w14:paraId="225FD2E2" w14:textId="77777777" w:rsidTr="00A3773F">
        <w:trPr>
          <w:jc w:val="center"/>
        </w:trPr>
        <w:tc>
          <w:tcPr>
            <w:tcW w:w="337" w:type="pct"/>
          </w:tcPr>
          <w:p w14:paraId="3CCBAD96"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271" w:type="pct"/>
          </w:tcPr>
          <w:p w14:paraId="6CCF2AC8" w14:textId="77777777" w:rsidR="00824B4B" w:rsidRPr="00785434" w:rsidRDefault="00824B4B" w:rsidP="00824B4B">
            <w:pPr>
              <w:spacing w:after="60"/>
              <w:jc w:val="left"/>
              <w:rPr>
                <w:rFonts w:ascii="Arial" w:hAnsi="Arial" w:cs="Arial"/>
                <w:b/>
                <w:i/>
                <w:sz w:val="16"/>
                <w:szCs w:val="16"/>
                <w:highlight w:val="lightGray"/>
                <w:lang w:eastAsia="de-DE"/>
              </w:rPr>
            </w:pPr>
          </w:p>
        </w:tc>
        <w:tc>
          <w:tcPr>
            <w:tcW w:w="340" w:type="pct"/>
          </w:tcPr>
          <w:p w14:paraId="62A92BF2" w14:textId="293A7FDD" w:rsidR="00824B4B" w:rsidRPr="00785434" w:rsidRDefault="00824B4B" w:rsidP="00824B4B">
            <w:pPr>
              <w:jc w:val="left"/>
              <w:rPr>
                <w:rFonts w:ascii="Arial" w:hAnsi="Arial" w:cs="Arial"/>
                <w:i/>
                <w:sz w:val="16"/>
                <w:szCs w:val="20"/>
                <w:highlight w:val="lightGray"/>
                <w:lang w:eastAsia="de-DE"/>
              </w:rPr>
            </w:pPr>
            <w:r w:rsidRPr="00785434">
              <w:rPr>
                <w:rFonts w:ascii="Arial" w:hAnsi="Arial" w:cs="Arial"/>
                <w:i/>
                <w:sz w:val="16"/>
                <w:szCs w:val="20"/>
                <w:lang w:eastAsia="de-DE"/>
              </w:rPr>
              <w:t>NDICI</w:t>
            </w:r>
            <w:r w:rsidRPr="00785434">
              <w:rPr>
                <w:rFonts w:ascii="Arial" w:hAnsi="Arial" w:cs="Arial"/>
                <w:i/>
                <w:noProof/>
                <w:sz w:val="16"/>
                <w:szCs w:val="20"/>
                <w:vertAlign w:val="superscript"/>
                <w:lang w:eastAsia="de-DE"/>
              </w:rPr>
              <w:footnoteRef/>
            </w:r>
          </w:p>
        </w:tc>
        <w:tc>
          <w:tcPr>
            <w:tcW w:w="540" w:type="pct"/>
          </w:tcPr>
          <w:p w14:paraId="0F07D555"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408" w:type="pct"/>
          </w:tcPr>
          <w:p w14:paraId="3A8FDF5E"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443" w:type="pct"/>
          </w:tcPr>
          <w:p w14:paraId="3C78E98C"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354" w:type="pct"/>
          </w:tcPr>
          <w:p w14:paraId="05A475E2"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363" w:type="pct"/>
          </w:tcPr>
          <w:p w14:paraId="114B004C"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332" w:type="pct"/>
          </w:tcPr>
          <w:p w14:paraId="055728FF"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303" w:type="pct"/>
          </w:tcPr>
          <w:p w14:paraId="7BCC79C0"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332" w:type="pct"/>
          </w:tcPr>
          <w:p w14:paraId="6E67C703"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466" w:type="pct"/>
          </w:tcPr>
          <w:p w14:paraId="1E4ABF7E"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512" w:type="pct"/>
          </w:tcPr>
          <w:p w14:paraId="34A112ED" w14:textId="77777777" w:rsidR="00824B4B" w:rsidRPr="00785434" w:rsidRDefault="00824B4B" w:rsidP="00824B4B">
            <w:pPr>
              <w:spacing w:after="60"/>
              <w:jc w:val="left"/>
              <w:rPr>
                <w:rFonts w:ascii="Arial" w:hAnsi="Arial" w:cs="Arial"/>
                <w:i/>
                <w:noProof/>
                <w:sz w:val="16"/>
                <w:szCs w:val="16"/>
                <w:highlight w:val="lightGray"/>
                <w:lang w:eastAsia="de-DE"/>
              </w:rPr>
            </w:pPr>
          </w:p>
        </w:tc>
      </w:tr>
      <w:tr w:rsidR="00EB2251" w:rsidRPr="00785434" w14:paraId="713569DD" w14:textId="77777777" w:rsidTr="00A3773F">
        <w:trPr>
          <w:jc w:val="center"/>
        </w:trPr>
        <w:tc>
          <w:tcPr>
            <w:tcW w:w="337" w:type="pct"/>
          </w:tcPr>
          <w:p w14:paraId="156795DC"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271" w:type="pct"/>
          </w:tcPr>
          <w:p w14:paraId="41ECC32F" w14:textId="77777777" w:rsidR="00824B4B" w:rsidRPr="00785434" w:rsidRDefault="00824B4B" w:rsidP="00824B4B">
            <w:pPr>
              <w:spacing w:after="60"/>
              <w:jc w:val="left"/>
              <w:rPr>
                <w:rFonts w:ascii="Arial" w:hAnsi="Arial" w:cs="Arial"/>
                <w:b/>
                <w:i/>
                <w:sz w:val="16"/>
                <w:szCs w:val="16"/>
                <w:highlight w:val="lightGray"/>
                <w:lang w:eastAsia="de-DE"/>
              </w:rPr>
            </w:pPr>
          </w:p>
        </w:tc>
        <w:tc>
          <w:tcPr>
            <w:tcW w:w="340" w:type="pct"/>
          </w:tcPr>
          <w:p w14:paraId="3308A6A2" w14:textId="44480B50" w:rsidR="00824B4B" w:rsidRPr="00785434" w:rsidRDefault="00824B4B" w:rsidP="00824B4B">
            <w:pPr>
              <w:jc w:val="left"/>
              <w:rPr>
                <w:rFonts w:ascii="Arial" w:hAnsi="Arial" w:cs="Arial"/>
                <w:i/>
                <w:sz w:val="16"/>
                <w:szCs w:val="20"/>
                <w:highlight w:val="lightGray"/>
                <w:lang w:eastAsia="de-DE"/>
              </w:rPr>
            </w:pPr>
            <w:r w:rsidRPr="00785434">
              <w:rPr>
                <w:rFonts w:ascii="Arial" w:hAnsi="Arial" w:cs="Arial"/>
                <w:i/>
                <w:sz w:val="16"/>
                <w:szCs w:val="20"/>
                <w:lang w:eastAsia="de-DE"/>
              </w:rPr>
              <w:t>ÜLGP</w:t>
            </w:r>
            <w:r w:rsidRPr="00785434">
              <w:rPr>
                <w:rFonts w:ascii="Arial" w:hAnsi="Arial" w:cs="Arial"/>
                <w:i/>
                <w:noProof/>
                <w:sz w:val="16"/>
                <w:szCs w:val="20"/>
                <w:vertAlign w:val="superscript"/>
                <w:lang w:eastAsia="de-DE"/>
              </w:rPr>
              <w:footnoteRef/>
            </w:r>
          </w:p>
        </w:tc>
        <w:tc>
          <w:tcPr>
            <w:tcW w:w="540" w:type="pct"/>
          </w:tcPr>
          <w:p w14:paraId="6DED7668"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408" w:type="pct"/>
          </w:tcPr>
          <w:p w14:paraId="49E460A7"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443" w:type="pct"/>
          </w:tcPr>
          <w:p w14:paraId="595CBDA9"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354" w:type="pct"/>
          </w:tcPr>
          <w:p w14:paraId="55E4D1D0"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363" w:type="pct"/>
          </w:tcPr>
          <w:p w14:paraId="4651F519"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332" w:type="pct"/>
          </w:tcPr>
          <w:p w14:paraId="5134A66F"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303" w:type="pct"/>
          </w:tcPr>
          <w:p w14:paraId="6BE1CECE"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332" w:type="pct"/>
          </w:tcPr>
          <w:p w14:paraId="50C7B6E9"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466" w:type="pct"/>
          </w:tcPr>
          <w:p w14:paraId="18C0EF13"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512" w:type="pct"/>
          </w:tcPr>
          <w:p w14:paraId="3CA06AFE" w14:textId="77777777" w:rsidR="00824B4B" w:rsidRPr="00785434" w:rsidRDefault="00824B4B" w:rsidP="00824B4B">
            <w:pPr>
              <w:spacing w:after="60"/>
              <w:jc w:val="left"/>
              <w:rPr>
                <w:rFonts w:ascii="Arial" w:hAnsi="Arial" w:cs="Arial"/>
                <w:i/>
                <w:noProof/>
                <w:sz w:val="16"/>
                <w:szCs w:val="16"/>
                <w:highlight w:val="lightGray"/>
                <w:lang w:eastAsia="de-DE"/>
              </w:rPr>
            </w:pPr>
          </w:p>
        </w:tc>
      </w:tr>
      <w:tr w:rsidR="00EB2251" w:rsidRPr="00785434" w14:paraId="33B5BFA3" w14:textId="77777777" w:rsidTr="00A3773F">
        <w:trPr>
          <w:jc w:val="center"/>
        </w:trPr>
        <w:tc>
          <w:tcPr>
            <w:tcW w:w="337" w:type="pct"/>
          </w:tcPr>
          <w:p w14:paraId="297383A0"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271" w:type="pct"/>
          </w:tcPr>
          <w:p w14:paraId="4F8D4F2A" w14:textId="77777777" w:rsidR="00824B4B" w:rsidRPr="00785434" w:rsidRDefault="00824B4B" w:rsidP="00824B4B">
            <w:pPr>
              <w:spacing w:after="60"/>
              <w:jc w:val="left"/>
              <w:rPr>
                <w:rFonts w:ascii="Arial" w:hAnsi="Arial" w:cs="Arial"/>
                <w:b/>
                <w:i/>
                <w:sz w:val="16"/>
                <w:szCs w:val="16"/>
                <w:highlight w:val="lightGray"/>
                <w:lang w:eastAsia="de-DE"/>
              </w:rPr>
            </w:pPr>
          </w:p>
        </w:tc>
        <w:tc>
          <w:tcPr>
            <w:tcW w:w="340" w:type="pct"/>
          </w:tcPr>
          <w:p w14:paraId="7B22E761" w14:textId="1AE6E796" w:rsidR="00824B4B" w:rsidRPr="00785434" w:rsidRDefault="00824B4B" w:rsidP="00824B4B">
            <w:pPr>
              <w:jc w:val="left"/>
              <w:rPr>
                <w:rFonts w:ascii="Arial" w:hAnsi="Arial" w:cs="Arial"/>
                <w:i/>
                <w:sz w:val="16"/>
                <w:szCs w:val="20"/>
                <w:highlight w:val="lightGray"/>
                <w:lang w:eastAsia="de-DE"/>
              </w:rPr>
            </w:pPr>
            <w:r w:rsidRPr="00785434">
              <w:rPr>
                <w:rFonts w:ascii="Arial" w:hAnsi="Arial" w:cs="Arial"/>
                <w:i/>
                <w:sz w:val="16"/>
                <w:szCs w:val="20"/>
                <w:lang w:eastAsia="de-DE"/>
              </w:rPr>
              <w:t>Interreg-Fonds</w:t>
            </w:r>
            <w:r w:rsidRPr="00785434">
              <w:rPr>
                <w:rFonts w:ascii="Arial" w:hAnsi="Arial" w:cs="Arial"/>
                <w:i/>
                <w:noProof/>
                <w:sz w:val="16"/>
                <w:szCs w:val="20"/>
                <w:vertAlign w:val="superscript"/>
                <w:lang w:eastAsia="de-DE"/>
              </w:rPr>
              <w:footnoteRef/>
            </w:r>
          </w:p>
        </w:tc>
        <w:tc>
          <w:tcPr>
            <w:tcW w:w="540" w:type="pct"/>
          </w:tcPr>
          <w:p w14:paraId="05136E60"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408" w:type="pct"/>
          </w:tcPr>
          <w:p w14:paraId="557E0F59"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443" w:type="pct"/>
          </w:tcPr>
          <w:p w14:paraId="601FA531"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354" w:type="pct"/>
          </w:tcPr>
          <w:p w14:paraId="39113D2A"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363" w:type="pct"/>
          </w:tcPr>
          <w:p w14:paraId="65645177"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332" w:type="pct"/>
          </w:tcPr>
          <w:p w14:paraId="549640EF"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303" w:type="pct"/>
          </w:tcPr>
          <w:p w14:paraId="2345F096"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332" w:type="pct"/>
          </w:tcPr>
          <w:p w14:paraId="4D2B6336"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466" w:type="pct"/>
          </w:tcPr>
          <w:p w14:paraId="1489FBB7" w14:textId="77777777" w:rsidR="00824B4B" w:rsidRPr="00785434" w:rsidRDefault="00824B4B" w:rsidP="00824B4B">
            <w:pPr>
              <w:spacing w:after="60"/>
              <w:jc w:val="left"/>
              <w:rPr>
                <w:rFonts w:ascii="Arial" w:hAnsi="Arial" w:cs="Arial"/>
                <w:i/>
                <w:noProof/>
                <w:sz w:val="16"/>
                <w:szCs w:val="16"/>
                <w:highlight w:val="lightGray"/>
                <w:lang w:eastAsia="de-DE"/>
              </w:rPr>
            </w:pPr>
          </w:p>
        </w:tc>
        <w:tc>
          <w:tcPr>
            <w:tcW w:w="512" w:type="pct"/>
          </w:tcPr>
          <w:p w14:paraId="0C8A60F1" w14:textId="77777777" w:rsidR="00824B4B" w:rsidRPr="00785434" w:rsidRDefault="00824B4B" w:rsidP="00824B4B">
            <w:pPr>
              <w:spacing w:after="60"/>
              <w:jc w:val="left"/>
              <w:rPr>
                <w:rFonts w:ascii="Arial" w:hAnsi="Arial" w:cs="Arial"/>
                <w:i/>
                <w:noProof/>
                <w:sz w:val="16"/>
                <w:szCs w:val="16"/>
                <w:highlight w:val="lightGray"/>
                <w:lang w:eastAsia="de-DE"/>
              </w:rPr>
            </w:pPr>
          </w:p>
        </w:tc>
      </w:tr>
    </w:tbl>
    <w:p w14:paraId="3BACC88C" w14:textId="77777777" w:rsidR="00B46060" w:rsidRPr="00785434" w:rsidRDefault="00B46060">
      <w:pPr>
        <w:jc w:val="left"/>
        <w:rPr>
          <w:rFonts w:ascii="Arial" w:hAnsi="Arial" w:cs="Arial"/>
        </w:rPr>
        <w:sectPr w:rsidR="00B46060" w:rsidRPr="00785434" w:rsidSect="00B46060">
          <w:pgSz w:w="16838" w:h="11906" w:orient="landscape" w:code="9"/>
          <w:pgMar w:top="1418" w:right="1418" w:bottom="1418" w:left="1418" w:header="709" w:footer="709" w:gutter="0"/>
          <w:cols w:space="454"/>
          <w:docGrid w:linePitch="360"/>
        </w:sectPr>
      </w:pPr>
    </w:p>
    <w:p w14:paraId="06305C87" w14:textId="7C689A91" w:rsidR="004D167B" w:rsidRPr="00785434" w:rsidRDefault="004D167B" w:rsidP="004D167B">
      <w:pPr>
        <w:pStyle w:val="berschrift1"/>
        <w:rPr>
          <w:rFonts w:ascii="Arial" w:hAnsi="Arial" w:cs="Arial"/>
          <w:color w:val="auto"/>
        </w:rPr>
      </w:pPr>
      <w:bookmarkStart w:id="133" w:name="_Toc77777989"/>
      <w:r w:rsidRPr="00785434">
        <w:rPr>
          <w:rFonts w:ascii="Arial" w:hAnsi="Arial" w:cs="Arial"/>
          <w:color w:val="auto"/>
        </w:rPr>
        <w:lastRenderedPageBreak/>
        <w:t>Maßnahme zur Einbindung der relevanten Programmpartner in die Ausarbeitung des Interreg-Programms und die Rolle dieser Programmpartner bei der Durchführung, Begleitung und Bewertung</w:t>
      </w:r>
      <w:bookmarkEnd w:id="133"/>
    </w:p>
    <w:p w14:paraId="085A6443" w14:textId="4103D346" w:rsidR="004D167B" w:rsidRPr="00785434" w:rsidRDefault="004D167B" w:rsidP="004D167B">
      <w:pPr>
        <w:spacing w:after="200" w:line="276" w:lineRule="auto"/>
        <w:rPr>
          <w:rFonts w:ascii="Arial" w:hAnsi="Arial" w:cs="Arial"/>
          <w:b/>
          <w:i/>
          <w:iCs/>
          <w:noProof/>
          <w:szCs w:val="24"/>
        </w:rPr>
      </w:pPr>
      <w:r w:rsidRPr="00785434">
        <w:rPr>
          <w:rFonts w:ascii="Arial" w:hAnsi="Arial" w:cs="Arial"/>
          <w:i/>
          <w:color w:val="000000"/>
          <w:szCs w:val="24"/>
        </w:rPr>
        <w:t>Bezug: Artikel 17 Absatz 3 Buchstabe g</w:t>
      </w:r>
    </w:p>
    <w:p w14:paraId="02B62182" w14:textId="77777777" w:rsidR="00D509E1" w:rsidRPr="00785434" w:rsidRDefault="00D509E1" w:rsidP="00D509E1">
      <w:pPr>
        <w:rPr>
          <w:rFonts w:ascii="Arial" w:hAnsi="Arial" w:cs="Arial"/>
          <w:b/>
        </w:rPr>
      </w:pPr>
    </w:p>
    <w:p w14:paraId="20301E4B" w14:textId="6EC492EA" w:rsidR="00D509E1" w:rsidRPr="00785434" w:rsidRDefault="00983C04" w:rsidP="00D509E1">
      <w:pPr>
        <w:rPr>
          <w:rFonts w:ascii="Arial" w:hAnsi="Arial" w:cs="Arial"/>
          <w:b/>
          <w:sz w:val="22"/>
        </w:rPr>
      </w:pPr>
      <w:r w:rsidRPr="00785434">
        <w:rPr>
          <w:rFonts w:ascii="Arial" w:hAnsi="Arial" w:cs="Arial"/>
          <w:b/>
          <w:sz w:val="22"/>
        </w:rPr>
        <w:t>Einbindung der Programmpartner in die Ausarbeitung des Interreg-Programms</w:t>
      </w:r>
    </w:p>
    <w:p w14:paraId="7106E136" w14:textId="77777777" w:rsidR="00D509E1" w:rsidRPr="00785434" w:rsidRDefault="00D509E1" w:rsidP="00D509E1">
      <w:pPr>
        <w:rPr>
          <w:rFonts w:ascii="Arial" w:hAnsi="Arial" w:cs="Arial"/>
          <w:sz w:val="22"/>
        </w:rPr>
      </w:pPr>
    </w:p>
    <w:p w14:paraId="17ADF539" w14:textId="1CF1D27B" w:rsidR="00305A76" w:rsidRPr="00785434" w:rsidRDefault="00305A76" w:rsidP="00305A76">
      <w:pPr>
        <w:rPr>
          <w:rFonts w:ascii="Arial" w:hAnsi="Arial" w:cs="Arial"/>
          <w:sz w:val="22"/>
        </w:rPr>
      </w:pPr>
      <w:r w:rsidRPr="00785434">
        <w:rPr>
          <w:rFonts w:ascii="Arial" w:hAnsi="Arial" w:cs="Arial"/>
          <w:sz w:val="22"/>
        </w:rPr>
        <w:t xml:space="preserve">Grenzüberschreitende Kooperation beginnt nicht erst bei der Projektauswahl. Aus diesem Grund wurde bereits im Januar 2018 unter dem Vorsitz der Verwaltungsbehörde zusammen mit Vertreterinnen und Vertretern von Vorarlberg, der Ostschweiz, des Fürstentums Liechtenstein, des bayrischen Regierungsbezirks Schwaben, sowie mit Vertreterinnen und Vertretern des Regierungspräsidiums Freiburg, des Staatsministeriums Baden-Württemberg und der Internationalen Bodenseekonferenz eine Programmierungsgruppe für die Förderperiode 2021 bis 2027 eingerichtet. Ziel der Programmierungsgruppe war u.a. die Erarbeitung des Entwurfs des </w:t>
      </w:r>
      <w:r w:rsidR="00AE57C6" w:rsidRPr="00785434">
        <w:rPr>
          <w:rFonts w:ascii="Arial" w:hAnsi="Arial" w:cs="Arial"/>
          <w:sz w:val="22"/>
        </w:rPr>
        <w:t>Kooperationsprogramms</w:t>
      </w:r>
      <w:r w:rsidRPr="00785434">
        <w:rPr>
          <w:rFonts w:ascii="Arial" w:hAnsi="Arial" w:cs="Arial"/>
          <w:sz w:val="22"/>
        </w:rPr>
        <w:t xml:space="preserve"> zur Vorbereitung auf die Förderperiode 2021 bis 2027. Hierzu hat die Programmierungsgruppe aus den Erfahrungen der vergangenen Förderperiode und nach einem Abgleich mit vorhandenen makroregionalen und regionalen Strategien 2019 eine erste thematische Ausrichtung vorgenommen.</w:t>
      </w:r>
    </w:p>
    <w:p w14:paraId="07A54674" w14:textId="77777777" w:rsidR="00305A76" w:rsidRPr="00785434" w:rsidRDefault="00305A76" w:rsidP="00305A76">
      <w:pPr>
        <w:rPr>
          <w:rFonts w:ascii="Arial" w:hAnsi="Arial" w:cs="Arial"/>
          <w:sz w:val="22"/>
        </w:rPr>
      </w:pPr>
    </w:p>
    <w:p w14:paraId="6A8C9333" w14:textId="77777777" w:rsidR="00305A76" w:rsidRPr="00785434" w:rsidRDefault="00305A76" w:rsidP="00305A76">
      <w:pPr>
        <w:rPr>
          <w:rFonts w:ascii="Arial" w:hAnsi="Arial" w:cs="Arial"/>
          <w:sz w:val="22"/>
        </w:rPr>
      </w:pPr>
      <w:r w:rsidRPr="00785434">
        <w:rPr>
          <w:rFonts w:ascii="Arial" w:hAnsi="Arial" w:cs="Arial"/>
          <w:sz w:val="22"/>
        </w:rPr>
        <w:t>Bis Mitte Oktober 2019 wurde auch die erste Runde zur Beteiligung zentraler Akteure am Programmierungsprozess abgeschlossen. Über die Mitglieder der Programmierungsgruppe wurden die erste thematische Ausrichtung an die relevanten Fachbehörden im Programmraum (DE/AT/CH/FL), sowie an die Internationale Bodensee-Konferenz (IBK) und die Hochrheinkommission (HRK) weitergeleitet und deren Stellungnahmen eingeholt. Die Rückmeldungen wurden ausgewertet und in der Programmierungsgruppe diskutiert. Das Ziel dieser ersten Beteiligungsstufe war es, die von der Programmierungsgruppe erarbeitete Interventionslogik mit den vorhandenen nationalen und regionalen Strategien abzugleichen und auszuwerten sowie den ersten Partnern die Möglichkeit zu bieten, sich aktiv am Konsultationsprozess zu beteiligen, indem sie ihre Fachkenntnisse/Erfahrungen in den Programmierungsprozess einbringen.</w:t>
      </w:r>
    </w:p>
    <w:p w14:paraId="2DF7FB2C" w14:textId="77777777" w:rsidR="00305A76" w:rsidRPr="00785434" w:rsidRDefault="00305A76" w:rsidP="00305A76">
      <w:pPr>
        <w:rPr>
          <w:rFonts w:ascii="Arial" w:hAnsi="Arial" w:cs="Arial"/>
          <w:sz w:val="22"/>
        </w:rPr>
      </w:pPr>
    </w:p>
    <w:p w14:paraId="1D6B9330" w14:textId="2EB20E9D" w:rsidR="00305A76" w:rsidRPr="00785434" w:rsidRDefault="00305A76" w:rsidP="00305A76">
      <w:pPr>
        <w:rPr>
          <w:rFonts w:ascii="Arial" w:hAnsi="Arial" w:cs="Arial"/>
          <w:sz w:val="22"/>
        </w:rPr>
      </w:pPr>
      <w:r w:rsidRPr="00785434">
        <w:rPr>
          <w:rFonts w:ascii="Arial" w:hAnsi="Arial" w:cs="Arial"/>
          <w:sz w:val="22"/>
        </w:rPr>
        <w:t xml:space="preserve">Zur inhaltlichen Unterstützung der weiteren Vorbereitung des Programms hat die Programmierungsgruppe eine von externen Experten durchzuführende ex-ante Evaluierung in Auftrag gegeben. Die Auftragserteilung erfolgte im Oktober 2019 an die vom Programm ausgewählte Bietergemeinschaft „EureConsult S.A. / PRAC Planung &amp; Forschung / Dr. Dräger &amp; Thielmann“. Der Abschlussbericht der Evaluierung wurde der Programmierungsgruppe sowie allen Mitgliedern des Begleitausschusses übermittelt und auf der Website (www.interreg.org/interreg-vi) für die breite Öffentlichkeit veröffentlicht. Zudem wurde durch EureConsult eine SWOT-Analyse für den gesamten Programmraum erstellt, aus welcher sich die zentralen Herausforderungen für die Programmierung des </w:t>
      </w:r>
      <w:r w:rsidR="008D627A" w:rsidRPr="00785434">
        <w:rPr>
          <w:rFonts w:ascii="Arial" w:hAnsi="Arial" w:cs="Arial"/>
          <w:sz w:val="22"/>
        </w:rPr>
        <w:t>operationellen P</w:t>
      </w:r>
      <w:r w:rsidRPr="00785434">
        <w:rPr>
          <w:rFonts w:ascii="Arial" w:hAnsi="Arial" w:cs="Arial"/>
          <w:sz w:val="22"/>
        </w:rPr>
        <w:t>rogrammes 2021-2027 ableiten. Des Weiteren wurde die Öffentlichkeit sowie die für Umwelt- und Naturschutz zuständigen Organisationen und nationalen Behörden im Rahmen der Erstellung des Umweltberichts konsultiert und deren Rückmeldungen im abschließenden Umweltbericht und im Operationellen Programm berücksichtigt. Hierzu wird auf die Erklärung zum Umweltbericht Bezug genommen.</w:t>
      </w:r>
    </w:p>
    <w:p w14:paraId="42FA67DD" w14:textId="77777777" w:rsidR="00305A76" w:rsidRPr="00785434" w:rsidRDefault="00305A76" w:rsidP="00305A76">
      <w:pPr>
        <w:rPr>
          <w:rFonts w:ascii="Arial" w:hAnsi="Arial" w:cs="Arial"/>
          <w:sz w:val="22"/>
        </w:rPr>
      </w:pPr>
    </w:p>
    <w:p w14:paraId="1B6F5172" w14:textId="77777777" w:rsidR="00305A76" w:rsidRPr="00785434" w:rsidRDefault="00305A76" w:rsidP="00305A76">
      <w:pPr>
        <w:rPr>
          <w:rFonts w:ascii="Arial" w:hAnsi="Arial" w:cs="Arial"/>
          <w:sz w:val="22"/>
        </w:rPr>
      </w:pPr>
      <w:r w:rsidRPr="00785434">
        <w:rPr>
          <w:rFonts w:ascii="Arial" w:hAnsi="Arial" w:cs="Arial"/>
          <w:sz w:val="22"/>
        </w:rPr>
        <w:t xml:space="preserve">In weiterer Folge waren 3 Workshops zur Beteiligung der breiten Öffentlichkeit geplant, die im Laufe des Jahres 2020 aufgrund des Ausbruchs der Coronapandemie als Onlineseminare in abgewandelter Form durchgeführt wurden. </w:t>
      </w:r>
    </w:p>
    <w:p w14:paraId="189432D2" w14:textId="77777777" w:rsidR="00305A76" w:rsidRPr="00785434" w:rsidRDefault="00305A76" w:rsidP="00305A76">
      <w:pPr>
        <w:rPr>
          <w:rFonts w:ascii="Arial" w:hAnsi="Arial" w:cs="Arial"/>
          <w:sz w:val="22"/>
        </w:rPr>
      </w:pPr>
    </w:p>
    <w:p w14:paraId="086E62CE" w14:textId="07D54DD6" w:rsidR="00305A76" w:rsidRPr="00785434" w:rsidRDefault="00305A76" w:rsidP="00305A76">
      <w:pPr>
        <w:rPr>
          <w:rFonts w:ascii="Arial" w:hAnsi="Arial" w:cs="Arial"/>
          <w:sz w:val="22"/>
        </w:rPr>
      </w:pPr>
      <w:r w:rsidRPr="00785434">
        <w:rPr>
          <w:rFonts w:ascii="Arial" w:hAnsi="Arial" w:cs="Arial"/>
          <w:sz w:val="22"/>
        </w:rPr>
        <w:t>Im Juni 2020 wurde auf der Programmwebsite unter (</w:t>
      </w:r>
      <w:hyperlink r:id="rId23" w:history="1">
        <w:r w:rsidRPr="00785434">
          <w:rPr>
            <w:rFonts w:ascii="Arial" w:hAnsi="Arial" w:cs="Arial"/>
            <w:sz w:val="22"/>
          </w:rPr>
          <w:t>www.interreg.org/aktuelles</w:t>
        </w:r>
      </w:hyperlink>
      <w:r w:rsidRPr="00785434">
        <w:rPr>
          <w:rFonts w:ascii="Arial" w:hAnsi="Arial" w:cs="Arial"/>
          <w:sz w:val="22"/>
        </w:rPr>
        <w:t xml:space="preserve">) inklusive eines Begleitdokuments ( eine für die breite Öffentlichkeit verständlich aufbereiteten Präsentation über den Entwurf der thematische Ausrichtung des neuen </w:t>
      </w:r>
      <w:r w:rsidR="00AE57C6" w:rsidRPr="00785434">
        <w:rPr>
          <w:rFonts w:ascii="Arial" w:hAnsi="Arial" w:cs="Arial"/>
          <w:sz w:val="22"/>
        </w:rPr>
        <w:t>Kooperationsprogramms</w:t>
      </w:r>
      <w:r w:rsidRPr="00785434">
        <w:rPr>
          <w:rFonts w:ascii="Arial" w:hAnsi="Arial" w:cs="Arial"/>
          <w:sz w:val="22"/>
        </w:rPr>
        <w:t xml:space="preserve">) eine Online Konsultation  veröffentlicht. Der Link zur Online Konsultation sowie das Begleitdokument wurden via LinkedIn und digitalem Newsletter (350 Abonnenten) verbreitet. Zudem wurde die Online Konsultation per E-Mailverteiler direkt an die zentralen Stakeholder im </w:t>
      </w:r>
      <w:r w:rsidR="00B10860" w:rsidRPr="00785434">
        <w:rPr>
          <w:rFonts w:ascii="Arial" w:hAnsi="Arial" w:cs="Arial"/>
          <w:sz w:val="22"/>
        </w:rPr>
        <w:t>Kooperationsprogrammgebiet</w:t>
      </w:r>
      <w:r w:rsidRPr="00785434">
        <w:rPr>
          <w:rFonts w:ascii="Arial" w:hAnsi="Arial" w:cs="Arial"/>
          <w:sz w:val="22"/>
        </w:rPr>
        <w:t xml:space="preserve"> gesendet. Teil des E-Mailverteilers waren regionale, städtische und andere öffentliche Behörden, Wirtschafts- und Sozialpartner, Handelskammern und Verbände (z.B. Umwelt- und Naturschutzverbändet), Interessengruppen einschließlich Nichtregierungsorganisationen, Unternehmen einschließlich KMU, Institutionen im (Aus-)Bildungs- und Hochschulbereich sowie Forschungseinrichtungen und Universitäten im </w:t>
      </w:r>
      <w:r w:rsidR="00B10860" w:rsidRPr="00785434">
        <w:rPr>
          <w:rFonts w:ascii="Arial" w:hAnsi="Arial" w:cs="Arial"/>
          <w:sz w:val="22"/>
        </w:rPr>
        <w:t>Kooperationsprogrammgebiet</w:t>
      </w:r>
      <w:r w:rsidRPr="00785434">
        <w:rPr>
          <w:rFonts w:ascii="Arial" w:hAnsi="Arial" w:cs="Arial"/>
          <w:sz w:val="22"/>
        </w:rPr>
        <w:t xml:space="preserve"> (IBH). Auch alle programmbeteiligten Stellen aus der Programmregion (Programmierungsgruppe, BA-Mitglieder, regionale Netzwerkstellen) wurden direkt kontaktiert. Die Sprache der Online Konsultation war deutsch und die Online Konsultation wurde für 6 Wochen veröffentlicht. Die breite Streuung der Online Konsultation sowie des Begleitdokuments erfolgte um alle relevanten Informationen transparent und sachdienlich und für alle Beteiligten zugänglich zu machen.</w:t>
      </w:r>
    </w:p>
    <w:p w14:paraId="0DD13B60" w14:textId="77777777" w:rsidR="00305A76" w:rsidRPr="00785434" w:rsidRDefault="00305A76" w:rsidP="00305A76">
      <w:pPr>
        <w:rPr>
          <w:rFonts w:ascii="Arial" w:hAnsi="Arial" w:cs="Arial"/>
          <w:sz w:val="22"/>
        </w:rPr>
      </w:pPr>
      <w:r w:rsidRPr="00785434">
        <w:rPr>
          <w:rFonts w:ascii="Arial" w:hAnsi="Arial" w:cs="Arial"/>
          <w:sz w:val="22"/>
        </w:rPr>
        <w:t>Alle eingegangenen Rückmeldungen (188 Beantwortungen) wurden durch das Gemeinsame Sekretariat und die Verwaltungsbehörde gesichtet. Zu konkreten Stellungnahmen wurde eine Rückmeldung per E-Mail oder Telefonat gegeben. Die Ergebnisse wurden für alle Interessierten verständlich zusammengefasst und auf der Programmwebsite sowie via LinkedIn und Newsletter verbreitet. Des Weiteren wurde die Auswertung für die gemeinsame Diskussion für die Programmierungsgruppe aufbereitet.</w:t>
      </w:r>
    </w:p>
    <w:p w14:paraId="2EDF90BE" w14:textId="77777777" w:rsidR="00305A76" w:rsidRPr="00785434" w:rsidRDefault="00305A76" w:rsidP="00305A76">
      <w:pPr>
        <w:rPr>
          <w:rFonts w:ascii="Arial" w:hAnsi="Arial" w:cs="Arial"/>
          <w:sz w:val="22"/>
        </w:rPr>
      </w:pPr>
    </w:p>
    <w:p w14:paraId="51C08BB5" w14:textId="77777777" w:rsidR="00305A76" w:rsidRPr="00785434" w:rsidRDefault="00305A76" w:rsidP="00305A76">
      <w:pPr>
        <w:rPr>
          <w:rFonts w:ascii="Arial" w:hAnsi="Arial" w:cs="Arial"/>
          <w:sz w:val="22"/>
        </w:rPr>
      </w:pPr>
      <w:r w:rsidRPr="00785434">
        <w:rPr>
          <w:rFonts w:ascii="Arial" w:hAnsi="Arial" w:cs="Arial"/>
          <w:sz w:val="22"/>
        </w:rPr>
        <w:t>Im Anschluss an die Online Konsultation wurde das Onlineseminar für offene Fragen zum Programmentwurf, zu den Ergebnissen der aktuellen thematischen Ausrichtung und zu dem aktuellen Stand der Programmierung angeboten. Das Onlineseminar wurde als Möglichkeit gesehen, die wechselseitige Beziehung, in der die relevanten Stakeholder und alle Interessierten der Verwaltungsbehörde Feedback geben können, zu stärken. Das Onlineseminar fand an drei Terminen statt. Damit wurde eine fristgemäße, sinnvolle und transparente Konsultation gewährleistet, bei der die Fachkenntnisse/Erfahrungen der zentralen Stakeholder angemessen berücksichtigt werden.</w:t>
      </w:r>
    </w:p>
    <w:p w14:paraId="62BC91EB" w14:textId="77777777" w:rsidR="00305A76" w:rsidRPr="00785434" w:rsidRDefault="00305A76" w:rsidP="00305A76">
      <w:pPr>
        <w:rPr>
          <w:rFonts w:ascii="Arial" w:hAnsi="Arial" w:cs="Arial"/>
          <w:sz w:val="22"/>
        </w:rPr>
      </w:pPr>
    </w:p>
    <w:p w14:paraId="7736C52D" w14:textId="2C62B1A2" w:rsidR="00305A76" w:rsidRPr="00785434" w:rsidRDefault="00305A76" w:rsidP="00305A76">
      <w:pPr>
        <w:rPr>
          <w:rFonts w:ascii="Arial" w:hAnsi="Arial" w:cs="Arial"/>
          <w:sz w:val="22"/>
        </w:rPr>
      </w:pPr>
      <w:r w:rsidRPr="00785434">
        <w:rPr>
          <w:rFonts w:ascii="Arial" w:hAnsi="Arial" w:cs="Arial"/>
          <w:sz w:val="22"/>
        </w:rPr>
        <w:t xml:space="preserve">Die wesentlichsten und aussagekräftigsten Rückmeldungen der Online Konsultation als auch der Onlineseminare wurden ins </w:t>
      </w:r>
      <w:r w:rsidR="00AE57C6" w:rsidRPr="00785434">
        <w:rPr>
          <w:rFonts w:ascii="Arial" w:hAnsi="Arial" w:cs="Arial"/>
          <w:sz w:val="22"/>
        </w:rPr>
        <w:t>Kooperationsprogramm</w:t>
      </w:r>
      <w:r w:rsidRPr="00785434">
        <w:rPr>
          <w:rFonts w:ascii="Arial" w:hAnsi="Arial" w:cs="Arial"/>
          <w:sz w:val="22"/>
        </w:rPr>
        <w:t xml:space="preserve"> für die Periode 2021-2027 eingearbeitet und die überarbeitete thematische Ausrichtung wurde in der Jahresveranstaltung im Dezember 2020 vorgestellt. Die Jahresveranstaltung 2020 wurde aufgrund von COVID-19 als online Event durchgeführt. Mit knapp über 120 Teilnehmenden (Vertretende aus der grenzüberschreitenden Gesellschaft, Umwelt, Wirtschaft, Ministerien, Projektträgern aus der Förderperiode 2007-2013 sowie 2014-2020) fungierte die Veranstaltung auch als breiter partizipativer Beteiligungsprozess, der Raum für konstruktive Diskussionen und Anregungen bot. Im Nachgang der Veranstaltung wurden die Präsentation wie auch eine Zusammenfassung der Themenschwerpunkte auf der Programmwebsite veröffentlicht und über LinkedIn und den Newsletter verbreitet.</w:t>
      </w:r>
    </w:p>
    <w:p w14:paraId="0B374344" w14:textId="77777777" w:rsidR="00305A76" w:rsidRPr="00785434" w:rsidRDefault="00305A76" w:rsidP="00305A76">
      <w:pPr>
        <w:rPr>
          <w:rFonts w:ascii="Arial" w:hAnsi="Arial" w:cs="Arial"/>
          <w:sz w:val="22"/>
        </w:rPr>
      </w:pPr>
    </w:p>
    <w:p w14:paraId="621C3B2D" w14:textId="77777777" w:rsidR="00305A76" w:rsidRPr="00785434" w:rsidRDefault="00305A76" w:rsidP="00305A76">
      <w:pPr>
        <w:rPr>
          <w:rFonts w:ascii="Arial" w:hAnsi="Arial" w:cs="Arial"/>
          <w:sz w:val="22"/>
        </w:rPr>
      </w:pPr>
      <w:r w:rsidRPr="00785434">
        <w:rPr>
          <w:rFonts w:ascii="Arial" w:hAnsi="Arial" w:cs="Arial"/>
          <w:sz w:val="22"/>
        </w:rPr>
        <w:t xml:space="preserve">Ebenfalls wurden weiterhin jährliche Informationsveranstaltungen zum Umsetzungsstand des Programms durchgeführt. Die Entwürfe der Programmplanungsdokumente werden darüber hinaus auf der Programmwebsite unter einem speziellen Reiter zu Interreg VI unter </w:t>
      </w:r>
      <w:hyperlink r:id="rId24" w:history="1">
        <w:r w:rsidRPr="00785434">
          <w:rPr>
            <w:rFonts w:ascii="Arial" w:hAnsi="Arial" w:cs="Arial"/>
            <w:sz w:val="22"/>
          </w:rPr>
          <w:t>www.interreg.org/interreg-vi</w:t>
        </w:r>
      </w:hyperlink>
      <w:r w:rsidRPr="00785434">
        <w:rPr>
          <w:rFonts w:ascii="Arial" w:hAnsi="Arial" w:cs="Arial"/>
          <w:sz w:val="22"/>
        </w:rPr>
        <w:t xml:space="preserve"> hochgeladen um alle Interessierte auf dem Laufenden zu halten.</w:t>
      </w:r>
    </w:p>
    <w:p w14:paraId="70172561" w14:textId="77777777" w:rsidR="00305A76" w:rsidRPr="00785434" w:rsidRDefault="00305A76" w:rsidP="00305A76">
      <w:pPr>
        <w:rPr>
          <w:rFonts w:ascii="Arial" w:hAnsi="Arial" w:cs="Arial"/>
          <w:sz w:val="22"/>
        </w:rPr>
      </w:pPr>
    </w:p>
    <w:p w14:paraId="4301F9FE" w14:textId="10CE576D" w:rsidR="00305A76" w:rsidRPr="00785434" w:rsidRDefault="00305A76" w:rsidP="00305A76">
      <w:pPr>
        <w:rPr>
          <w:rFonts w:ascii="Arial" w:hAnsi="Arial" w:cs="Arial"/>
          <w:sz w:val="22"/>
        </w:rPr>
      </w:pPr>
      <w:r w:rsidRPr="00785434">
        <w:rPr>
          <w:rFonts w:ascii="Arial" w:hAnsi="Arial" w:cs="Arial"/>
          <w:sz w:val="22"/>
        </w:rPr>
        <w:lastRenderedPageBreak/>
        <w:t xml:space="preserve">Im Laufe der Programmierung wurden sodann die relevanten Programmpartner im Sinne </w:t>
      </w:r>
      <w:r w:rsidR="00F22B77" w:rsidRPr="00785434">
        <w:rPr>
          <w:rFonts w:ascii="Arial" w:hAnsi="Arial" w:cs="Arial"/>
          <w:sz w:val="22"/>
        </w:rPr>
        <w:t>von Art. 8 der Verordnung (EU) Nr. 2021/1060 (</w:t>
      </w:r>
      <w:r w:rsidRPr="00785434">
        <w:rPr>
          <w:rFonts w:ascii="Arial" w:hAnsi="Arial" w:cs="Arial"/>
          <w:sz w:val="22"/>
        </w:rPr>
        <w:t xml:space="preserve">DachVO) definiert und der vorläufige Entwurf des </w:t>
      </w:r>
      <w:r w:rsidR="00AE57C6" w:rsidRPr="00785434">
        <w:rPr>
          <w:rFonts w:ascii="Arial" w:hAnsi="Arial" w:cs="Arial"/>
          <w:sz w:val="22"/>
        </w:rPr>
        <w:t>Kooperationsprogramms</w:t>
      </w:r>
      <w:r w:rsidRPr="00785434">
        <w:rPr>
          <w:rFonts w:ascii="Arial" w:hAnsi="Arial" w:cs="Arial"/>
          <w:sz w:val="22"/>
        </w:rPr>
        <w:t xml:space="preserve"> übermittelt mit der Gelegenheit zur Stellungnahme. Um eine breite Öffentlichkeitsbeteiligung zu erreichen und allen am Programm Interessierten die Möglichkeit zu geben, sich in den Programmierungsprozess einzubringen wurde der vorläufige Entwurf des </w:t>
      </w:r>
      <w:r w:rsidR="00AE57C6" w:rsidRPr="00785434">
        <w:rPr>
          <w:rFonts w:ascii="Arial" w:hAnsi="Arial" w:cs="Arial"/>
          <w:sz w:val="22"/>
        </w:rPr>
        <w:t>Kooperationsprogramms</w:t>
      </w:r>
      <w:r w:rsidRPr="00785434">
        <w:rPr>
          <w:rFonts w:ascii="Arial" w:hAnsi="Arial" w:cs="Arial"/>
          <w:sz w:val="22"/>
        </w:rPr>
        <w:t xml:space="preserve"> darüber hinaus auf der Programm Website (https://www.interreg.org/) veröffentlicht. Die wesentlichsten und aussagekräftigsten Stellungnahmen wurden sodann in den Entwurf des </w:t>
      </w:r>
      <w:r w:rsidR="00AE57C6" w:rsidRPr="00785434">
        <w:rPr>
          <w:rFonts w:ascii="Arial" w:hAnsi="Arial" w:cs="Arial"/>
          <w:sz w:val="22"/>
        </w:rPr>
        <w:t>Kooperationsprogramms</w:t>
      </w:r>
      <w:r w:rsidRPr="00785434">
        <w:rPr>
          <w:rFonts w:ascii="Arial" w:hAnsi="Arial" w:cs="Arial"/>
          <w:sz w:val="22"/>
        </w:rPr>
        <w:t xml:space="preserve"> eingearbeitet.</w:t>
      </w:r>
    </w:p>
    <w:p w14:paraId="3DE05393" w14:textId="77777777" w:rsidR="00305A76" w:rsidRPr="00785434" w:rsidRDefault="00305A76" w:rsidP="00305A76">
      <w:pPr>
        <w:rPr>
          <w:rFonts w:ascii="Arial" w:hAnsi="Arial" w:cs="Arial"/>
          <w:sz w:val="22"/>
        </w:rPr>
      </w:pPr>
    </w:p>
    <w:p w14:paraId="61F3011F" w14:textId="63F27898" w:rsidR="00305A76" w:rsidRPr="00785434" w:rsidRDefault="00305A76" w:rsidP="00305A76">
      <w:pPr>
        <w:rPr>
          <w:rFonts w:ascii="Arial" w:hAnsi="Arial" w:cs="Arial"/>
          <w:sz w:val="22"/>
        </w:rPr>
      </w:pPr>
      <w:r w:rsidRPr="00785434">
        <w:rPr>
          <w:rFonts w:ascii="Arial" w:hAnsi="Arial" w:cs="Arial"/>
          <w:sz w:val="22"/>
        </w:rPr>
        <w:t xml:space="preserve">Über diesen Erkenntnisgewinn konnte das </w:t>
      </w:r>
      <w:r w:rsidR="00AE57C6" w:rsidRPr="00785434">
        <w:rPr>
          <w:rFonts w:ascii="Arial" w:hAnsi="Arial" w:cs="Arial"/>
          <w:sz w:val="22"/>
        </w:rPr>
        <w:t>Kooperationsprogramm</w:t>
      </w:r>
      <w:r w:rsidRPr="00785434">
        <w:rPr>
          <w:rFonts w:ascii="Arial" w:hAnsi="Arial" w:cs="Arial"/>
          <w:sz w:val="22"/>
        </w:rPr>
        <w:t xml:space="preserve"> weiter an die Bedürfnisse des Programmraums angepasst werden. Im Rahmen der Konkretisierung der Programminhalte wurden insoweit alle zentrale Stakeholder sowie die breite Öffentlichkeit bei der Durchführung, Überwachung und Bewertung des Programmierungsprozesses eingebunden </w:t>
      </w:r>
    </w:p>
    <w:p w14:paraId="65E8E1BD" w14:textId="77777777" w:rsidR="00D509E1" w:rsidRPr="00785434" w:rsidRDefault="00D509E1" w:rsidP="00D509E1">
      <w:pPr>
        <w:rPr>
          <w:rFonts w:ascii="Arial" w:hAnsi="Arial" w:cs="Arial"/>
          <w:sz w:val="22"/>
        </w:rPr>
      </w:pPr>
    </w:p>
    <w:p w14:paraId="3228EF45" w14:textId="0785B63B" w:rsidR="00D509E1" w:rsidRPr="00785434" w:rsidRDefault="00D509E1" w:rsidP="00D509E1">
      <w:pPr>
        <w:rPr>
          <w:rFonts w:ascii="Arial" w:hAnsi="Arial" w:cs="Arial"/>
          <w:b/>
          <w:sz w:val="22"/>
          <w:highlight w:val="cyan"/>
        </w:rPr>
      </w:pPr>
    </w:p>
    <w:p w14:paraId="676FFB36" w14:textId="6B41D07A" w:rsidR="00D509E1" w:rsidRPr="00785434" w:rsidRDefault="00983C04" w:rsidP="00D509E1">
      <w:pPr>
        <w:rPr>
          <w:rFonts w:ascii="Arial" w:hAnsi="Arial" w:cs="Arial"/>
          <w:b/>
          <w:sz w:val="22"/>
        </w:rPr>
      </w:pPr>
      <w:r w:rsidRPr="00785434">
        <w:rPr>
          <w:rFonts w:ascii="Arial" w:hAnsi="Arial" w:cs="Arial"/>
          <w:b/>
          <w:sz w:val="22"/>
        </w:rPr>
        <w:t>Rolle der Programmpartner</w:t>
      </w:r>
      <w:r w:rsidR="00582A3F" w:rsidRPr="00785434">
        <w:rPr>
          <w:rFonts w:ascii="Arial" w:hAnsi="Arial" w:cs="Arial"/>
          <w:b/>
          <w:sz w:val="22"/>
        </w:rPr>
        <w:t xml:space="preserve"> bei der Durchführung, Begleitung und Bewertung</w:t>
      </w:r>
    </w:p>
    <w:p w14:paraId="336BDAF8" w14:textId="77777777" w:rsidR="00983C04" w:rsidRPr="00785434" w:rsidRDefault="00983C04" w:rsidP="00D509E1">
      <w:pPr>
        <w:rPr>
          <w:rFonts w:ascii="Arial" w:hAnsi="Arial" w:cs="Arial"/>
          <w:sz w:val="22"/>
        </w:rPr>
      </w:pPr>
    </w:p>
    <w:p w14:paraId="4E053BF4" w14:textId="1AC11765" w:rsidR="00D509E1" w:rsidRPr="00785434" w:rsidRDefault="00983C04" w:rsidP="00D509E1">
      <w:pPr>
        <w:rPr>
          <w:rFonts w:ascii="Arial" w:hAnsi="Arial" w:cs="Arial"/>
          <w:sz w:val="22"/>
        </w:rPr>
      </w:pPr>
      <w:r w:rsidRPr="00785434">
        <w:rPr>
          <w:rFonts w:ascii="Arial" w:hAnsi="Arial" w:cs="Arial"/>
          <w:sz w:val="22"/>
        </w:rPr>
        <w:t xml:space="preserve">Bei der Durchführung, Begleitung und Bewertung des Interreg-Programms nehmen die Programmpartner eine entscheidende Rolle ein. </w:t>
      </w:r>
      <w:r w:rsidR="009E529B" w:rsidRPr="00785434">
        <w:rPr>
          <w:rFonts w:ascii="Arial" w:hAnsi="Arial" w:cs="Arial"/>
          <w:sz w:val="22"/>
        </w:rPr>
        <w:t xml:space="preserve">Als Mitglieder der gemäß Artikel 22 und 28 der Verordnung (EU) </w:t>
      </w:r>
      <w:r w:rsidR="000F556A" w:rsidRPr="00785434">
        <w:rPr>
          <w:rFonts w:ascii="Arial" w:hAnsi="Arial" w:cs="Arial"/>
          <w:sz w:val="22"/>
        </w:rPr>
        <w:t>Nr. 2021/1059</w:t>
      </w:r>
      <w:r w:rsidR="009E529B" w:rsidRPr="00785434">
        <w:rPr>
          <w:rFonts w:ascii="Arial" w:hAnsi="Arial" w:cs="Arial"/>
          <w:sz w:val="22"/>
        </w:rPr>
        <w:t xml:space="preserve"> (ETZ-VO) einzurichtenden Gremien </w:t>
      </w:r>
      <w:r w:rsidR="00755F64" w:rsidRPr="00785434">
        <w:rPr>
          <w:rFonts w:ascii="Arial" w:hAnsi="Arial" w:cs="Arial"/>
          <w:sz w:val="22"/>
        </w:rPr>
        <w:t xml:space="preserve">wirken die Programmpartner bei sämtlichen </w:t>
      </w:r>
      <w:r w:rsidR="00621047" w:rsidRPr="00785434">
        <w:rPr>
          <w:rFonts w:ascii="Arial" w:hAnsi="Arial" w:cs="Arial"/>
          <w:sz w:val="22"/>
        </w:rPr>
        <w:t>das Programm betreffenden wesentlichen Entscheidungen mit.</w:t>
      </w:r>
    </w:p>
    <w:p w14:paraId="3E2B2B8F" w14:textId="77777777" w:rsidR="00621047" w:rsidRPr="00785434" w:rsidRDefault="00621047" w:rsidP="00D509E1">
      <w:pPr>
        <w:rPr>
          <w:rFonts w:ascii="Arial" w:hAnsi="Arial" w:cs="Arial"/>
          <w:b/>
          <w:sz w:val="22"/>
        </w:rPr>
      </w:pPr>
    </w:p>
    <w:p w14:paraId="780E379B" w14:textId="77777777" w:rsidR="00D509E1" w:rsidRPr="00785434" w:rsidRDefault="00D509E1" w:rsidP="00D509E1">
      <w:pPr>
        <w:rPr>
          <w:rFonts w:ascii="Arial" w:hAnsi="Arial" w:cs="Arial"/>
          <w:sz w:val="22"/>
        </w:rPr>
      </w:pPr>
    </w:p>
    <w:p w14:paraId="0383E0D4" w14:textId="1FA37A50" w:rsidR="00621047" w:rsidRPr="00785434" w:rsidRDefault="009937C8" w:rsidP="006E3744">
      <w:pPr>
        <w:rPr>
          <w:rFonts w:ascii="Arial" w:hAnsi="Arial" w:cs="Arial"/>
          <w:b/>
          <w:sz w:val="22"/>
        </w:rPr>
      </w:pPr>
      <w:r w:rsidRPr="00785434">
        <w:rPr>
          <w:rFonts w:ascii="Arial" w:hAnsi="Arial" w:cs="Arial"/>
          <w:sz w:val="22"/>
        </w:rPr>
        <w:t>So sind d</w:t>
      </w:r>
      <w:r w:rsidR="00D509E1" w:rsidRPr="00785434">
        <w:rPr>
          <w:rFonts w:ascii="Arial" w:hAnsi="Arial" w:cs="Arial"/>
          <w:sz w:val="22"/>
        </w:rPr>
        <w:t xml:space="preserve">ie Programmpartner </w:t>
      </w:r>
      <w:r w:rsidRPr="00785434">
        <w:rPr>
          <w:rFonts w:ascii="Arial" w:hAnsi="Arial" w:cs="Arial"/>
          <w:sz w:val="22"/>
        </w:rPr>
        <w:t xml:space="preserve">zunächst </w:t>
      </w:r>
      <w:r w:rsidR="00D509E1" w:rsidRPr="00785434">
        <w:rPr>
          <w:rFonts w:ascii="Arial" w:hAnsi="Arial" w:cs="Arial"/>
          <w:sz w:val="22"/>
        </w:rPr>
        <w:t>Mitglieder des</w:t>
      </w:r>
      <w:r w:rsidR="00D509E1" w:rsidRPr="00785434">
        <w:rPr>
          <w:rFonts w:ascii="Arial" w:hAnsi="Arial" w:cs="Arial"/>
          <w:b/>
          <w:sz w:val="22"/>
        </w:rPr>
        <w:t xml:space="preserve"> </w:t>
      </w:r>
      <w:r w:rsidR="00567019" w:rsidRPr="00785434">
        <w:rPr>
          <w:rFonts w:ascii="Arial" w:hAnsi="Arial" w:cs="Arial"/>
          <w:sz w:val="22"/>
        </w:rPr>
        <w:t>obersten Entscheidungsgremiums</w:t>
      </w:r>
      <w:r w:rsidR="00D509E1" w:rsidRPr="00785434">
        <w:rPr>
          <w:rFonts w:ascii="Arial" w:hAnsi="Arial" w:cs="Arial"/>
          <w:sz w:val="22"/>
        </w:rPr>
        <w:t>.</w:t>
      </w:r>
      <w:r w:rsidR="006E3744" w:rsidRPr="00785434">
        <w:rPr>
          <w:rFonts w:ascii="Arial" w:hAnsi="Arial" w:cs="Arial"/>
          <w:b/>
          <w:sz w:val="22"/>
        </w:rPr>
        <w:t xml:space="preserve"> </w:t>
      </w:r>
      <w:r w:rsidR="00567019" w:rsidRPr="00785434">
        <w:rPr>
          <w:rFonts w:ascii="Arial" w:hAnsi="Arial" w:cs="Arial"/>
          <w:sz w:val="22"/>
        </w:rPr>
        <w:t>Dieses Gremium richten die Programmpartner im Einvernehmen mit der Verwaltungsbehörde e</w:t>
      </w:r>
      <w:r w:rsidR="00621047" w:rsidRPr="00785434">
        <w:rPr>
          <w:rFonts w:ascii="Arial" w:hAnsi="Arial" w:cs="Arial"/>
          <w:sz w:val="22"/>
        </w:rPr>
        <w:t xml:space="preserve">ntsprechend Art. 28 der VO </w:t>
      </w:r>
      <w:r w:rsidR="000F556A" w:rsidRPr="00785434">
        <w:rPr>
          <w:rFonts w:ascii="Arial" w:hAnsi="Arial" w:cs="Arial"/>
          <w:sz w:val="22"/>
        </w:rPr>
        <w:t xml:space="preserve">(EU) Nr. 2021/1059 (ETZ-VO) </w:t>
      </w:r>
      <w:r w:rsidR="00621047" w:rsidRPr="00785434">
        <w:rPr>
          <w:rFonts w:ascii="Arial" w:hAnsi="Arial" w:cs="Arial"/>
          <w:sz w:val="22"/>
        </w:rPr>
        <w:t>innerhalb von drei Monaten nach dem Datum der Benachrichtigung über den Beschluss der Kommission zur Gene</w:t>
      </w:r>
      <w:r w:rsidR="00567019" w:rsidRPr="00785434">
        <w:rPr>
          <w:rFonts w:ascii="Arial" w:hAnsi="Arial" w:cs="Arial"/>
          <w:sz w:val="22"/>
        </w:rPr>
        <w:t xml:space="preserve">hmigung des Interreg-Programms </w:t>
      </w:r>
      <w:r w:rsidR="00621047" w:rsidRPr="00785434">
        <w:rPr>
          <w:rFonts w:ascii="Arial" w:hAnsi="Arial" w:cs="Arial"/>
          <w:sz w:val="22"/>
        </w:rPr>
        <w:t>durch die Europäische Kommission ein.</w:t>
      </w:r>
      <w:r w:rsidR="00621047" w:rsidRPr="00785434">
        <w:rPr>
          <w:rFonts w:ascii="Arial" w:hAnsi="Arial" w:cs="Arial"/>
          <w:sz w:val="28"/>
          <w:szCs w:val="24"/>
        </w:rPr>
        <w:t xml:space="preserve"> </w:t>
      </w:r>
      <w:r w:rsidR="00621047" w:rsidRPr="00785434">
        <w:rPr>
          <w:rFonts w:ascii="Arial" w:hAnsi="Arial" w:cs="Arial"/>
          <w:sz w:val="22"/>
        </w:rPr>
        <w:t xml:space="preserve">Zu seinen </w:t>
      </w:r>
      <w:r w:rsidR="00FE79DC" w:rsidRPr="00785434">
        <w:rPr>
          <w:rFonts w:ascii="Arial" w:hAnsi="Arial" w:cs="Arial"/>
          <w:sz w:val="22"/>
        </w:rPr>
        <w:t>Aufgaben und Befugnissen, die</w:t>
      </w:r>
      <w:r w:rsidR="00621047" w:rsidRPr="00785434">
        <w:rPr>
          <w:rFonts w:ascii="Arial" w:hAnsi="Arial" w:cs="Arial"/>
          <w:sz w:val="22"/>
        </w:rPr>
        <w:t xml:space="preserve"> insbesondere in Art. 30 der VO </w:t>
      </w:r>
      <w:r w:rsidR="000F556A" w:rsidRPr="00785434">
        <w:rPr>
          <w:rFonts w:ascii="Arial" w:hAnsi="Arial" w:cs="Arial"/>
          <w:sz w:val="22"/>
        </w:rPr>
        <w:t xml:space="preserve">(EU) Nr. 2021/1059 (ETZ-VO) </w:t>
      </w:r>
      <w:r w:rsidR="00621047" w:rsidRPr="00785434">
        <w:rPr>
          <w:rFonts w:ascii="Arial" w:hAnsi="Arial" w:cs="Arial"/>
          <w:sz w:val="22"/>
        </w:rPr>
        <w:t>näher beschrieben sind</w:t>
      </w:r>
      <w:r w:rsidR="00F72387" w:rsidRPr="00785434">
        <w:rPr>
          <w:rFonts w:ascii="Arial" w:hAnsi="Arial" w:cs="Arial"/>
          <w:sz w:val="22"/>
        </w:rPr>
        <w:t>,</w:t>
      </w:r>
      <w:r w:rsidR="00621047" w:rsidRPr="00785434">
        <w:rPr>
          <w:rFonts w:ascii="Arial" w:hAnsi="Arial" w:cs="Arial"/>
          <w:sz w:val="22"/>
        </w:rPr>
        <w:t xml:space="preserve"> gehören u.a.</w:t>
      </w:r>
      <w:r w:rsidR="006E3744" w:rsidRPr="00785434">
        <w:rPr>
          <w:rFonts w:ascii="Arial" w:hAnsi="Arial" w:cs="Arial"/>
          <w:sz w:val="22"/>
        </w:rPr>
        <w:t xml:space="preserve"> die Untersuchung</w:t>
      </w:r>
    </w:p>
    <w:p w14:paraId="019DDC55" w14:textId="5FE80786" w:rsidR="00621047" w:rsidRPr="00785434" w:rsidRDefault="00621047" w:rsidP="00621047">
      <w:pPr>
        <w:pStyle w:val="Listenabsatz"/>
        <w:numPr>
          <w:ilvl w:val="0"/>
          <w:numId w:val="52"/>
        </w:numPr>
        <w:rPr>
          <w:rFonts w:ascii="Arial" w:hAnsi="Arial" w:cs="Arial"/>
          <w:noProof/>
          <w:sz w:val="22"/>
        </w:rPr>
      </w:pPr>
      <w:r w:rsidRPr="00785434">
        <w:rPr>
          <w:rFonts w:ascii="Arial" w:hAnsi="Arial" w:cs="Arial"/>
          <w:sz w:val="22"/>
        </w:rPr>
        <w:t xml:space="preserve">der Aspekte, die die Leistung des </w:t>
      </w:r>
      <w:r w:rsidR="00F72387" w:rsidRPr="00785434">
        <w:rPr>
          <w:rFonts w:ascii="Arial" w:hAnsi="Arial" w:cs="Arial"/>
          <w:sz w:val="22"/>
        </w:rPr>
        <w:t>Interreg-Programms beeinflussen</w:t>
      </w:r>
      <w:r w:rsidRPr="00785434">
        <w:rPr>
          <w:rFonts w:ascii="Arial" w:hAnsi="Arial" w:cs="Arial"/>
          <w:sz w:val="22"/>
        </w:rPr>
        <w:t xml:space="preserve"> und alle diesbezüglichen Abhilfemaßnahmen;</w:t>
      </w:r>
    </w:p>
    <w:p w14:paraId="7F64D864" w14:textId="47056EB4" w:rsidR="00621047" w:rsidRPr="00785434" w:rsidRDefault="00621047" w:rsidP="00621047">
      <w:pPr>
        <w:pStyle w:val="Listenabsatz"/>
        <w:numPr>
          <w:ilvl w:val="0"/>
          <w:numId w:val="52"/>
        </w:numPr>
        <w:autoSpaceDE w:val="0"/>
        <w:autoSpaceDN w:val="0"/>
        <w:adjustRightInd w:val="0"/>
        <w:jc w:val="left"/>
        <w:rPr>
          <w:rFonts w:ascii="Arial" w:hAnsi="Arial" w:cs="Arial"/>
          <w:sz w:val="22"/>
        </w:rPr>
      </w:pPr>
      <w:r w:rsidRPr="00785434">
        <w:rPr>
          <w:rFonts w:ascii="Arial" w:hAnsi="Arial" w:cs="Arial"/>
          <w:sz w:val="22"/>
        </w:rPr>
        <w:t>der Fortschritte bei der Programmdurchführung und beim Erreichen der Etappenziele und Zielsetzungen des Interreg-Programms und</w:t>
      </w:r>
    </w:p>
    <w:p w14:paraId="3674CC87" w14:textId="5B838575" w:rsidR="006E3744" w:rsidRPr="00785434" w:rsidRDefault="006E3744" w:rsidP="00621047">
      <w:pPr>
        <w:pStyle w:val="Listenabsatz"/>
        <w:numPr>
          <w:ilvl w:val="0"/>
          <w:numId w:val="52"/>
        </w:numPr>
        <w:autoSpaceDE w:val="0"/>
        <w:autoSpaceDN w:val="0"/>
        <w:adjustRightInd w:val="0"/>
        <w:jc w:val="left"/>
        <w:rPr>
          <w:rFonts w:ascii="Arial" w:hAnsi="Arial" w:cs="Arial"/>
          <w:sz w:val="22"/>
        </w:rPr>
      </w:pPr>
      <w:r w:rsidRPr="00785434">
        <w:rPr>
          <w:rFonts w:ascii="Arial" w:hAnsi="Arial" w:cs="Arial"/>
          <w:sz w:val="22"/>
        </w:rPr>
        <w:t>der Fortschritte bei der Durchführung von Evaluierungen, Zusammenfassungen von Evaluierungen und etwaige aufgrund der Feststellungen getroffene Folgemaßnahmen</w:t>
      </w:r>
    </w:p>
    <w:p w14:paraId="1606BF32" w14:textId="77777777" w:rsidR="006E3744" w:rsidRPr="00785434" w:rsidRDefault="006E3744" w:rsidP="00621047">
      <w:pPr>
        <w:autoSpaceDE w:val="0"/>
        <w:autoSpaceDN w:val="0"/>
        <w:adjustRightInd w:val="0"/>
        <w:jc w:val="left"/>
        <w:rPr>
          <w:rFonts w:ascii="Arial" w:hAnsi="Arial" w:cs="Arial"/>
          <w:sz w:val="22"/>
        </w:rPr>
      </w:pPr>
    </w:p>
    <w:p w14:paraId="05F5EF02" w14:textId="5CDB289F" w:rsidR="008342FC" w:rsidRPr="00785434" w:rsidRDefault="00567019" w:rsidP="00EE0F61">
      <w:pPr>
        <w:autoSpaceDE w:val="0"/>
        <w:autoSpaceDN w:val="0"/>
        <w:adjustRightInd w:val="0"/>
        <w:jc w:val="left"/>
        <w:rPr>
          <w:rFonts w:ascii="Arial" w:hAnsi="Arial" w:cs="Arial"/>
          <w:sz w:val="22"/>
        </w:rPr>
      </w:pPr>
      <w:r w:rsidRPr="00785434">
        <w:rPr>
          <w:rFonts w:ascii="Arial" w:hAnsi="Arial" w:cs="Arial"/>
          <w:sz w:val="22"/>
        </w:rPr>
        <w:t xml:space="preserve">Die Rechte und Pflichten der Programmpartner innerhalb dieses Gremiums werden dabei </w:t>
      </w:r>
      <w:r w:rsidR="00621047" w:rsidRPr="00785434">
        <w:rPr>
          <w:rFonts w:ascii="Arial" w:hAnsi="Arial" w:cs="Arial"/>
          <w:sz w:val="22"/>
        </w:rPr>
        <w:t xml:space="preserve">Im Rahmen der konstituierenden Sitzung </w:t>
      </w:r>
      <w:r w:rsidRPr="00785434">
        <w:rPr>
          <w:rFonts w:ascii="Arial" w:hAnsi="Arial" w:cs="Arial"/>
          <w:sz w:val="22"/>
        </w:rPr>
        <w:t>durch</w:t>
      </w:r>
      <w:r w:rsidR="00621047" w:rsidRPr="00785434">
        <w:rPr>
          <w:rFonts w:ascii="Arial" w:hAnsi="Arial" w:cs="Arial"/>
          <w:sz w:val="22"/>
        </w:rPr>
        <w:t xml:space="preserve"> eine Geschäftsordnung</w:t>
      </w:r>
      <w:r w:rsidRPr="00785434">
        <w:rPr>
          <w:rFonts w:ascii="Arial" w:hAnsi="Arial" w:cs="Arial"/>
          <w:sz w:val="22"/>
        </w:rPr>
        <w:t xml:space="preserve"> festgelegt</w:t>
      </w:r>
      <w:r w:rsidR="00621047" w:rsidRPr="00785434">
        <w:rPr>
          <w:rFonts w:ascii="Arial" w:hAnsi="Arial" w:cs="Arial"/>
          <w:sz w:val="22"/>
        </w:rPr>
        <w:t>. Die</w:t>
      </w:r>
      <w:r w:rsidRPr="00785434">
        <w:rPr>
          <w:rFonts w:ascii="Arial" w:hAnsi="Arial" w:cs="Arial"/>
          <w:sz w:val="22"/>
        </w:rPr>
        <w:t>se</w:t>
      </w:r>
      <w:r w:rsidR="00621047" w:rsidRPr="00785434">
        <w:rPr>
          <w:rFonts w:ascii="Arial" w:hAnsi="Arial" w:cs="Arial"/>
          <w:sz w:val="22"/>
        </w:rPr>
        <w:t xml:space="preserve"> Geschäftsordnung beinhaltet </w:t>
      </w:r>
      <w:r w:rsidRPr="00785434">
        <w:rPr>
          <w:rFonts w:ascii="Arial" w:hAnsi="Arial" w:cs="Arial"/>
          <w:sz w:val="22"/>
        </w:rPr>
        <w:t xml:space="preserve">neben </w:t>
      </w:r>
      <w:r w:rsidR="00621047" w:rsidRPr="00785434">
        <w:rPr>
          <w:rFonts w:ascii="Arial" w:hAnsi="Arial" w:cs="Arial"/>
          <w:sz w:val="22"/>
        </w:rPr>
        <w:t>Regelungen über die</w:t>
      </w:r>
      <w:r w:rsidR="00E045F0" w:rsidRPr="00785434">
        <w:rPr>
          <w:rFonts w:ascii="Arial" w:hAnsi="Arial" w:cs="Arial"/>
          <w:sz w:val="22"/>
        </w:rPr>
        <w:t xml:space="preserve"> Aufgaben, die Stimmrechte, die Teilnahme und</w:t>
      </w:r>
      <w:r w:rsidR="00621047" w:rsidRPr="00785434">
        <w:rPr>
          <w:rFonts w:ascii="Arial" w:hAnsi="Arial" w:cs="Arial"/>
          <w:sz w:val="22"/>
        </w:rPr>
        <w:t xml:space="preserve"> die Entscheidungsprinzipien</w:t>
      </w:r>
      <w:r w:rsidRPr="00785434">
        <w:rPr>
          <w:rFonts w:ascii="Arial" w:hAnsi="Arial" w:cs="Arial"/>
          <w:sz w:val="22"/>
        </w:rPr>
        <w:t>, auch</w:t>
      </w:r>
      <w:r w:rsidR="00E045F0" w:rsidRPr="00785434">
        <w:rPr>
          <w:rFonts w:ascii="Arial" w:hAnsi="Arial" w:cs="Arial"/>
          <w:sz w:val="22"/>
        </w:rPr>
        <w:t xml:space="preserve"> Maßnahmen, die</w:t>
      </w:r>
      <w:r w:rsidR="00F72387" w:rsidRPr="00785434">
        <w:rPr>
          <w:rFonts w:ascii="Arial" w:hAnsi="Arial" w:cs="Arial"/>
          <w:sz w:val="22"/>
        </w:rPr>
        <w:t xml:space="preserve"> sicherstellen, dass</w:t>
      </w:r>
      <w:r w:rsidR="00E045F0" w:rsidRPr="00785434">
        <w:rPr>
          <w:rFonts w:ascii="Arial" w:hAnsi="Arial" w:cs="Arial"/>
          <w:sz w:val="22"/>
        </w:rPr>
        <w:t xml:space="preserve"> etwaige Interessenskonflikte verm</w:t>
      </w:r>
      <w:r w:rsidR="00F72387" w:rsidRPr="00785434">
        <w:rPr>
          <w:rFonts w:ascii="Arial" w:hAnsi="Arial" w:cs="Arial"/>
          <w:sz w:val="22"/>
        </w:rPr>
        <w:t>ieden werden</w:t>
      </w:r>
      <w:r w:rsidR="00621047" w:rsidRPr="00785434">
        <w:rPr>
          <w:rFonts w:ascii="Arial" w:hAnsi="Arial" w:cs="Arial"/>
          <w:sz w:val="22"/>
        </w:rPr>
        <w:t>.</w:t>
      </w:r>
      <w:r w:rsidR="00EE0F61" w:rsidRPr="00785434">
        <w:rPr>
          <w:rFonts w:ascii="Arial" w:hAnsi="Arial" w:cs="Arial"/>
          <w:sz w:val="22"/>
        </w:rPr>
        <w:t xml:space="preserve"> </w:t>
      </w:r>
    </w:p>
    <w:p w14:paraId="46DEC770" w14:textId="77777777" w:rsidR="008342FC" w:rsidRPr="00785434" w:rsidRDefault="008342FC" w:rsidP="008342FC">
      <w:pPr>
        <w:rPr>
          <w:rFonts w:ascii="Arial" w:hAnsi="Arial" w:cs="Arial"/>
          <w:sz w:val="22"/>
        </w:rPr>
      </w:pPr>
    </w:p>
    <w:p w14:paraId="017C5DAA" w14:textId="435D532B" w:rsidR="00621047" w:rsidRPr="00785434" w:rsidRDefault="009937C8" w:rsidP="00621047">
      <w:pPr>
        <w:autoSpaceDE w:val="0"/>
        <w:autoSpaceDN w:val="0"/>
        <w:adjustRightInd w:val="0"/>
        <w:jc w:val="left"/>
        <w:rPr>
          <w:rFonts w:ascii="Arial" w:hAnsi="Arial" w:cs="Arial"/>
          <w:sz w:val="22"/>
        </w:rPr>
      </w:pPr>
      <w:r w:rsidRPr="00785434">
        <w:rPr>
          <w:rFonts w:ascii="Arial" w:hAnsi="Arial" w:cs="Arial"/>
          <w:sz w:val="22"/>
        </w:rPr>
        <w:t xml:space="preserve">Die Programmpartner wirken darüber hinaus </w:t>
      </w:r>
      <w:r w:rsidR="00D651E1" w:rsidRPr="00785434">
        <w:rPr>
          <w:rFonts w:ascii="Arial" w:hAnsi="Arial" w:cs="Arial"/>
          <w:sz w:val="22"/>
        </w:rPr>
        <w:t>gem.</w:t>
      </w:r>
      <w:r w:rsidR="00621047" w:rsidRPr="00785434">
        <w:rPr>
          <w:rFonts w:ascii="Arial" w:hAnsi="Arial" w:cs="Arial"/>
          <w:sz w:val="22"/>
        </w:rPr>
        <w:t xml:space="preserve"> Art. </w:t>
      </w:r>
      <w:r w:rsidR="00AB2A06" w:rsidRPr="00785434">
        <w:rPr>
          <w:rFonts w:ascii="Arial" w:hAnsi="Arial" w:cs="Arial"/>
          <w:sz w:val="22"/>
        </w:rPr>
        <w:t>22</w:t>
      </w:r>
      <w:r w:rsidR="00621047" w:rsidRPr="00785434">
        <w:rPr>
          <w:rFonts w:ascii="Arial" w:hAnsi="Arial" w:cs="Arial"/>
          <w:sz w:val="22"/>
        </w:rPr>
        <w:t xml:space="preserve"> VO </w:t>
      </w:r>
      <w:r w:rsidR="000F556A" w:rsidRPr="00785434">
        <w:rPr>
          <w:rFonts w:ascii="Arial" w:hAnsi="Arial" w:cs="Arial"/>
          <w:sz w:val="22"/>
        </w:rPr>
        <w:t xml:space="preserve">(EU) Nr. 2021/1059 (ETZ-VO) </w:t>
      </w:r>
      <w:r w:rsidRPr="00785434">
        <w:rPr>
          <w:rFonts w:ascii="Arial" w:hAnsi="Arial" w:cs="Arial"/>
          <w:sz w:val="22"/>
        </w:rPr>
        <w:t>bei der</w:t>
      </w:r>
      <w:r w:rsidR="00D651E1" w:rsidRPr="00785434">
        <w:rPr>
          <w:rFonts w:ascii="Arial" w:hAnsi="Arial" w:cs="Arial"/>
          <w:sz w:val="22"/>
        </w:rPr>
        <w:t xml:space="preserve"> </w:t>
      </w:r>
      <w:r w:rsidR="00621047" w:rsidRPr="00785434">
        <w:rPr>
          <w:rFonts w:ascii="Arial" w:hAnsi="Arial" w:cs="Arial"/>
          <w:sz w:val="22"/>
        </w:rPr>
        <w:t xml:space="preserve">Auswahl </w:t>
      </w:r>
      <w:r w:rsidRPr="00785434">
        <w:rPr>
          <w:rFonts w:ascii="Arial" w:hAnsi="Arial" w:cs="Arial"/>
          <w:sz w:val="22"/>
        </w:rPr>
        <w:t>der</w:t>
      </w:r>
      <w:r w:rsidR="00621047" w:rsidRPr="00785434">
        <w:rPr>
          <w:rFonts w:ascii="Arial" w:hAnsi="Arial" w:cs="Arial"/>
          <w:sz w:val="22"/>
        </w:rPr>
        <w:t xml:space="preserve"> Vorhaben </w:t>
      </w:r>
      <w:r w:rsidRPr="00785434">
        <w:rPr>
          <w:rFonts w:ascii="Arial" w:hAnsi="Arial" w:cs="Arial"/>
          <w:sz w:val="22"/>
        </w:rPr>
        <w:t>mit. Dabei können sich die Programmpartner insbesondere bereits</w:t>
      </w:r>
      <w:r w:rsidR="00621047" w:rsidRPr="00785434">
        <w:rPr>
          <w:rFonts w:ascii="Arial" w:hAnsi="Arial" w:cs="Arial"/>
          <w:sz w:val="22"/>
        </w:rPr>
        <w:t xml:space="preserve"> in</w:t>
      </w:r>
      <w:r w:rsidR="00AB2A06" w:rsidRPr="00785434">
        <w:rPr>
          <w:rFonts w:ascii="Arial" w:hAnsi="Arial" w:cs="Arial"/>
          <w:sz w:val="22"/>
        </w:rPr>
        <w:t xml:space="preserve"> </w:t>
      </w:r>
      <w:r w:rsidR="00621047" w:rsidRPr="00785434">
        <w:rPr>
          <w:rFonts w:ascii="Arial" w:hAnsi="Arial" w:cs="Arial"/>
          <w:sz w:val="22"/>
        </w:rPr>
        <w:t xml:space="preserve">der Projektierungsphase frühzeitig </w:t>
      </w:r>
      <w:r w:rsidRPr="00785434">
        <w:rPr>
          <w:rFonts w:ascii="Arial" w:hAnsi="Arial" w:cs="Arial"/>
          <w:sz w:val="22"/>
        </w:rPr>
        <w:t xml:space="preserve">beteiligen und </w:t>
      </w:r>
      <w:r w:rsidR="00621047" w:rsidRPr="00785434">
        <w:rPr>
          <w:rFonts w:ascii="Arial" w:hAnsi="Arial" w:cs="Arial"/>
          <w:sz w:val="22"/>
        </w:rPr>
        <w:t>beraten sowie zu zielführenden</w:t>
      </w:r>
      <w:r w:rsidR="00AB2A06" w:rsidRPr="00785434">
        <w:rPr>
          <w:rFonts w:ascii="Arial" w:hAnsi="Arial" w:cs="Arial"/>
          <w:sz w:val="22"/>
        </w:rPr>
        <w:t xml:space="preserve"> </w:t>
      </w:r>
      <w:r w:rsidR="00621047" w:rsidRPr="00785434">
        <w:rPr>
          <w:rFonts w:ascii="Arial" w:hAnsi="Arial" w:cs="Arial"/>
          <w:sz w:val="22"/>
        </w:rPr>
        <w:t xml:space="preserve">Weichenstellungen beitragen. </w:t>
      </w:r>
    </w:p>
    <w:p w14:paraId="3F953607" w14:textId="77777777" w:rsidR="00AB2A06" w:rsidRPr="00785434" w:rsidRDefault="00AB2A06" w:rsidP="00621047">
      <w:pPr>
        <w:autoSpaceDE w:val="0"/>
        <w:autoSpaceDN w:val="0"/>
        <w:adjustRightInd w:val="0"/>
        <w:jc w:val="left"/>
        <w:rPr>
          <w:rFonts w:ascii="Arial" w:hAnsi="Arial" w:cs="Arial"/>
          <w:sz w:val="22"/>
        </w:rPr>
      </w:pPr>
    </w:p>
    <w:p w14:paraId="00AC2696" w14:textId="1B92DB19" w:rsidR="00621047" w:rsidRPr="00785434" w:rsidRDefault="00621047" w:rsidP="00621047">
      <w:pPr>
        <w:autoSpaceDE w:val="0"/>
        <w:autoSpaceDN w:val="0"/>
        <w:adjustRightInd w:val="0"/>
        <w:jc w:val="left"/>
        <w:rPr>
          <w:rFonts w:ascii="Arial" w:hAnsi="Arial" w:cs="Arial"/>
          <w:sz w:val="24"/>
          <w:szCs w:val="24"/>
        </w:rPr>
      </w:pPr>
    </w:p>
    <w:p w14:paraId="083C348E" w14:textId="77777777" w:rsidR="00CB2FEC" w:rsidRPr="00785434" w:rsidRDefault="00CB2FEC" w:rsidP="00D509E1">
      <w:pPr>
        <w:rPr>
          <w:rFonts w:ascii="Arial" w:hAnsi="Arial" w:cs="Arial"/>
        </w:rPr>
      </w:pPr>
    </w:p>
    <w:p w14:paraId="2C6C73B1" w14:textId="7C0A9C17" w:rsidR="00C64FB0" w:rsidRPr="00832DD5" w:rsidRDefault="00C64FB0" w:rsidP="00C64FB0">
      <w:pPr>
        <w:pStyle w:val="berschrift1"/>
        <w:rPr>
          <w:rFonts w:ascii="Arial" w:hAnsi="Arial" w:cs="Arial"/>
          <w:color w:val="auto"/>
        </w:rPr>
      </w:pPr>
      <w:bookmarkStart w:id="134" w:name="_Toc77777990"/>
      <w:r w:rsidRPr="00832DD5">
        <w:rPr>
          <w:rFonts w:ascii="Arial" w:hAnsi="Arial" w:cs="Arial"/>
          <w:color w:val="auto"/>
        </w:rPr>
        <w:lastRenderedPageBreak/>
        <w:t>Ansatz für Kommunikations- und Sichtbarkeitsmaßnahmen in Bezug auf das Interreg-Programm (Ziele, Zielgruppen, Kommunikationswege, einschließlich Öffentlichkeitsarbeit über die sozialen Medien, falls zutreffend, des geplanten Budgets und der relevanten Indikatoren für Begleitung und Evaluierung)</w:t>
      </w:r>
      <w:bookmarkEnd w:id="134"/>
    </w:p>
    <w:p w14:paraId="579F2557" w14:textId="40B62CC4" w:rsidR="00C64FB0" w:rsidRPr="00785434" w:rsidRDefault="00C64FB0" w:rsidP="00C64FB0">
      <w:pPr>
        <w:spacing w:after="200" w:line="276" w:lineRule="auto"/>
        <w:rPr>
          <w:rFonts w:ascii="Arial" w:hAnsi="Arial" w:cs="Arial"/>
          <w:b/>
          <w:i/>
          <w:iCs/>
          <w:noProof/>
          <w:szCs w:val="24"/>
        </w:rPr>
      </w:pPr>
      <w:r w:rsidRPr="00785434">
        <w:rPr>
          <w:rFonts w:ascii="Arial" w:hAnsi="Arial" w:cs="Arial"/>
          <w:i/>
          <w:color w:val="000000"/>
          <w:szCs w:val="24"/>
        </w:rPr>
        <w:t>Bezug: Artikel 17 Absatz 3 Buchstabe h</w:t>
      </w:r>
    </w:p>
    <w:p w14:paraId="5841925A" w14:textId="041F46D8" w:rsidR="00C64FB0" w:rsidRPr="00785434" w:rsidRDefault="00C64FB0" w:rsidP="007A240D">
      <w:pPr>
        <w:rPr>
          <w:rFonts w:ascii="Arial" w:hAnsi="Arial" w:cs="Arial"/>
          <w:sz w:val="22"/>
        </w:rPr>
      </w:pPr>
    </w:p>
    <w:p w14:paraId="6E20C326" w14:textId="170F02DB" w:rsidR="00B555FC" w:rsidRPr="00E637AA" w:rsidRDefault="00B555FC" w:rsidP="00B555FC">
      <w:pPr>
        <w:widowControl w:val="0"/>
        <w:rPr>
          <w:rFonts w:ascii="Arial" w:eastAsiaTheme="majorEastAsia" w:hAnsi="Arial" w:cs="Arial"/>
          <w:spacing w:val="4"/>
          <w:sz w:val="24"/>
          <w:szCs w:val="32"/>
        </w:rPr>
      </w:pPr>
      <w:r w:rsidRPr="00FC1BF4">
        <w:rPr>
          <w:rFonts w:ascii="Arial" w:eastAsiaTheme="majorEastAsia" w:hAnsi="Arial" w:cs="Arial"/>
          <w:spacing w:val="4"/>
          <w:sz w:val="24"/>
          <w:szCs w:val="32"/>
        </w:rPr>
        <w:t xml:space="preserve">Die Programmkommunikationsbeauftragte ist innerhalb des Gemeinsamen Sekretariates angesiedelt und in das </w:t>
      </w:r>
      <w:r w:rsidRPr="00E637AA">
        <w:rPr>
          <w:rFonts w:ascii="Arial" w:eastAsiaTheme="majorEastAsia" w:hAnsi="Arial" w:cs="Arial"/>
          <w:spacing w:val="4"/>
          <w:sz w:val="24"/>
          <w:szCs w:val="32"/>
        </w:rPr>
        <w:t>INFORM EU-Netzwerk eingebunden.</w:t>
      </w:r>
    </w:p>
    <w:p w14:paraId="79EB6C9B" w14:textId="77777777" w:rsidR="00B555FC" w:rsidRPr="00E637AA" w:rsidRDefault="00B555FC" w:rsidP="00B555FC">
      <w:pPr>
        <w:widowControl w:val="0"/>
        <w:rPr>
          <w:rFonts w:ascii="Arial" w:eastAsiaTheme="majorEastAsia" w:hAnsi="Arial" w:cs="Arial"/>
          <w:spacing w:val="4"/>
          <w:sz w:val="24"/>
          <w:szCs w:val="32"/>
        </w:rPr>
      </w:pPr>
    </w:p>
    <w:p w14:paraId="57B27469" w14:textId="62EAA072" w:rsidR="00B555FC" w:rsidRPr="00CF4833" w:rsidRDefault="00B555FC" w:rsidP="00B555FC">
      <w:pPr>
        <w:widowControl w:val="0"/>
        <w:rPr>
          <w:rFonts w:ascii="Arial" w:eastAsiaTheme="majorEastAsia" w:hAnsi="Arial" w:cs="Arial"/>
          <w:b/>
          <w:spacing w:val="4"/>
          <w:sz w:val="24"/>
          <w:szCs w:val="32"/>
        </w:rPr>
      </w:pPr>
      <w:r w:rsidRPr="00CF4833">
        <w:rPr>
          <w:rFonts w:ascii="Arial" w:eastAsiaTheme="majorEastAsia" w:hAnsi="Arial" w:cs="Arial"/>
          <w:b/>
          <w:spacing w:val="4"/>
          <w:sz w:val="24"/>
          <w:szCs w:val="32"/>
        </w:rPr>
        <w:t>Kommunik</w:t>
      </w:r>
      <w:r w:rsidR="00F04AAB" w:rsidRPr="00CF4833">
        <w:rPr>
          <w:rFonts w:ascii="Arial" w:eastAsiaTheme="majorEastAsia" w:hAnsi="Arial" w:cs="Arial"/>
          <w:b/>
          <w:spacing w:val="4"/>
          <w:sz w:val="24"/>
          <w:szCs w:val="32"/>
        </w:rPr>
        <w:t xml:space="preserve">ationsziele und </w:t>
      </w:r>
      <w:r w:rsidRPr="00CF4833">
        <w:rPr>
          <w:rFonts w:ascii="Arial" w:eastAsiaTheme="majorEastAsia" w:hAnsi="Arial" w:cs="Arial"/>
          <w:b/>
          <w:spacing w:val="4"/>
          <w:sz w:val="24"/>
          <w:szCs w:val="32"/>
        </w:rPr>
        <w:t>Evaluierung</w:t>
      </w:r>
    </w:p>
    <w:p w14:paraId="351B0551" w14:textId="77777777" w:rsidR="00D839C8" w:rsidRPr="00CF4833" w:rsidRDefault="00D839C8" w:rsidP="00B555FC">
      <w:pPr>
        <w:widowControl w:val="0"/>
        <w:rPr>
          <w:rFonts w:ascii="Arial" w:eastAsiaTheme="majorEastAsia" w:hAnsi="Arial" w:cs="Arial"/>
          <w:spacing w:val="4"/>
          <w:sz w:val="24"/>
          <w:szCs w:val="32"/>
        </w:rPr>
      </w:pPr>
    </w:p>
    <w:p w14:paraId="7428D4F4" w14:textId="3BD61089" w:rsidR="00B555FC" w:rsidRPr="00CF4833" w:rsidRDefault="00B555FC" w:rsidP="00B555FC">
      <w:pPr>
        <w:widowControl w:val="0"/>
        <w:rPr>
          <w:rFonts w:ascii="Arial" w:eastAsiaTheme="majorEastAsia" w:hAnsi="Arial" w:cs="Arial"/>
          <w:b/>
          <w:spacing w:val="4"/>
          <w:sz w:val="24"/>
          <w:szCs w:val="32"/>
        </w:rPr>
      </w:pPr>
      <w:r w:rsidRPr="00CF4833">
        <w:rPr>
          <w:rFonts w:ascii="Arial" w:eastAsiaTheme="majorEastAsia" w:hAnsi="Arial" w:cs="Arial"/>
          <w:b/>
          <w:spacing w:val="4"/>
          <w:sz w:val="24"/>
          <w:szCs w:val="32"/>
        </w:rPr>
        <w:t>Ziel 1</w:t>
      </w:r>
      <w:r w:rsidR="00FC1BF4" w:rsidRPr="00CF4833">
        <w:rPr>
          <w:rFonts w:ascii="Arial" w:eastAsiaTheme="majorEastAsia" w:hAnsi="Arial" w:cs="Arial"/>
          <w:b/>
          <w:spacing w:val="4"/>
          <w:sz w:val="24"/>
          <w:szCs w:val="32"/>
        </w:rPr>
        <w:t xml:space="preserve"> – Kommunikation von Fördermöglichkeiten</w:t>
      </w:r>
    </w:p>
    <w:p w14:paraId="5D7E9BA9" w14:textId="0E48A247" w:rsidR="00B555FC" w:rsidRPr="00CF4833" w:rsidRDefault="00FC1BF4" w:rsidP="00B555FC">
      <w:pPr>
        <w:widowControl w:val="0"/>
        <w:rPr>
          <w:rFonts w:ascii="Arial" w:eastAsiaTheme="majorEastAsia" w:hAnsi="Arial" w:cs="Arial"/>
          <w:spacing w:val="4"/>
          <w:sz w:val="24"/>
          <w:szCs w:val="32"/>
        </w:rPr>
      </w:pPr>
      <w:r w:rsidRPr="00CF4833">
        <w:rPr>
          <w:rFonts w:ascii="Arial" w:eastAsiaTheme="majorEastAsia" w:hAnsi="Arial" w:cs="Arial"/>
          <w:spacing w:val="4"/>
          <w:sz w:val="24"/>
          <w:szCs w:val="32"/>
        </w:rPr>
        <w:t>Die Bereitstellung von verständlichem Informationsmaterial für Antragstellende und Interessierte über die Fördermöglichkeiten und thematische Ausrichtung des Kooperationsprogramms</w:t>
      </w:r>
      <w:r w:rsidR="00C62A3F">
        <w:rPr>
          <w:rFonts w:ascii="Arial" w:eastAsiaTheme="majorEastAsia" w:hAnsi="Arial" w:cs="Arial"/>
          <w:spacing w:val="4"/>
          <w:sz w:val="24"/>
          <w:szCs w:val="32"/>
        </w:rPr>
        <w:t xml:space="preserve"> (KOP)</w:t>
      </w:r>
      <w:r w:rsidRPr="00CF4833">
        <w:rPr>
          <w:rFonts w:ascii="Arial" w:eastAsiaTheme="majorEastAsia" w:hAnsi="Arial" w:cs="Arial"/>
          <w:spacing w:val="4"/>
          <w:sz w:val="24"/>
          <w:szCs w:val="32"/>
        </w:rPr>
        <w:t xml:space="preserve">. </w:t>
      </w:r>
      <w:r w:rsidR="00B555FC" w:rsidRPr="00CF4833">
        <w:rPr>
          <w:rFonts w:ascii="Arial" w:eastAsiaTheme="majorEastAsia" w:hAnsi="Arial" w:cs="Arial"/>
          <w:spacing w:val="4"/>
          <w:sz w:val="24"/>
          <w:szCs w:val="32"/>
        </w:rPr>
        <w:t xml:space="preserve">Das </w:t>
      </w:r>
      <w:r w:rsidR="00C62A3F">
        <w:rPr>
          <w:rFonts w:ascii="Arial" w:eastAsiaTheme="majorEastAsia" w:hAnsi="Arial" w:cs="Arial"/>
          <w:spacing w:val="4"/>
          <w:sz w:val="24"/>
          <w:szCs w:val="32"/>
        </w:rPr>
        <w:t>KOP</w:t>
      </w:r>
      <w:r w:rsidR="00B555FC" w:rsidRPr="00CF4833">
        <w:rPr>
          <w:rFonts w:ascii="Arial" w:eastAsiaTheme="majorEastAsia" w:hAnsi="Arial" w:cs="Arial"/>
          <w:spacing w:val="4"/>
          <w:sz w:val="24"/>
          <w:szCs w:val="32"/>
        </w:rPr>
        <w:t xml:space="preserve"> soll als Instrument der Kohäsionspolitik in der Öffentlichkeit (noch) besser bekannt und für Antragstellende leichter zugänglich gemacht werden.</w:t>
      </w:r>
    </w:p>
    <w:p w14:paraId="64048B17" w14:textId="77777777" w:rsidR="00DB400F" w:rsidRPr="00CF4833" w:rsidRDefault="00DB400F" w:rsidP="00D839C8">
      <w:pPr>
        <w:pStyle w:val="Listenabsatz"/>
        <w:widowControl w:val="0"/>
        <w:ind w:left="232" w:hanging="232"/>
        <w:rPr>
          <w:rFonts w:ascii="Arial" w:eastAsiaTheme="majorEastAsia" w:hAnsi="Arial" w:cs="Arial"/>
          <w:spacing w:val="4"/>
          <w:sz w:val="24"/>
          <w:szCs w:val="32"/>
          <w:u w:val="single"/>
        </w:rPr>
      </w:pPr>
    </w:p>
    <w:p w14:paraId="5D268885" w14:textId="31DC1B00" w:rsidR="00B555FC" w:rsidRPr="00CF4833" w:rsidRDefault="00B555FC" w:rsidP="00D839C8">
      <w:pPr>
        <w:pStyle w:val="Listenabsatz"/>
        <w:widowControl w:val="0"/>
        <w:ind w:left="232" w:hanging="232"/>
        <w:rPr>
          <w:rFonts w:ascii="Arial" w:eastAsiaTheme="majorEastAsia" w:hAnsi="Arial" w:cs="Arial"/>
          <w:spacing w:val="4"/>
          <w:sz w:val="24"/>
          <w:szCs w:val="32"/>
          <w:u w:val="single"/>
        </w:rPr>
      </w:pPr>
      <w:r w:rsidRPr="00CF4833">
        <w:rPr>
          <w:rFonts w:ascii="Arial" w:eastAsiaTheme="majorEastAsia" w:hAnsi="Arial" w:cs="Arial"/>
          <w:spacing w:val="4"/>
          <w:sz w:val="24"/>
          <w:szCs w:val="32"/>
          <w:u w:val="single"/>
        </w:rPr>
        <w:t>Output Indikatoren</w:t>
      </w:r>
    </w:p>
    <w:p w14:paraId="2A504643" w14:textId="77777777" w:rsidR="00B555FC" w:rsidRPr="00CF4833" w:rsidRDefault="00B555FC" w:rsidP="00A304D2">
      <w:pPr>
        <w:pStyle w:val="Listenabsatz"/>
        <w:widowControl w:val="0"/>
        <w:numPr>
          <w:ilvl w:val="0"/>
          <w:numId w:val="56"/>
        </w:numPr>
        <w:autoSpaceDE w:val="0"/>
        <w:autoSpaceDN w:val="0"/>
        <w:jc w:val="left"/>
        <w:rPr>
          <w:rFonts w:ascii="Arial" w:eastAsiaTheme="majorEastAsia" w:hAnsi="Arial" w:cs="Arial"/>
          <w:spacing w:val="4"/>
          <w:sz w:val="24"/>
          <w:szCs w:val="32"/>
        </w:rPr>
      </w:pPr>
      <w:r w:rsidRPr="00CF4833">
        <w:rPr>
          <w:rFonts w:ascii="Arial" w:eastAsiaTheme="majorEastAsia" w:hAnsi="Arial" w:cs="Arial"/>
          <w:spacing w:val="4"/>
          <w:sz w:val="24"/>
          <w:szCs w:val="32"/>
        </w:rPr>
        <w:t>Anzahl der heruntergeladenen Informationsunterlagen von der Programmwebsite</w:t>
      </w:r>
    </w:p>
    <w:p w14:paraId="64A43A0D" w14:textId="418B1FBF" w:rsidR="00B555FC" w:rsidRPr="00CF4833" w:rsidRDefault="00B555FC" w:rsidP="00A304D2">
      <w:pPr>
        <w:pStyle w:val="Listenabsatz"/>
        <w:widowControl w:val="0"/>
        <w:numPr>
          <w:ilvl w:val="0"/>
          <w:numId w:val="56"/>
        </w:numPr>
        <w:autoSpaceDE w:val="0"/>
        <w:autoSpaceDN w:val="0"/>
        <w:jc w:val="left"/>
        <w:rPr>
          <w:rFonts w:ascii="Arial" w:eastAsiaTheme="majorEastAsia" w:hAnsi="Arial" w:cs="Arial"/>
          <w:spacing w:val="4"/>
          <w:sz w:val="24"/>
          <w:szCs w:val="32"/>
        </w:rPr>
      </w:pPr>
      <w:r w:rsidRPr="00CF4833">
        <w:rPr>
          <w:rFonts w:ascii="Arial" w:eastAsiaTheme="majorEastAsia" w:hAnsi="Arial" w:cs="Arial"/>
          <w:spacing w:val="4"/>
          <w:sz w:val="24"/>
          <w:szCs w:val="32"/>
        </w:rPr>
        <w:t>Anzahl der beantworteten Informationsanfragen</w:t>
      </w:r>
    </w:p>
    <w:p w14:paraId="114DAC58" w14:textId="1EC384BA" w:rsidR="008A7DFA" w:rsidRPr="00CF4833" w:rsidRDefault="008A7DFA" w:rsidP="008A7DFA">
      <w:pPr>
        <w:pStyle w:val="Listenabsatz"/>
        <w:numPr>
          <w:ilvl w:val="0"/>
          <w:numId w:val="56"/>
        </w:numPr>
        <w:rPr>
          <w:rFonts w:ascii="Arial" w:eastAsiaTheme="majorEastAsia" w:hAnsi="Arial" w:cs="Arial"/>
          <w:spacing w:val="4"/>
          <w:sz w:val="24"/>
          <w:szCs w:val="32"/>
        </w:rPr>
      </w:pPr>
      <w:r w:rsidRPr="00CF4833">
        <w:rPr>
          <w:rFonts w:ascii="Arial" w:eastAsiaTheme="majorEastAsia" w:hAnsi="Arial" w:cs="Arial"/>
          <w:spacing w:val="4"/>
          <w:sz w:val="24"/>
          <w:szCs w:val="32"/>
        </w:rPr>
        <w:t>Anzahl der Konsultationen der Projektdatenbank der Programmwebseite</w:t>
      </w:r>
    </w:p>
    <w:p w14:paraId="680738AA" w14:textId="77777777" w:rsidR="00DB400F" w:rsidRPr="00CF4833" w:rsidRDefault="00DB400F" w:rsidP="00D839C8">
      <w:pPr>
        <w:widowControl w:val="0"/>
        <w:rPr>
          <w:rFonts w:ascii="Arial" w:eastAsiaTheme="majorEastAsia" w:hAnsi="Arial" w:cs="Arial"/>
          <w:spacing w:val="4"/>
          <w:sz w:val="24"/>
          <w:szCs w:val="32"/>
          <w:u w:val="single"/>
        </w:rPr>
      </w:pPr>
    </w:p>
    <w:p w14:paraId="0B53EA07" w14:textId="6C7BE4D9" w:rsidR="00B555FC" w:rsidRPr="00CF4833" w:rsidRDefault="00B555FC" w:rsidP="00D839C8">
      <w:pPr>
        <w:widowControl w:val="0"/>
        <w:rPr>
          <w:rFonts w:ascii="Arial" w:eastAsiaTheme="majorEastAsia" w:hAnsi="Arial" w:cs="Arial"/>
          <w:spacing w:val="4"/>
          <w:sz w:val="24"/>
          <w:szCs w:val="32"/>
          <w:u w:val="single"/>
        </w:rPr>
      </w:pPr>
      <w:r w:rsidRPr="00CF4833">
        <w:rPr>
          <w:rFonts w:ascii="Arial" w:eastAsiaTheme="majorEastAsia" w:hAnsi="Arial" w:cs="Arial"/>
          <w:spacing w:val="4"/>
          <w:sz w:val="24"/>
          <w:szCs w:val="32"/>
          <w:u w:val="single"/>
        </w:rPr>
        <w:t>Ergebnisindikator</w:t>
      </w:r>
    </w:p>
    <w:p w14:paraId="31B96C31" w14:textId="1375835C" w:rsidR="00E637AA" w:rsidRPr="00CF4833" w:rsidRDefault="008A7DFA" w:rsidP="008A7DFA">
      <w:pPr>
        <w:pStyle w:val="Listenabsatz"/>
        <w:widowControl w:val="0"/>
        <w:numPr>
          <w:ilvl w:val="0"/>
          <w:numId w:val="56"/>
        </w:numPr>
        <w:autoSpaceDE w:val="0"/>
        <w:autoSpaceDN w:val="0"/>
        <w:jc w:val="left"/>
        <w:rPr>
          <w:rFonts w:ascii="Arial" w:eastAsiaTheme="majorEastAsia" w:hAnsi="Arial" w:cs="Arial"/>
          <w:spacing w:val="4"/>
          <w:sz w:val="24"/>
          <w:szCs w:val="32"/>
        </w:rPr>
      </w:pPr>
      <w:r w:rsidRPr="00CF4833">
        <w:rPr>
          <w:rFonts w:ascii="Arial" w:eastAsiaTheme="majorEastAsia" w:hAnsi="Arial" w:cs="Arial"/>
          <w:spacing w:val="4"/>
          <w:sz w:val="24"/>
          <w:szCs w:val="32"/>
        </w:rPr>
        <w:t>Anzahl der Personen, die der Meinung sind, dass die bereit gestellten Informationen klar und leicht verständlich sind (Umfrage)</w:t>
      </w:r>
    </w:p>
    <w:p w14:paraId="0E83C1DB" w14:textId="2864E094" w:rsidR="00F04AAB" w:rsidRPr="00CF4833" w:rsidRDefault="00F04AAB" w:rsidP="00B555FC">
      <w:pPr>
        <w:widowControl w:val="0"/>
        <w:rPr>
          <w:rFonts w:ascii="Arial" w:eastAsiaTheme="majorEastAsia" w:hAnsi="Arial" w:cs="Arial"/>
          <w:spacing w:val="4"/>
          <w:sz w:val="24"/>
          <w:szCs w:val="32"/>
        </w:rPr>
      </w:pPr>
    </w:p>
    <w:p w14:paraId="41085792" w14:textId="77777777" w:rsidR="00F04AAB" w:rsidRPr="00CF4833" w:rsidRDefault="00F04AAB" w:rsidP="00B555FC">
      <w:pPr>
        <w:widowControl w:val="0"/>
        <w:rPr>
          <w:rFonts w:ascii="Arial" w:eastAsiaTheme="majorEastAsia" w:hAnsi="Arial" w:cs="Arial"/>
          <w:spacing w:val="4"/>
          <w:sz w:val="24"/>
          <w:szCs w:val="32"/>
        </w:rPr>
      </w:pPr>
    </w:p>
    <w:p w14:paraId="43D50B7E" w14:textId="5D675C89" w:rsidR="00E637AA" w:rsidRPr="00CF4833" w:rsidRDefault="00B555FC" w:rsidP="00E637AA">
      <w:pPr>
        <w:widowControl w:val="0"/>
        <w:rPr>
          <w:rFonts w:ascii="Arial" w:eastAsiaTheme="majorEastAsia" w:hAnsi="Arial" w:cs="Arial"/>
          <w:b/>
          <w:spacing w:val="4"/>
          <w:sz w:val="24"/>
          <w:szCs w:val="32"/>
        </w:rPr>
      </w:pPr>
      <w:r w:rsidRPr="00CF4833">
        <w:rPr>
          <w:rFonts w:ascii="Arial" w:eastAsiaTheme="majorEastAsia" w:hAnsi="Arial" w:cs="Arial"/>
          <w:b/>
          <w:spacing w:val="4"/>
          <w:sz w:val="24"/>
          <w:szCs w:val="32"/>
        </w:rPr>
        <w:t>Ziel 2</w:t>
      </w:r>
      <w:r w:rsidR="00E637AA" w:rsidRPr="00CF4833">
        <w:rPr>
          <w:rFonts w:ascii="Arial" w:eastAsiaTheme="majorEastAsia" w:hAnsi="Arial" w:cs="Arial"/>
          <w:b/>
          <w:spacing w:val="4"/>
          <w:sz w:val="24"/>
          <w:szCs w:val="32"/>
        </w:rPr>
        <w:t xml:space="preserve"> - Unterstützung und Vernetzung der </w:t>
      </w:r>
      <w:r w:rsidR="00F04AAB" w:rsidRPr="00CF4833">
        <w:rPr>
          <w:rFonts w:ascii="Arial" w:eastAsiaTheme="majorEastAsia" w:hAnsi="Arial" w:cs="Arial"/>
          <w:b/>
          <w:spacing w:val="4"/>
          <w:sz w:val="24"/>
          <w:szCs w:val="32"/>
        </w:rPr>
        <w:t>(potentiellen)</w:t>
      </w:r>
      <w:r w:rsidR="00E637AA" w:rsidRPr="00CF4833">
        <w:rPr>
          <w:rFonts w:ascii="Arial" w:eastAsiaTheme="majorEastAsia" w:hAnsi="Arial" w:cs="Arial"/>
          <w:b/>
          <w:spacing w:val="4"/>
          <w:sz w:val="24"/>
          <w:szCs w:val="32"/>
        </w:rPr>
        <w:t xml:space="preserve"> Begünstigten</w:t>
      </w:r>
    </w:p>
    <w:p w14:paraId="3DFD0370" w14:textId="363D827C" w:rsidR="00B555FC" w:rsidRPr="00CF4833" w:rsidRDefault="00E637AA" w:rsidP="00E637AA">
      <w:pPr>
        <w:widowControl w:val="0"/>
        <w:rPr>
          <w:rFonts w:ascii="Arial" w:eastAsiaTheme="majorEastAsia" w:hAnsi="Arial" w:cs="Arial"/>
          <w:spacing w:val="4"/>
          <w:sz w:val="24"/>
          <w:szCs w:val="32"/>
        </w:rPr>
      </w:pPr>
      <w:r w:rsidRPr="00CF4833">
        <w:rPr>
          <w:rFonts w:ascii="Arial" w:eastAsiaTheme="majorEastAsia" w:hAnsi="Arial" w:cs="Arial"/>
          <w:spacing w:val="4"/>
          <w:sz w:val="24"/>
          <w:szCs w:val="32"/>
        </w:rPr>
        <w:t xml:space="preserve">Aktive und umfassende Unterstützung der (potentiellen) Begünstigten bei der Projektfindung, -generierung und </w:t>
      </w:r>
      <w:r w:rsidR="00C62A3F">
        <w:rPr>
          <w:rFonts w:ascii="Arial" w:eastAsiaTheme="majorEastAsia" w:hAnsi="Arial" w:cs="Arial"/>
          <w:spacing w:val="4"/>
          <w:sz w:val="24"/>
          <w:szCs w:val="32"/>
        </w:rPr>
        <w:t>-</w:t>
      </w:r>
      <w:r w:rsidRPr="00CF4833">
        <w:rPr>
          <w:rFonts w:ascii="Arial" w:eastAsiaTheme="majorEastAsia" w:hAnsi="Arial" w:cs="Arial"/>
          <w:spacing w:val="4"/>
          <w:sz w:val="24"/>
          <w:szCs w:val="32"/>
        </w:rPr>
        <w:t>umsetzung mittels verständlicher Darstellung geltender Fördergrundsätze, Verfahren, Abläufe, Ansprechpartner sowie der Organisation von Informationsseminaren</w:t>
      </w:r>
      <w:r w:rsidR="00F04AAB" w:rsidRPr="00CF4833">
        <w:rPr>
          <w:rFonts w:ascii="Arial" w:eastAsiaTheme="majorEastAsia" w:hAnsi="Arial" w:cs="Arial"/>
          <w:spacing w:val="4"/>
          <w:sz w:val="24"/>
          <w:szCs w:val="32"/>
        </w:rPr>
        <w:t>, Workshops</w:t>
      </w:r>
      <w:r w:rsidRPr="00CF4833">
        <w:rPr>
          <w:rFonts w:ascii="Arial" w:eastAsiaTheme="majorEastAsia" w:hAnsi="Arial" w:cs="Arial"/>
          <w:spacing w:val="4"/>
          <w:sz w:val="24"/>
          <w:szCs w:val="32"/>
        </w:rPr>
        <w:t xml:space="preserve"> und Netzwerkveranstaltungen um qualitativ hochwertige grenzüberschreitende Projekte und Projektergebnisse zu erzielen.</w:t>
      </w:r>
    </w:p>
    <w:p w14:paraId="3D69D840" w14:textId="77777777" w:rsidR="00DB400F" w:rsidRPr="00CF4833" w:rsidRDefault="00DB400F" w:rsidP="00D839C8">
      <w:pPr>
        <w:pStyle w:val="Listenabsatz"/>
        <w:widowControl w:val="0"/>
        <w:ind w:left="232" w:hanging="232"/>
        <w:rPr>
          <w:rFonts w:ascii="Arial" w:eastAsiaTheme="majorEastAsia" w:hAnsi="Arial" w:cs="Arial"/>
          <w:spacing w:val="4"/>
          <w:sz w:val="24"/>
          <w:szCs w:val="32"/>
          <w:u w:val="single"/>
        </w:rPr>
      </w:pPr>
    </w:p>
    <w:p w14:paraId="0C739CE0" w14:textId="2F4677AC" w:rsidR="00B555FC" w:rsidRPr="00CF4833" w:rsidRDefault="00B555FC" w:rsidP="00D839C8">
      <w:pPr>
        <w:pStyle w:val="Listenabsatz"/>
        <w:widowControl w:val="0"/>
        <w:ind w:left="232" w:hanging="232"/>
        <w:rPr>
          <w:rFonts w:ascii="Arial" w:eastAsiaTheme="majorEastAsia" w:hAnsi="Arial" w:cs="Arial"/>
          <w:spacing w:val="4"/>
          <w:sz w:val="24"/>
          <w:szCs w:val="32"/>
          <w:u w:val="single"/>
        </w:rPr>
      </w:pPr>
      <w:r w:rsidRPr="00CF4833">
        <w:rPr>
          <w:rFonts w:ascii="Arial" w:eastAsiaTheme="majorEastAsia" w:hAnsi="Arial" w:cs="Arial"/>
          <w:spacing w:val="4"/>
          <w:sz w:val="24"/>
          <w:szCs w:val="32"/>
          <w:u w:val="single"/>
        </w:rPr>
        <w:t>Output Indikatoren</w:t>
      </w:r>
    </w:p>
    <w:p w14:paraId="612A88A7" w14:textId="77777777" w:rsidR="00B555FC" w:rsidRPr="00CF4833" w:rsidRDefault="00B555FC" w:rsidP="00A304D2">
      <w:pPr>
        <w:pStyle w:val="Listenabsatz"/>
        <w:widowControl w:val="0"/>
        <w:numPr>
          <w:ilvl w:val="0"/>
          <w:numId w:val="56"/>
        </w:numPr>
        <w:autoSpaceDE w:val="0"/>
        <w:autoSpaceDN w:val="0"/>
        <w:jc w:val="left"/>
        <w:rPr>
          <w:rFonts w:ascii="Arial" w:eastAsiaTheme="majorEastAsia" w:hAnsi="Arial" w:cs="Arial"/>
          <w:spacing w:val="4"/>
          <w:sz w:val="24"/>
          <w:szCs w:val="32"/>
        </w:rPr>
      </w:pPr>
      <w:r w:rsidRPr="00CF4833">
        <w:rPr>
          <w:rFonts w:ascii="Arial" w:eastAsiaTheme="majorEastAsia" w:hAnsi="Arial" w:cs="Arial"/>
          <w:spacing w:val="4"/>
          <w:sz w:val="24"/>
          <w:szCs w:val="32"/>
        </w:rPr>
        <w:t>Anzahl der registrierten Newsletterabonnenten</w:t>
      </w:r>
    </w:p>
    <w:p w14:paraId="37C96B6D" w14:textId="77777777" w:rsidR="00B555FC" w:rsidRPr="00CF4833" w:rsidRDefault="00B555FC" w:rsidP="00A304D2">
      <w:pPr>
        <w:pStyle w:val="Listenabsatz"/>
        <w:widowControl w:val="0"/>
        <w:numPr>
          <w:ilvl w:val="0"/>
          <w:numId w:val="56"/>
        </w:numPr>
        <w:autoSpaceDE w:val="0"/>
        <w:autoSpaceDN w:val="0"/>
        <w:jc w:val="left"/>
        <w:rPr>
          <w:rFonts w:ascii="Arial" w:eastAsiaTheme="majorEastAsia" w:hAnsi="Arial" w:cs="Arial"/>
          <w:spacing w:val="4"/>
          <w:sz w:val="24"/>
          <w:szCs w:val="32"/>
        </w:rPr>
      </w:pPr>
      <w:r w:rsidRPr="00CF4833">
        <w:rPr>
          <w:rFonts w:ascii="Arial" w:eastAsiaTheme="majorEastAsia" w:hAnsi="Arial" w:cs="Arial"/>
          <w:spacing w:val="4"/>
          <w:sz w:val="24"/>
          <w:szCs w:val="32"/>
        </w:rPr>
        <w:t>Anzahl der Besuchenden bei den entsprechenden Veranstaltungen</w:t>
      </w:r>
    </w:p>
    <w:p w14:paraId="23AF052E" w14:textId="77777777" w:rsidR="00DB400F" w:rsidRPr="00CF4833" w:rsidRDefault="00DB400F" w:rsidP="00DB400F">
      <w:pPr>
        <w:widowControl w:val="0"/>
        <w:rPr>
          <w:rFonts w:ascii="Arial" w:eastAsiaTheme="majorEastAsia" w:hAnsi="Arial" w:cs="Arial"/>
          <w:spacing w:val="4"/>
          <w:sz w:val="24"/>
          <w:szCs w:val="32"/>
          <w:u w:val="single"/>
        </w:rPr>
      </w:pPr>
    </w:p>
    <w:p w14:paraId="452AF8A2" w14:textId="2481D402" w:rsidR="00B555FC" w:rsidRPr="00CF4833" w:rsidRDefault="00B555FC" w:rsidP="00DB400F">
      <w:pPr>
        <w:widowControl w:val="0"/>
        <w:rPr>
          <w:rFonts w:ascii="Arial" w:eastAsiaTheme="majorEastAsia" w:hAnsi="Arial" w:cs="Arial"/>
          <w:spacing w:val="4"/>
          <w:sz w:val="24"/>
          <w:szCs w:val="32"/>
          <w:u w:val="single"/>
        </w:rPr>
      </w:pPr>
      <w:r w:rsidRPr="00CF4833">
        <w:rPr>
          <w:rFonts w:ascii="Arial" w:eastAsiaTheme="majorEastAsia" w:hAnsi="Arial" w:cs="Arial"/>
          <w:spacing w:val="4"/>
          <w:sz w:val="24"/>
          <w:szCs w:val="32"/>
          <w:u w:val="single"/>
        </w:rPr>
        <w:t>Ergebnisindikatoren</w:t>
      </w:r>
    </w:p>
    <w:p w14:paraId="7E7F6491" w14:textId="3CD3D362" w:rsidR="00991965" w:rsidRPr="00CF4833" w:rsidRDefault="00991965" w:rsidP="00A304D2">
      <w:pPr>
        <w:pStyle w:val="Listenabsatz"/>
        <w:widowControl w:val="0"/>
        <w:numPr>
          <w:ilvl w:val="0"/>
          <w:numId w:val="56"/>
        </w:numPr>
        <w:autoSpaceDE w:val="0"/>
        <w:autoSpaceDN w:val="0"/>
        <w:jc w:val="left"/>
        <w:rPr>
          <w:rFonts w:ascii="Arial" w:eastAsiaTheme="majorEastAsia" w:hAnsi="Arial" w:cs="Arial"/>
          <w:spacing w:val="4"/>
          <w:sz w:val="24"/>
          <w:szCs w:val="32"/>
        </w:rPr>
      </w:pPr>
      <w:r w:rsidRPr="00CF4833">
        <w:rPr>
          <w:rFonts w:ascii="Arial" w:eastAsiaTheme="majorEastAsia" w:hAnsi="Arial" w:cs="Arial"/>
          <w:spacing w:val="4"/>
          <w:sz w:val="24"/>
          <w:szCs w:val="32"/>
        </w:rPr>
        <w:t>Gesamtnutzen der Veranstaltung für die Teilnehmenden (Umfrage)</w:t>
      </w:r>
    </w:p>
    <w:p w14:paraId="256122F5" w14:textId="149831A4" w:rsidR="00991965" w:rsidRPr="00CF4833" w:rsidRDefault="00991965" w:rsidP="00991965">
      <w:pPr>
        <w:pStyle w:val="Listenabsatz"/>
        <w:widowControl w:val="0"/>
        <w:numPr>
          <w:ilvl w:val="0"/>
          <w:numId w:val="56"/>
        </w:numPr>
        <w:autoSpaceDE w:val="0"/>
        <w:autoSpaceDN w:val="0"/>
        <w:jc w:val="left"/>
        <w:rPr>
          <w:rFonts w:ascii="Arial" w:eastAsiaTheme="majorEastAsia" w:hAnsi="Arial" w:cs="Arial"/>
          <w:spacing w:val="4"/>
          <w:sz w:val="24"/>
          <w:szCs w:val="32"/>
        </w:rPr>
      </w:pPr>
      <w:r w:rsidRPr="00CF4833">
        <w:rPr>
          <w:rFonts w:ascii="Arial" w:eastAsiaTheme="majorEastAsia" w:hAnsi="Arial" w:cs="Arial"/>
          <w:spacing w:val="4"/>
          <w:sz w:val="24"/>
          <w:szCs w:val="32"/>
        </w:rPr>
        <w:t xml:space="preserve">Prozentsatz der Teilnehmenden, die bei </w:t>
      </w:r>
      <w:r w:rsidR="008A7DFA" w:rsidRPr="00CF4833">
        <w:rPr>
          <w:rFonts w:ascii="Arial" w:eastAsiaTheme="majorEastAsia" w:hAnsi="Arial" w:cs="Arial"/>
          <w:spacing w:val="4"/>
          <w:sz w:val="24"/>
          <w:szCs w:val="32"/>
        </w:rPr>
        <w:t>weiterführenden Veranstaltungen</w:t>
      </w:r>
      <w:r w:rsidRPr="00CF4833">
        <w:rPr>
          <w:rFonts w:ascii="Arial" w:eastAsiaTheme="majorEastAsia" w:hAnsi="Arial" w:cs="Arial"/>
          <w:spacing w:val="4"/>
          <w:sz w:val="24"/>
          <w:szCs w:val="32"/>
        </w:rPr>
        <w:t xml:space="preserve"> teilnahmen (Umfrage)</w:t>
      </w:r>
    </w:p>
    <w:p w14:paraId="104A0459" w14:textId="77777777" w:rsidR="00DB400F" w:rsidRPr="00CF4833" w:rsidRDefault="00DB400F" w:rsidP="00D839C8">
      <w:pPr>
        <w:widowControl w:val="0"/>
        <w:rPr>
          <w:rFonts w:ascii="Arial" w:eastAsiaTheme="majorEastAsia" w:hAnsi="Arial" w:cs="Arial"/>
          <w:b/>
          <w:spacing w:val="4"/>
          <w:sz w:val="24"/>
          <w:szCs w:val="32"/>
        </w:rPr>
      </w:pPr>
    </w:p>
    <w:p w14:paraId="39DCD8C9" w14:textId="6B4F49AD" w:rsidR="00B555FC" w:rsidRPr="00CF4833" w:rsidRDefault="00B555FC" w:rsidP="00D839C8">
      <w:pPr>
        <w:widowControl w:val="0"/>
        <w:rPr>
          <w:rFonts w:ascii="Arial" w:eastAsiaTheme="majorEastAsia" w:hAnsi="Arial" w:cs="Arial"/>
          <w:b/>
          <w:spacing w:val="4"/>
          <w:sz w:val="24"/>
          <w:szCs w:val="32"/>
        </w:rPr>
      </w:pPr>
      <w:r w:rsidRPr="00CF4833">
        <w:rPr>
          <w:rFonts w:ascii="Arial" w:eastAsiaTheme="majorEastAsia" w:hAnsi="Arial" w:cs="Arial"/>
          <w:b/>
          <w:spacing w:val="4"/>
          <w:sz w:val="24"/>
          <w:szCs w:val="32"/>
        </w:rPr>
        <w:t>Ziel 3</w:t>
      </w:r>
      <w:r w:rsidR="00F04AAB" w:rsidRPr="00CF4833">
        <w:rPr>
          <w:rFonts w:ascii="Arial" w:eastAsiaTheme="majorEastAsia" w:hAnsi="Arial" w:cs="Arial"/>
          <w:b/>
          <w:spacing w:val="4"/>
          <w:sz w:val="24"/>
          <w:szCs w:val="32"/>
        </w:rPr>
        <w:t xml:space="preserve"> – Kapitalisierung der Projekt- und Programmergebnisse</w:t>
      </w:r>
    </w:p>
    <w:p w14:paraId="687557C1" w14:textId="544FCFEA" w:rsidR="00B555FC" w:rsidRPr="00CF4833" w:rsidRDefault="00B555FC" w:rsidP="00D839C8">
      <w:pPr>
        <w:pStyle w:val="Listenabsatz"/>
        <w:widowControl w:val="0"/>
        <w:ind w:left="0" w:firstLine="0"/>
        <w:rPr>
          <w:rFonts w:ascii="Arial" w:eastAsiaTheme="majorEastAsia" w:hAnsi="Arial" w:cs="Arial"/>
          <w:spacing w:val="4"/>
          <w:sz w:val="24"/>
          <w:szCs w:val="32"/>
        </w:rPr>
      </w:pPr>
      <w:r w:rsidRPr="00CF4833">
        <w:rPr>
          <w:rFonts w:ascii="Arial" w:eastAsiaTheme="majorEastAsia" w:hAnsi="Arial" w:cs="Arial"/>
          <w:spacing w:val="4"/>
          <w:sz w:val="24"/>
          <w:szCs w:val="32"/>
        </w:rPr>
        <w:t>Europaweite Verbreitung</w:t>
      </w:r>
      <w:r w:rsidR="00F04AAB" w:rsidRPr="00CF4833">
        <w:rPr>
          <w:rFonts w:ascii="Arial" w:eastAsiaTheme="majorEastAsia" w:hAnsi="Arial" w:cs="Arial"/>
          <w:spacing w:val="4"/>
          <w:sz w:val="24"/>
          <w:szCs w:val="32"/>
        </w:rPr>
        <w:t xml:space="preserve"> und Kapitalisierung</w:t>
      </w:r>
      <w:r w:rsidRPr="00CF4833">
        <w:rPr>
          <w:rFonts w:ascii="Arial" w:eastAsiaTheme="majorEastAsia" w:hAnsi="Arial" w:cs="Arial"/>
          <w:spacing w:val="4"/>
          <w:sz w:val="24"/>
          <w:szCs w:val="32"/>
        </w:rPr>
        <w:t xml:space="preserve"> von Projektergebnissen, um neue Anregungen für eine noch wirksamere Umsetzung der Kommun</w:t>
      </w:r>
      <w:r w:rsidR="00F04AAB" w:rsidRPr="00CF4833">
        <w:rPr>
          <w:rFonts w:ascii="Arial" w:eastAsiaTheme="majorEastAsia" w:hAnsi="Arial" w:cs="Arial"/>
          <w:spacing w:val="4"/>
          <w:sz w:val="24"/>
          <w:szCs w:val="32"/>
        </w:rPr>
        <w:t xml:space="preserve">ikationsmaßnahmen </w:t>
      </w:r>
      <w:r w:rsidRPr="00CF4833">
        <w:rPr>
          <w:rFonts w:ascii="Arial" w:eastAsiaTheme="majorEastAsia" w:hAnsi="Arial" w:cs="Arial"/>
          <w:spacing w:val="4"/>
          <w:sz w:val="24"/>
          <w:szCs w:val="32"/>
        </w:rPr>
        <w:t>zu erhalten und um herausragende Leistungen von Interreg Projekten einer breiteren (Fach-) Öffentlichkeit vorzustellen.</w:t>
      </w:r>
    </w:p>
    <w:p w14:paraId="78B484EA" w14:textId="77777777" w:rsidR="00B555FC" w:rsidRPr="00CF4833" w:rsidRDefault="00B555FC" w:rsidP="00B555FC">
      <w:pPr>
        <w:pStyle w:val="Listenabsatz"/>
        <w:widowControl w:val="0"/>
        <w:ind w:left="232"/>
        <w:rPr>
          <w:rFonts w:ascii="Arial" w:eastAsiaTheme="majorEastAsia" w:hAnsi="Arial" w:cs="Arial"/>
          <w:spacing w:val="4"/>
          <w:sz w:val="24"/>
          <w:szCs w:val="32"/>
        </w:rPr>
      </w:pPr>
    </w:p>
    <w:p w14:paraId="405C043D" w14:textId="77777777" w:rsidR="00B555FC" w:rsidRPr="00CF4833" w:rsidRDefault="00B555FC" w:rsidP="00D839C8">
      <w:pPr>
        <w:pStyle w:val="Listenabsatz"/>
        <w:widowControl w:val="0"/>
        <w:ind w:left="232" w:firstLine="0"/>
        <w:rPr>
          <w:rFonts w:ascii="Arial" w:eastAsiaTheme="majorEastAsia" w:hAnsi="Arial" w:cs="Arial"/>
          <w:spacing w:val="4"/>
          <w:sz w:val="24"/>
          <w:szCs w:val="32"/>
          <w:u w:val="single"/>
        </w:rPr>
      </w:pPr>
      <w:r w:rsidRPr="00CF4833">
        <w:rPr>
          <w:rFonts w:ascii="Arial" w:eastAsiaTheme="majorEastAsia" w:hAnsi="Arial" w:cs="Arial"/>
          <w:spacing w:val="4"/>
          <w:sz w:val="24"/>
          <w:szCs w:val="32"/>
          <w:u w:val="single"/>
        </w:rPr>
        <w:t>Output Indikatoren</w:t>
      </w:r>
    </w:p>
    <w:p w14:paraId="251B5C1F" w14:textId="77777777" w:rsidR="00B555FC" w:rsidRPr="00CF4833" w:rsidRDefault="00B555FC" w:rsidP="00A304D2">
      <w:pPr>
        <w:pStyle w:val="Listenabsatz"/>
        <w:widowControl w:val="0"/>
        <w:numPr>
          <w:ilvl w:val="0"/>
          <w:numId w:val="56"/>
        </w:numPr>
        <w:autoSpaceDE w:val="0"/>
        <w:autoSpaceDN w:val="0"/>
        <w:jc w:val="left"/>
        <w:rPr>
          <w:rFonts w:ascii="Arial" w:eastAsiaTheme="majorEastAsia" w:hAnsi="Arial" w:cs="Arial"/>
          <w:spacing w:val="4"/>
          <w:sz w:val="24"/>
          <w:szCs w:val="32"/>
        </w:rPr>
      </w:pPr>
      <w:r w:rsidRPr="00CF4833">
        <w:rPr>
          <w:rFonts w:ascii="Arial" w:eastAsiaTheme="majorEastAsia" w:hAnsi="Arial" w:cs="Arial"/>
          <w:spacing w:val="4"/>
          <w:sz w:val="24"/>
          <w:szCs w:val="32"/>
        </w:rPr>
        <w:t xml:space="preserve">Anzahl der Teilnahmen an Veranstaltungen der EU-weiten Netzwerke zur Kommunikation </w:t>
      </w:r>
    </w:p>
    <w:p w14:paraId="25A9E170" w14:textId="77777777" w:rsidR="00B555FC" w:rsidRPr="00CF4833" w:rsidRDefault="00B555FC" w:rsidP="00A304D2">
      <w:pPr>
        <w:pStyle w:val="Listenabsatz"/>
        <w:widowControl w:val="0"/>
        <w:numPr>
          <w:ilvl w:val="0"/>
          <w:numId w:val="56"/>
        </w:numPr>
        <w:autoSpaceDE w:val="0"/>
        <w:autoSpaceDN w:val="0"/>
        <w:jc w:val="left"/>
        <w:rPr>
          <w:rFonts w:ascii="Arial" w:eastAsiaTheme="majorEastAsia" w:hAnsi="Arial" w:cs="Arial"/>
          <w:spacing w:val="4"/>
          <w:sz w:val="24"/>
          <w:szCs w:val="32"/>
        </w:rPr>
      </w:pPr>
      <w:r w:rsidRPr="00CF4833">
        <w:rPr>
          <w:rFonts w:ascii="Arial" w:eastAsiaTheme="majorEastAsia" w:hAnsi="Arial" w:cs="Arial"/>
          <w:spacing w:val="4"/>
          <w:sz w:val="24"/>
          <w:szCs w:val="32"/>
        </w:rPr>
        <w:t>Anzahl der vom Programm unterstützten Projekt-Bewerbungen für EU-Kampagnen / Wettbewerbe</w:t>
      </w:r>
    </w:p>
    <w:p w14:paraId="013A46CE" w14:textId="77777777" w:rsidR="00B555FC" w:rsidRPr="00CF4833" w:rsidRDefault="00B555FC" w:rsidP="00B555FC">
      <w:pPr>
        <w:widowControl w:val="0"/>
        <w:ind w:left="232"/>
        <w:rPr>
          <w:rFonts w:ascii="Arial" w:eastAsiaTheme="majorEastAsia" w:hAnsi="Arial" w:cs="Arial"/>
          <w:spacing w:val="4"/>
          <w:sz w:val="24"/>
          <w:szCs w:val="32"/>
        </w:rPr>
      </w:pPr>
    </w:p>
    <w:p w14:paraId="33BAFA65" w14:textId="77777777" w:rsidR="00B555FC" w:rsidRPr="00CF4833" w:rsidRDefault="00B555FC" w:rsidP="00D839C8">
      <w:pPr>
        <w:widowControl w:val="0"/>
        <w:ind w:firstLine="232"/>
        <w:rPr>
          <w:rFonts w:ascii="Arial" w:eastAsiaTheme="majorEastAsia" w:hAnsi="Arial" w:cs="Arial"/>
          <w:spacing w:val="4"/>
          <w:sz w:val="24"/>
          <w:szCs w:val="32"/>
          <w:u w:val="single"/>
        </w:rPr>
      </w:pPr>
      <w:r w:rsidRPr="00CF4833">
        <w:rPr>
          <w:rFonts w:ascii="Arial" w:eastAsiaTheme="majorEastAsia" w:hAnsi="Arial" w:cs="Arial"/>
          <w:spacing w:val="4"/>
          <w:sz w:val="24"/>
          <w:szCs w:val="32"/>
          <w:u w:val="single"/>
        </w:rPr>
        <w:t>Ergebnisindikator</w:t>
      </w:r>
    </w:p>
    <w:p w14:paraId="5E49B1C9" w14:textId="08CEC2A8" w:rsidR="00991965" w:rsidRPr="00CF4833" w:rsidRDefault="00991965" w:rsidP="00A304D2">
      <w:pPr>
        <w:pStyle w:val="Listenabsatz"/>
        <w:widowControl w:val="0"/>
        <w:numPr>
          <w:ilvl w:val="0"/>
          <w:numId w:val="56"/>
        </w:numPr>
        <w:autoSpaceDE w:val="0"/>
        <w:autoSpaceDN w:val="0"/>
        <w:jc w:val="left"/>
        <w:rPr>
          <w:rFonts w:ascii="Arial" w:eastAsiaTheme="majorEastAsia" w:hAnsi="Arial" w:cs="Arial"/>
          <w:spacing w:val="4"/>
          <w:sz w:val="24"/>
          <w:szCs w:val="32"/>
        </w:rPr>
      </w:pPr>
      <w:r w:rsidRPr="00CF4833">
        <w:rPr>
          <w:rFonts w:ascii="Arial" w:eastAsiaTheme="majorEastAsia" w:hAnsi="Arial" w:cs="Arial"/>
          <w:spacing w:val="4"/>
          <w:sz w:val="24"/>
          <w:szCs w:val="32"/>
        </w:rPr>
        <w:t>Grad der Verwendung des Interreg ABH Hashtags/Verlinkungen auf das Interreg Programm in den Sozialen Medien</w:t>
      </w:r>
    </w:p>
    <w:p w14:paraId="46D839D3" w14:textId="77777777" w:rsidR="00B555FC" w:rsidRPr="00CF4833" w:rsidRDefault="00B555FC" w:rsidP="00B555FC">
      <w:pPr>
        <w:widowControl w:val="0"/>
        <w:ind w:left="232"/>
        <w:rPr>
          <w:rFonts w:ascii="Arial" w:eastAsiaTheme="majorEastAsia" w:hAnsi="Arial" w:cs="Arial"/>
          <w:spacing w:val="4"/>
          <w:sz w:val="24"/>
          <w:szCs w:val="32"/>
        </w:rPr>
      </w:pPr>
    </w:p>
    <w:p w14:paraId="702F394A" w14:textId="77777777" w:rsidR="00B555FC" w:rsidRPr="00CF4833" w:rsidRDefault="00B555FC" w:rsidP="00D839C8">
      <w:pPr>
        <w:widowControl w:val="0"/>
        <w:ind w:left="232"/>
        <w:rPr>
          <w:rFonts w:ascii="Arial" w:eastAsiaTheme="majorEastAsia" w:hAnsi="Arial" w:cs="Arial"/>
          <w:spacing w:val="4"/>
          <w:sz w:val="24"/>
          <w:szCs w:val="32"/>
        </w:rPr>
      </w:pPr>
      <w:r w:rsidRPr="00CF4833">
        <w:rPr>
          <w:rFonts w:ascii="Arial" w:eastAsiaTheme="majorEastAsia" w:hAnsi="Arial" w:cs="Arial"/>
          <w:spacing w:val="4"/>
          <w:sz w:val="24"/>
          <w:szCs w:val="32"/>
        </w:rPr>
        <w:t>Die Festlegung der Zielwerte, die Datenerhebung und Datenquellen für die Output- sowie Ergebnisindikatoren sowie deren Häufigkeit der Berichterstattung erfolgt im Evaluierungsplan.</w:t>
      </w:r>
    </w:p>
    <w:p w14:paraId="5EB5C81D" w14:textId="77777777" w:rsidR="00B555FC" w:rsidRPr="00CF4833" w:rsidRDefault="00B555FC" w:rsidP="00B555FC">
      <w:pPr>
        <w:widowControl w:val="0"/>
        <w:ind w:left="232"/>
        <w:rPr>
          <w:rFonts w:ascii="Arial" w:eastAsiaTheme="majorEastAsia" w:hAnsi="Arial" w:cs="Arial"/>
          <w:spacing w:val="4"/>
          <w:sz w:val="24"/>
          <w:szCs w:val="32"/>
        </w:rPr>
      </w:pPr>
    </w:p>
    <w:p w14:paraId="7ECAE0AA" w14:textId="77777777" w:rsidR="00B555FC" w:rsidRPr="00CF4833" w:rsidRDefault="00B555FC" w:rsidP="00B555FC">
      <w:pPr>
        <w:widowControl w:val="0"/>
        <w:ind w:left="232"/>
        <w:rPr>
          <w:rFonts w:ascii="Arial" w:eastAsiaTheme="majorEastAsia" w:hAnsi="Arial" w:cs="Arial"/>
          <w:b/>
          <w:spacing w:val="4"/>
          <w:sz w:val="24"/>
          <w:szCs w:val="32"/>
        </w:rPr>
      </w:pPr>
      <w:r w:rsidRPr="00CF4833">
        <w:rPr>
          <w:rFonts w:ascii="Arial" w:eastAsiaTheme="majorEastAsia" w:hAnsi="Arial" w:cs="Arial"/>
          <w:b/>
          <w:spacing w:val="4"/>
          <w:sz w:val="24"/>
          <w:szCs w:val="32"/>
        </w:rPr>
        <w:t>Zielgruppen</w:t>
      </w:r>
    </w:p>
    <w:p w14:paraId="012169FF" w14:textId="28663B60" w:rsidR="00F04AAB" w:rsidRPr="00CF4833" w:rsidRDefault="00F04AAB" w:rsidP="00B555FC">
      <w:pPr>
        <w:widowControl w:val="0"/>
        <w:ind w:left="232"/>
        <w:rPr>
          <w:rFonts w:ascii="Arial" w:eastAsiaTheme="majorEastAsia" w:hAnsi="Arial" w:cs="Arial"/>
          <w:spacing w:val="4"/>
          <w:sz w:val="24"/>
          <w:szCs w:val="32"/>
        </w:rPr>
      </w:pPr>
      <w:r w:rsidRPr="00CF4833">
        <w:rPr>
          <w:rFonts w:ascii="Arial" w:eastAsiaTheme="majorEastAsia" w:hAnsi="Arial" w:cs="Arial"/>
          <w:spacing w:val="4"/>
          <w:sz w:val="24"/>
          <w:szCs w:val="32"/>
        </w:rPr>
        <w:t xml:space="preserve">Bei der Auswahl der Zielgruppen wurden die Ergebnisse des </w:t>
      </w:r>
      <w:r w:rsidR="00C62A3F">
        <w:rPr>
          <w:rFonts w:ascii="Arial" w:eastAsiaTheme="majorEastAsia" w:hAnsi="Arial" w:cs="Arial"/>
          <w:spacing w:val="4"/>
          <w:sz w:val="24"/>
          <w:szCs w:val="32"/>
        </w:rPr>
        <w:t>BOP</w:t>
      </w:r>
      <w:r w:rsidRPr="00CF4833">
        <w:rPr>
          <w:rFonts w:ascii="Arial" w:eastAsiaTheme="majorEastAsia" w:hAnsi="Arial" w:cs="Arial"/>
          <w:spacing w:val="4"/>
          <w:sz w:val="24"/>
          <w:szCs w:val="32"/>
        </w:rPr>
        <w:t xml:space="preserve"> und die Ergebnisse der Ex-Ante Evaluierung berücksichtigt.</w:t>
      </w:r>
    </w:p>
    <w:p w14:paraId="4819DBAF" w14:textId="77EE2BEC" w:rsidR="00B555FC" w:rsidRPr="00CF4833" w:rsidRDefault="00B555FC" w:rsidP="00B555FC">
      <w:pPr>
        <w:widowControl w:val="0"/>
        <w:ind w:left="232"/>
        <w:rPr>
          <w:rFonts w:ascii="Arial" w:eastAsiaTheme="majorEastAsia" w:hAnsi="Arial" w:cs="Arial"/>
          <w:spacing w:val="4"/>
          <w:sz w:val="24"/>
          <w:szCs w:val="32"/>
        </w:rPr>
      </w:pPr>
      <w:r w:rsidRPr="00CF4833">
        <w:rPr>
          <w:rFonts w:ascii="Arial" w:eastAsiaTheme="majorEastAsia" w:hAnsi="Arial" w:cs="Arial"/>
          <w:spacing w:val="4"/>
          <w:sz w:val="24"/>
          <w:szCs w:val="32"/>
        </w:rPr>
        <w:t xml:space="preserve">Die zentrale Zielgruppe der Kommunikationsmaßnahmen umfasst die (potentiellen) Begünstigten. Angesprochen werden regionale und überregionale Fachverwaltungen und Behörden, Vertreter*innen grenzüberschreitender Netzwerke und Strukturen im ABH-Raum, Vertreter*innen der (über-) regionalen und lokalen Medien, </w:t>
      </w:r>
      <w:r w:rsidR="00C62A3F">
        <w:rPr>
          <w:rFonts w:ascii="Arial" w:eastAsiaTheme="majorEastAsia" w:hAnsi="Arial" w:cs="Arial"/>
          <w:spacing w:val="4"/>
          <w:sz w:val="24"/>
          <w:szCs w:val="32"/>
        </w:rPr>
        <w:t>KMU</w:t>
      </w:r>
      <w:r w:rsidRPr="00CF4833">
        <w:rPr>
          <w:rFonts w:ascii="Arial" w:eastAsiaTheme="majorEastAsia" w:hAnsi="Arial" w:cs="Arial"/>
          <w:spacing w:val="4"/>
          <w:sz w:val="24"/>
          <w:szCs w:val="32"/>
        </w:rPr>
        <w:t>, Hochschulen, (grenzüberschreitende) Vereine, Multiplikatoren (Chancengleichheit, Umwelt, Gesundheit, Naturschutz, etc.), politische Mandatsträger*innen, Vertreter*innen von EU Institutionen, als auch Nichtregierungsorganisationen. Darüber hinaus werden Maßnahmen gesetzt, um die breite Öffentlichkeit zu erreichen.</w:t>
      </w:r>
    </w:p>
    <w:p w14:paraId="0B8741A1" w14:textId="77777777" w:rsidR="00F04AAB" w:rsidRPr="00CF4833" w:rsidRDefault="00F04AAB" w:rsidP="00B555FC">
      <w:pPr>
        <w:widowControl w:val="0"/>
        <w:ind w:left="232"/>
        <w:rPr>
          <w:rFonts w:ascii="Arial" w:eastAsiaTheme="majorEastAsia" w:hAnsi="Arial" w:cs="Arial"/>
          <w:b/>
          <w:spacing w:val="4"/>
          <w:sz w:val="24"/>
          <w:szCs w:val="32"/>
        </w:rPr>
      </w:pPr>
    </w:p>
    <w:p w14:paraId="5CEE903F" w14:textId="11808BFE" w:rsidR="00B555FC" w:rsidRPr="00CF4833" w:rsidRDefault="00B555FC" w:rsidP="00B555FC">
      <w:pPr>
        <w:widowControl w:val="0"/>
        <w:ind w:left="232"/>
        <w:rPr>
          <w:rFonts w:ascii="Arial" w:eastAsiaTheme="majorEastAsia" w:hAnsi="Arial" w:cs="Arial"/>
          <w:b/>
          <w:spacing w:val="4"/>
          <w:sz w:val="24"/>
          <w:szCs w:val="32"/>
        </w:rPr>
      </w:pPr>
      <w:r w:rsidRPr="00CF4833">
        <w:rPr>
          <w:rFonts w:ascii="Arial" w:eastAsiaTheme="majorEastAsia" w:hAnsi="Arial" w:cs="Arial"/>
          <w:b/>
          <w:spacing w:val="4"/>
          <w:sz w:val="24"/>
          <w:szCs w:val="32"/>
        </w:rPr>
        <w:t xml:space="preserve">Kommunikationskanäle </w:t>
      </w:r>
    </w:p>
    <w:p w14:paraId="4720B5DA" w14:textId="77777777" w:rsidR="00B555FC" w:rsidRPr="00CF4833" w:rsidRDefault="00B555FC" w:rsidP="00B555FC">
      <w:pPr>
        <w:widowControl w:val="0"/>
        <w:ind w:left="232"/>
        <w:rPr>
          <w:rFonts w:ascii="Arial" w:eastAsiaTheme="majorEastAsia" w:hAnsi="Arial" w:cs="Arial"/>
          <w:spacing w:val="4"/>
          <w:sz w:val="24"/>
          <w:szCs w:val="32"/>
          <w:u w:val="single"/>
        </w:rPr>
      </w:pPr>
      <w:r w:rsidRPr="00CF4833">
        <w:rPr>
          <w:rFonts w:ascii="Arial" w:eastAsiaTheme="majorEastAsia" w:hAnsi="Arial" w:cs="Arial"/>
          <w:spacing w:val="4"/>
          <w:sz w:val="24"/>
          <w:szCs w:val="32"/>
          <w:u w:val="single"/>
        </w:rPr>
        <w:t>Programmwebsite</w:t>
      </w:r>
    </w:p>
    <w:p w14:paraId="4CED346D" w14:textId="1BAE0E3D" w:rsidR="00B555FC" w:rsidRPr="00CF4833" w:rsidRDefault="00B555FC" w:rsidP="00B555FC">
      <w:pPr>
        <w:widowControl w:val="0"/>
        <w:ind w:left="232"/>
        <w:rPr>
          <w:rFonts w:ascii="Arial" w:eastAsiaTheme="majorEastAsia" w:hAnsi="Arial" w:cs="Arial"/>
          <w:spacing w:val="4"/>
          <w:sz w:val="24"/>
          <w:szCs w:val="32"/>
        </w:rPr>
      </w:pPr>
      <w:r w:rsidRPr="00CF4833">
        <w:rPr>
          <w:rFonts w:ascii="Arial" w:eastAsiaTheme="majorEastAsia" w:hAnsi="Arial" w:cs="Arial"/>
          <w:spacing w:val="4"/>
          <w:sz w:val="24"/>
          <w:szCs w:val="32"/>
        </w:rPr>
        <w:t xml:space="preserve">Die Verwaltungsbehörde stellt sicher, dass mit der Genehmigung des </w:t>
      </w:r>
      <w:r w:rsidR="00AE57C6" w:rsidRPr="00CF4833">
        <w:rPr>
          <w:rFonts w:ascii="Arial" w:eastAsiaTheme="majorEastAsia" w:hAnsi="Arial" w:cs="Arial"/>
          <w:spacing w:val="4"/>
          <w:sz w:val="24"/>
          <w:szCs w:val="32"/>
        </w:rPr>
        <w:t>Kooperationsprogramms</w:t>
      </w:r>
      <w:r w:rsidRPr="00CF4833">
        <w:rPr>
          <w:rFonts w:ascii="Arial" w:eastAsiaTheme="majorEastAsia" w:hAnsi="Arial" w:cs="Arial"/>
          <w:spacing w:val="4"/>
          <w:sz w:val="24"/>
          <w:szCs w:val="32"/>
        </w:rPr>
        <w:t xml:space="preserve"> eine Programmwebsite besteht. Dazu wird die bestehende Website aus der Förderperiode 2014-2020 adaptiert. Die Domain „https://www.interreg.org“ bleibt bestehen. Die Programmwebsite dient erfahrungsgemäß als zentrales Instrument zur Kommunikation des </w:t>
      </w:r>
      <w:r w:rsidR="00C62A3F">
        <w:rPr>
          <w:rFonts w:ascii="Arial" w:eastAsiaTheme="majorEastAsia" w:hAnsi="Arial" w:cs="Arial"/>
          <w:spacing w:val="4"/>
          <w:sz w:val="24"/>
          <w:szCs w:val="32"/>
        </w:rPr>
        <w:t>KOP</w:t>
      </w:r>
      <w:r w:rsidRPr="00CF4833">
        <w:rPr>
          <w:rFonts w:ascii="Arial" w:eastAsiaTheme="majorEastAsia" w:hAnsi="Arial" w:cs="Arial"/>
          <w:spacing w:val="4"/>
          <w:sz w:val="24"/>
          <w:szCs w:val="32"/>
        </w:rPr>
        <w:t xml:space="preserve">. Auf der Programmwebsite werden </w:t>
      </w:r>
      <w:r w:rsidR="00C62A3F">
        <w:rPr>
          <w:rFonts w:ascii="Arial" w:eastAsiaTheme="majorEastAsia" w:hAnsi="Arial" w:cs="Arial"/>
          <w:spacing w:val="4"/>
          <w:sz w:val="24"/>
          <w:szCs w:val="32"/>
        </w:rPr>
        <w:t>programmrelevante</w:t>
      </w:r>
      <w:r w:rsidRPr="00CF4833">
        <w:rPr>
          <w:rFonts w:ascii="Arial" w:eastAsiaTheme="majorEastAsia" w:hAnsi="Arial" w:cs="Arial"/>
          <w:spacing w:val="4"/>
          <w:sz w:val="24"/>
          <w:szCs w:val="32"/>
        </w:rPr>
        <w:t xml:space="preserve"> Informationen in einem übersichtlichen und für alle Zielgruppen aufbereiteten Format bereitgestellt, Projektergebnisse veröffentlicht, auf relevante Veranstaltungen hingewiesen, Verlinkungen auf Seiten von regionalen Netzwerken und Multiplikatoren gesetzt und eine Projektdatenbank gepflegt. Alle genehmigten Vorhaben werden auch in keep.eu veröffentlicht.</w:t>
      </w:r>
    </w:p>
    <w:p w14:paraId="43011755" w14:textId="77777777" w:rsidR="00B555FC" w:rsidRPr="00CF4833" w:rsidRDefault="00B555FC" w:rsidP="00B555FC">
      <w:pPr>
        <w:widowControl w:val="0"/>
        <w:ind w:left="232"/>
        <w:rPr>
          <w:rFonts w:ascii="Arial" w:eastAsiaTheme="majorEastAsia" w:hAnsi="Arial" w:cs="Arial"/>
          <w:spacing w:val="4"/>
          <w:sz w:val="24"/>
          <w:szCs w:val="32"/>
        </w:rPr>
      </w:pPr>
    </w:p>
    <w:p w14:paraId="1BE8FAA3" w14:textId="77777777" w:rsidR="00B555FC" w:rsidRPr="00CF4833" w:rsidRDefault="00B555FC" w:rsidP="00B555FC">
      <w:pPr>
        <w:widowControl w:val="0"/>
        <w:ind w:left="232"/>
        <w:rPr>
          <w:rFonts w:ascii="Arial" w:eastAsiaTheme="majorEastAsia" w:hAnsi="Arial" w:cs="Arial"/>
          <w:spacing w:val="4"/>
          <w:sz w:val="24"/>
          <w:szCs w:val="32"/>
          <w:u w:val="single"/>
        </w:rPr>
      </w:pPr>
      <w:r w:rsidRPr="00CF4833">
        <w:rPr>
          <w:rFonts w:ascii="Arial" w:eastAsiaTheme="majorEastAsia" w:hAnsi="Arial" w:cs="Arial"/>
          <w:spacing w:val="4"/>
          <w:sz w:val="24"/>
          <w:szCs w:val="32"/>
          <w:u w:val="single"/>
        </w:rPr>
        <w:lastRenderedPageBreak/>
        <w:t>Newsletter</w:t>
      </w:r>
    </w:p>
    <w:p w14:paraId="53E40220" w14:textId="1BC1461C" w:rsidR="00B555FC" w:rsidRPr="00CF4833" w:rsidRDefault="00B555FC" w:rsidP="00B555FC">
      <w:pPr>
        <w:widowControl w:val="0"/>
        <w:ind w:left="232"/>
        <w:rPr>
          <w:rFonts w:ascii="Arial" w:eastAsiaTheme="majorEastAsia" w:hAnsi="Arial" w:cs="Arial"/>
          <w:spacing w:val="4"/>
          <w:sz w:val="24"/>
          <w:szCs w:val="32"/>
        </w:rPr>
      </w:pPr>
      <w:r w:rsidRPr="00CF4833">
        <w:rPr>
          <w:rFonts w:ascii="Arial" w:eastAsiaTheme="majorEastAsia" w:hAnsi="Arial" w:cs="Arial"/>
          <w:spacing w:val="4"/>
          <w:sz w:val="24"/>
          <w:szCs w:val="32"/>
        </w:rPr>
        <w:t>Mit dem digitalen, vierteljährlich erscheinenden Newsletter erfolgt eine zielgruppenorientierte Kommunikation der aktuellen Informationen zum Programmfortschritt.</w:t>
      </w:r>
    </w:p>
    <w:p w14:paraId="60AB6867" w14:textId="751F9372" w:rsidR="00F04AAB" w:rsidRPr="00CF4833" w:rsidRDefault="00F04AAB" w:rsidP="00B555FC">
      <w:pPr>
        <w:widowControl w:val="0"/>
        <w:ind w:left="232"/>
        <w:rPr>
          <w:rFonts w:ascii="Arial" w:eastAsiaTheme="majorEastAsia" w:hAnsi="Arial" w:cs="Arial"/>
          <w:spacing w:val="4"/>
          <w:sz w:val="24"/>
          <w:szCs w:val="32"/>
        </w:rPr>
      </w:pPr>
    </w:p>
    <w:p w14:paraId="61219DEB" w14:textId="77777777" w:rsidR="00F04AAB" w:rsidRPr="00CF4833" w:rsidRDefault="00F04AAB" w:rsidP="00F04AAB">
      <w:pPr>
        <w:widowControl w:val="0"/>
        <w:ind w:left="232"/>
        <w:rPr>
          <w:rFonts w:ascii="Arial" w:eastAsiaTheme="majorEastAsia" w:hAnsi="Arial" w:cs="Arial"/>
          <w:spacing w:val="4"/>
          <w:sz w:val="24"/>
          <w:szCs w:val="32"/>
          <w:u w:val="single"/>
        </w:rPr>
      </w:pPr>
      <w:r w:rsidRPr="00CF4833">
        <w:rPr>
          <w:rFonts w:ascii="Arial" w:eastAsiaTheme="majorEastAsia" w:hAnsi="Arial" w:cs="Arial"/>
          <w:spacing w:val="4"/>
          <w:sz w:val="24"/>
          <w:szCs w:val="32"/>
          <w:u w:val="single"/>
        </w:rPr>
        <w:t>Publikationen und Print-Medien</w:t>
      </w:r>
    </w:p>
    <w:p w14:paraId="576865D6" w14:textId="3DE23815" w:rsidR="00F04AAB" w:rsidRPr="00CF4833" w:rsidRDefault="00F04AAB" w:rsidP="00F04AAB">
      <w:pPr>
        <w:widowControl w:val="0"/>
        <w:ind w:left="232"/>
        <w:rPr>
          <w:rFonts w:ascii="Arial" w:eastAsiaTheme="majorEastAsia" w:hAnsi="Arial" w:cs="Arial"/>
          <w:spacing w:val="4"/>
          <w:sz w:val="24"/>
          <w:szCs w:val="32"/>
        </w:rPr>
      </w:pPr>
      <w:r w:rsidRPr="00CF4833">
        <w:rPr>
          <w:rFonts w:ascii="Arial" w:eastAsiaTheme="majorEastAsia" w:hAnsi="Arial" w:cs="Arial"/>
          <w:spacing w:val="4"/>
          <w:sz w:val="24"/>
          <w:szCs w:val="32"/>
        </w:rPr>
        <w:t>Über die Fördermöglichkeiten und den Programmfortschritt wird in einer jährlichen Bürgerinformation (digital und print) berichtet. Zudem werden Informationsflyer und GiveAways bereitgestellt. In regelmäßigen Abständen erscheinen Artikel über die Fördermöglichkeiten des Programms für potentielle Begünstigte in regionalen Print-Medien.</w:t>
      </w:r>
    </w:p>
    <w:p w14:paraId="6D326754" w14:textId="77777777" w:rsidR="00B555FC" w:rsidRPr="00CF4833" w:rsidRDefault="00B555FC" w:rsidP="00B555FC">
      <w:pPr>
        <w:widowControl w:val="0"/>
        <w:ind w:left="232"/>
        <w:rPr>
          <w:rFonts w:ascii="Arial" w:eastAsiaTheme="majorEastAsia" w:hAnsi="Arial" w:cs="Arial"/>
          <w:spacing w:val="4"/>
          <w:sz w:val="24"/>
          <w:szCs w:val="32"/>
        </w:rPr>
      </w:pPr>
    </w:p>
    <w:p w14:paraId="41B2FC53" w14:textId="77777777" w:rsidR="00B555FC" w:rsidRPr="00CF4833" w:rsidRDefault="00B555FC" w:rsidP="00B555FC">
      <w:pPr>
        <w:widowControl w:val="0"/>
        <w:ind w:left="232"/>
        <w:rPr>
          <w:rFonts w:ascii="Arial" w:eastAsiaTheme="majorEastAsia" w:hAnsi="Arial" w:cs="Arial"/>
          <w:spacing w:val="4"/>
          <w:sz w:val="24"/>
          <w:szCs w:val="32"/>
          <w:u w:val="single"/>
        </w:rPr>
      </w:pPr>
      <w:r w:rsidRPr="00CF4833">
        <w:rPr>
          <w:rFonts w:ascii="Arial" w:eastAsiaTheme="majorEastAsia" w:hAnsi="Arial" w:cs="Arial"/>
          <w:spacing w:val="4"/>
          <w:sz w:val="24"/>
          <w:szCs w:val="32"/>
          <w:u w:val="single"/>
        </w:rPr>
        <w:t>Veranstaltungen</w:t>
      </w:r>
    </w:p>
    <w:p w14:paraId="0A86CAE8" w14:textId="3D3D5CA1" w:rsidR="00B555FC" w:rsidRPr="00CF4833" w:rsidRDefault="00B555FC" w:rsidP="00B555FC">
      <w:pPr>
        <w:widowControl w:val="0"/>
        <w:ind w:left="232"/>
        <w:rPr>
          <w:rFonts w:ascii="Arial" w:eastAsiaTheme="majorEastAsia" w:hAnsi="Arial" w:cs="Arial"/>
          <w:spacing w:val="4"/>
          <w:sz w:val="24"/>
          <w:szCs w:val="32"/>
        </w:rPr>
      </w:pPr>
      <w:r w:rsidRPr="00CF4833">
        <w:rPr>
          <w:rFonts w:ascii="Arial" w:eastAsiaTheme="majorEastAsia" w:hAnsi="Arial" w:cs="Arial"/>
          <w:spacing w:val="4"/>
          <w:sz w:val="24"/>
          <w:szCs w:val="32"/>
        </w:rPr>
        <w:t>Alle Veranstaltungen sollen neben (potentiellen) Begünstigt</w:t>
      </w:r>
      <w:r w:rsidR="00F04AAB" w:rsidRPr="00CF4833">
        <w:rPr>
          <w:rFonts w:ascii="Arial" w:eastAsiaTheme="majorEastAsia" w:hAnsi="Arial" w:cs="Arial"/>
          <w:spacing w:val="4"/>
          <w:sz w:val="24"/>
          <w:szCs w:val="32"/>
        </w:rPr>
        <w:t>en</w:t>
      </w:r>
      <w:r w:rsidRPr="00CF4833">
        <w:rPr>
          <w:rFonts w:ascii="Arial" w:eastAsiaTheme="majorEastAsia" w:hAnsi="Arial" w:cs="Arial"/>
          <w:spacing w:val="4"/>
          <w:sz w:val="24"/>
          <w:szCs w:val="32"/>
        </w:rPr>
        <w:t xml:space="preserve"> auch </w:t>
      </w:r>
      <w:r w:rsidR="00F04AAB" w:rsidRPr="00CF4833">
        <w:rPr>
          <w:rFonts w:ascii="Arial" w:eastAsiaTheme="majorEastAsia" w:hAnsi="Arial" w:cs="Arial"/>
          <w:spacing w:val="4"/>
          <w:sz w:val="24"/>
          <w:szCs w:val="32"/>
        </w:rPr>
        <w:t>relevante</w:t>
      </w:r>
      <w:r w:rsidRPr="00CF4833">
        <w:rPr>
          <w:rFonts w:ascii="Arial" w:eastAsiaTheme="majorEastAsia" w:hAnsi="Arial" w:cs="Arial"/>
          <w:spacing w:val="4"/>
          <w:sz w:val="24"/>
          <w:szCs w:val="32"/>
        </w:rPr>
        <w:t xml:space="preserve"> Multiplikatoren ansprechen. Jährlich wird eine Informationsveranstaltung zum Umsetzungsstand des Programms in Kombination mit Projektpräsentationen durchgeführt. Zusätzlich werden Seminare für Begünstigte zur Projektabwicklung, Kommunikation sowie zu den Abrechnungsmodalitäten angeboten. Zur Stärkung der Vernetzungsaktivitäten im Programmraum finden regelmäßige Treffen mit (potentiellen) Begünstig</w:t>
      </w:r>
      <w:r w:rsidR="00D839C8" w:rsidRPr="00CF4833">
        <w:rPr>
          <w:rFonts w:ascii="Arial" w:eastAsiaTheme="majorEastAsia" w:hAnsi="Arial" w:cs="Arial"/>
          <w:spacing w:val="4"/>
          <w:sz w:val="24"/>
          <w:szCs w:val="32"/>
        </w:rPr>
        <w:t>t</w:t>
      </w:r>
      <w:r w:rsidRPr="00CF4833">
        <w:rPr>
          <w:rFonts w:ascii="Arial" w:eastAsiaTheme="majorEastAsia" w:hAnsi="Arial" w:cs="Arial"/>
          <w:spacing w:val="4"/>
          <w:sz w:val="24"/>
          <w:szCs w:val="32"/>
        </w:rPr>
        <w:t>en statt, um die Entwicklung kon</w:t>
      </w:r>
      <w:r w:rsidR="00F04AAB" w:rsidRPr="00CF4833">
        <w:rPr>
          <w:rFonts w:ascii="Arial" w:eastAsiaTheme="majorEastAsia" w:hAnsi="Arial" w:cs="Arial"/>
          <w:spacing w:val="4"/>
          <w:sz w:val="24"/>
          <w:szCs w:val="32"/>
        </w:rPr>
        <w:t>kreter Projektideen zu fördern.</w:t>
      </w:r>
    </w:p>
    <w:p w14:paraId="7022D615" w14:textId="77777777" w:rsidR="00B555FC" w:rsidRPr="00CF4833" w:rsidRDefault="00B555FC" w:rsidP="00B555FC">
      <w:pPr>
        <w:widowControl w:val="0"/>
        <w:ind w:left="232"/>
        <w:rPr>
          <w:rFonts w:ascii="Arial" w:eastAsiaTheme="majorEastAsia" w:hAnsi="Arial" w:cs="Arial"/>
          <w:spacing w:val="4"/>
          <w:sz w:val="24"/>
          <w:szCs w:val="32"/>
        </w:rPr>
      </w:pPr>
    </w:p>
    <w:p w14:paraId="037BDF7D" w14:textId="77777777" w:rsidR="00B555FC" w:rsidRPr="00CF4833" w:rsidRDefault="00B555FC" w:rsidP="00B555FC">
      <w:pPr>
        <w:widowControl w:val="0"/>
        <w:ind w:left="232"/>
        <w:rPr>
          <w:rFonts w:ascii="Arial" w:eastAsiaTheme="majorEastAsia" w:hAnsi="Arial" w:cs="Arial"/>
          <w:spacing w:val="4"/>
          <w:sz w:val="24"/>
          <w:szCs w:val="32"/>
          <w:u w:val="single"/>
        </w:rPr>
      </w:pPr>
      <w:r w:rsidRPr="00CF4833">
        <w:rPr>
          <w:rFonts w:ascii="Arial" w:eastAsiaTheme="majorEastAsia" w:hAnsi="Arial" w:cs="Arial"/>
          <w:spacing w:val="4"/>
          <w:sz w:val="24"/>
          <w:szCs w:val="32"/>
          <w:u w:val="single"/>
        </w:rPr>
        <w:t>Soziale Medien</w:t>
      </w:r>
    </w:p>
    <w:p w14:paraId="42397BA0" w14:textId="3C57EB4D" w:rsidR="00B555FC" w:rsidRPr="00CF4833" w:rsidRDefault="00B555FC" w:rsidP="00B555FC">
      <w:pPr>
        <w:widowControl w:val="0"/>
        <w:ind w:left="232"/>
        <w:rPr>
          <w:rFonts w:ascii="Arial" w:eastAsiaTheme="majorEastAsia" w:hAnsi="Arial" w:cs="Arial"/>
          <w:spacing w:val="4"/>
          <w:sz w:val="24"/>
          <w:szCs w:val="32"/>
        </w:rPr>
      </w:pPr>
      <w:r w:rsidRPr="00CF4833">
        <w:rPr>
          <w:rFonts w:ascii="Arial" w:eastAsiaTheme="majorEastAsia" w:hAnsi="Arial" w:cs="Arial"/>
          <w:spacing w:val="4"/>
          <w:sz w:val="24"/>
          <w:szCs w:val="32"/>
        </w:rPr>
        <w:t>Zielgruppenentsprechend wird die Plattform LinkedIn zur interaktiven, professionellen und aktuellen Kommunikation des Programms genutzt. Kurzvideos von den Projekten werden über Youtube bereitgestellt.</w:t>
      </w:r>
      <w:r w:rsidR="00F04AAB" w:rsidRPr="00CF4833">
        <w:rPr>
          <w:rFonts w:ascii="Arial" w:eastAsiaTheme="majorEastAsia" w:hAnsi="Arial" w:cs="Arial"/>
          <w:spacing w:val="4"/>
          <w:sz w:val="24"/>
          <w:szCs w:val="32"/>
        </w:rPr>
        <w:t xml:space="preserve"> Zudem werden die </w:t>
      </w:r>
      <w:r w:rsidR="00042228" w:rsidRPr="00CF4833">
        <w:rPr>
          <w:rFonts w:ascii="Arial" w:eastAsiaTheme="majorEastAsia" w:hAnsi="Arial" w:cs="Arial"/>
          <w:spacing w:val="4"/>
          <w:sz w:val="24"/>
          <w:szCs w:val="32"/>
        </w:rPr>
        <w:t xml:space="preserve">Kanäle der </w:t>
      </w:r>
      <w:r w:rsidR="00F04AAB" w:rsidRPr="00CF4833">
        <w:rPr>
          <w:rFonts w:ascii="Arial" w:eastAsiaTheme="majorEastAsia" w:hAnsi="Arial" w:cs="Arial"/>
          <w:spacing w:val="4"/>
          <w:sz w:val="24"/>
          <w:szCs w:val="32"/>
        </w:rPr>
        <w:t>Sozialen Med</w:t>
      </w:r>
      <w:r w:rsidR="00042228" w:rsidRPr="00CF4833">
        <w:rPr>
          <w:rFonts w:ascii="Arial" w:eastAsiaTheme="majorEastAsia" w:hAnsi="Arial" w:cs="Arial"/>
          <w:spacing w:val="4"/>
          <w:sz w:val="24"/>
          <w:szCs w:val="32"/>
        </w:rPr>
        <w:t>ien</w:t>
      </w:r>
      <w:r w:rsidR="00F04AAB" w:rsidRPr="00CF4833">
        <w:rPr>
          <w:rFonts w:ascii="Arial" w:eastAsiaTheme="majorEastAsia" w:hAnsi="Arial" w:cs="Arial"/>
          <w:spacing w:val="4"/>
          <w:sz w:val="24"/>
          <w:szCs w:val="32"/>
        </w:rPr>
        <w:t xml:space="preserve"> der Programmpartner regelmäßig mitbespielt, um Synergien im Programmraum zu nutzen und die breite Öffentlichkeit interaktiv zu erreichen.</w:t>
      </w:r>
    </w:p>
    <w:p w14:paraId="32489253" w14:textId="77777777" w:rsidR="00B555FC" w:rsidRPr="00CF4833" w:rsidRDefault="00B555FC" w:rsidP="00B555FC">
      <w:pPr>
        <w:widowControl w:val="0"/>
        <w:ind w:left="232"/>
        <w:rPr>
          <w:rFonts w:ascii="Arial" w:eastAsiaTheme="majorEastAsia" w:hAnsi="Arial" w:cs="Arial"/>
          <w:spacing w:val="4"/>
          <w:sz w:val="24"/>
          <w:szCs w:val="32"/>
        </w:rPr>
      </w:pPr>
    </w:p>
    <w:p w14:paraId="252254E4" w14:textId="77777777" w:rsidR="00B555FC" w:rsidRPr="00CF4833" w:rsidRDefault="00B555FC" w:rsidP="00B555FC">
      <w:pPr>
        <w:widowControl w:val="0"/>
        <w:ind w:left="232"/>
        <w:rPr>
          <w:rFonts w:ascii="Arial" w:eastAsiaTheme="majorEastAsia" w:hAnsi="Arial" w:cs="Arial"/>
          <w:b/>
          <w:spacing w:val="4"/>
          <w:sz w:val="24"/>
          <w:szCs w:val="32"/>
        </w:rPr>
      </w:pPr>
      <w:r w:rsidRPr="00CF4833">
        <w:rPr>
          <w:rFonts w:ascii="Arial" w:eastAsiaTheme="majorEastAsia" w:hAnsi="Arial" w:cs="Arial"/>
          <w:b/>
          <w:spacing w:val="4"/>
          <w:sz w:val="24"/>
          <w:szCs w:val="32"/>
        </w:rPr>
        <w:t xml:space="preserve">Geplante Mittelausstattung </w:t>
      </w:r>
    </w:p>
    <w:p w14:paraId="311F8765" w14:textId="77777777" w:rsidR="00B555FC" w:rsidRPr="00CF4833" w:rsidRDefault="00B555FC" w:rsidP="00B555FC">
      <w:pPr>
        <w:widowControl w:val="0"/>
        <w:ind w:left="232"/>
        <w:rPr>
          <w:rFonts w:ascii="Arial" w:eastAsiaTheme="majorEastAsia" w:hAnsi="Arial" w:cs="Arial"/>
          <w:spacing w:val="4"/>
          <w:sz w:val="24"/>
          <w:szCs w:val="32"/>
        </w:rPr>
      </w:pPr>
      <w:r w:rsidRPr="00CF4833">
        <w:rPr>
          <w:rFonts w:ascii="Arial" w:eastAsiaTheme="majorEastAsia" w:hAnsi="Arial" w:cs="Arial"/>
          <w:spacing w:val="4"/>
          <w:sz w:val="24"/>
          <w:szCs w:val="32"/>
        </w:rPr>
        <w:t xml:space="preserve">Die zur Umsetzung des Kommunikationskonzepts veranschlagten Budgetmittel von </w:t>
      </w:r>
      <w:commentRangeStart w:id="135"/>
      <w:r w:rsidRPr="00CF4833">
        <w:rPr>
          <w:rFonts w:ascii="Arial" w:eastAsiaTheme="majorEastAsia" w:hAnsi="Arial" w:cs="Arial"/>
          <w:spacing w:val="4"/>
          <w:sz w:val="24"/>
          <w:szCs w:val="32"/>
        </w:rPr>
        <w:t xml:space="preserve">€ 141.000 </w:t>
      </w:r>
      <w:commentRangeEnd w:id="135"/>
      <w:r w:rsidR="009375E9">
        <w:rPr>
          <w:rStyle w:val="Kommentarzeichen"/>
        </w:rPr>
        <w:commentReference w:id="135"/>
      </w:r>
      <w:r w:rsidRPr="00CF4833">
        <w:rPr>
          <w:rFonts w:ascii="Arial" w:eastAsiaTheme="majorEastAsia" w:hAnsi="Arial" w:cs="Arial"/>
          <w:spacing w:val="4"/>
          <w:sz w:val="24"/>
          <w:szCs w:val="32"/>
        </w:rPr>
        <w:t>werden für die Entwicklung und Betreuung der Programmwebsite, die Umsetzung des Interreg Brandings, die Durchführung der Kommunikationsmaßnahmen, öffentlichkeitswirksame (Jahres-) Veranstaltungen sowie für Kommunikationsmaterialien verwendet. Detaillierte Informationen zum Budget finden sich in den jährlichen Kommunikationsplänen.</w:t>
      </w:r>
    </w:p>
    <w:p w14:paraId="3EED8FD4" w14:textId="52F3FA5A" w:rsidR="007A240D" w:rsidRPr="00785434" w:rsidRDefault="007A240D" w:rsidP="007A240D">
      <w:pPr>
        <w:rPr>
          <w:rFonts w:ascii="Arial" w:hAnsi="Arial" w:cs="Arial"/>
          <w:sz w:val="22"/>
        </w:rPr>
      </w:pPr>
    </w:p>
    <w:p w14:paraId="74D820E4" w14:textId="77777777" w:rsidR="007A240D" w:rsidRPr="00785434" w:rsidRDefault="007A240D" w:rsidP="007A240D">
      <w:pPr>
        <w:rPr>
          <w:rFonts w:ascii="Arial" w:hAnsi="Arial" w:cs="Arial"/>
          <w:sz w:val="22"/>
        </w:rPr>
      </w:pPr>
    </w:p>
    <w:p w14:paraId="3CD40661" w14:textId="77777777" w:rsidR="00DA0502" w:rsidRPr="00785434" w:rsidRDefault="00DA0502" w:rsidP="00DA0502">
      <w:pPr>
        <w:pStyle w:val="berschrift1"/>
        <w:rPr>
          <w:rFonts w:ascii="Arial" w:hAnsi="Arial" w:cs="Arial"/>
          <w:color w:val="auto"/>
        </w:rPr>
      </w:pPr>
      <w:bookmarkStart w:id="136" w:name="_Toc77777991"/>
      <w:r w:rsidRPr="00785434">
        <w:rPr>
          <w:rFonts w:ascii="Arial" w:hAnsi="Arial" w:cs="Arial"/>
          <w:color w:val="auto"/>
        </w:rPr>
        <w:t>Angabe der Unterstützung für Kleinprojekte, einschließlich Kleinprojekten im Rahmen von Kleinprojektefonds</w:t>
      </w:r>
      <w:bookmarkEnd w:id="136"/>
    </w:p>
    <w:p w14:paraId="2D05817E" w14:textId="1E1D9FEA" w:rsidR="00DA0502" w:rsidRPr="00785434" w:rsidRDefault="00DA0502" w:rsidP="00DA0502">
      <w:pPr>
        <w:spacing w:before="240" w:after="200" w:line="276" w:lineRule="auto"/>
        <w:rPr>
          <w:rFonts w:ascii="Arial" w:hAnsi="Arial" w:cs="Arial"/>
          <w:bCs/>
          <w:i/>
          <w:iCs/>
          <w:noProof/>
          <w:szCs w:val="24"/>
        </w:rPr>
      </w:pPr>
      <w:r w:rsidRPr="00785434">
        <w:rPr>
          <w:rFonts w:ascii="Arial" w:hAnsi="Arial" w:cs="Arial"/>
          <w:bCs/>
          <w:i/>
          <w:szCs w:val="24"/>
        </w:rPr>
        <w:t>Bezug: Artikel 17 Absatz 3 Buchstabe i, Artikel 24</w:t>
      </w:r>
    </w:p>
    <w:p w14:paraId="474598D6" w14:textId="0A838F1E" w:rsidR="00DA0502" w:rsidRPr="00785434" w:rsidRDefault="00DA0502" w:rsidP="00DA0502">
      <w:pPr>
        <w:pBdr>
          <w:top w:val="single" w:sz="4" w:space="1" w:color="auto"/>
          <w:left w:val="single" w:sz="4" w:space="4" w:color="auto"/>
          <w:bottom w:val="single" w:sz="4" w:space="1" w:color="auto"/>
          <w:right w:val="single" w:sz="4" w:space="4" w:color="auto"/>
        </w:pBdr>
        <w:spacing w:line="276" w:lineRule="auto"/>
        <w:rPr>
          <w:rFonts w:ascii="Arial" w:hAnsi="Arial" w:cs="Arial"/>
          <w:bCs/>
          <w:i/>
          <w:noProof/>
          <w:color w:val="000000"/>
          <w:sz w:val="22"/>
        </w:rPr>
      </w:pPr>
      <w:r w:rsidRPr="00785434">
        <w:rPr>
          <w:rFonts w:ascii="Arial" w:hAnsi="Arial" w:cs="Arial"/>
          <w:bCs/>
          <w:i/>
          <w:color w:val="000000"/>
          <w:sz w:val="22"/>
        </w:rPr>
        <w:t>Textfeld [7 000]</w:t>
      </w:r>
      <w:r w:rsidR="00987F49" w:rsidRPr="00785434">
        <w:rPr>
          <w:rFonts w:ascii="Arial" w:hAnsi="Arial" w:cs="Arial"/>
          <w:bCs/>
          <w:i/>
          <w:color w:val="000000"/>
          <w:sz w:val="22"/>
        </w:rPr>
        <w:t xml:space="preserve"> </w:t>
      </w:r>
      <w:r w:rsidR="00987F49" w:rsidRPr="00785434">
        <w:rPr>
          <w:rFonts w:ascii="Arial" w:hAnsi="Arial" w:cs="Arial"/>
          <w:bCs/>
          <w:i/>
          <w:color w:val="000000" w:themeColor="text1"/>
          <w:sz w:val="22"/>
        </w:rPr>
        <w:t xml:space="preserve">derzeit 1.262 </w:t>
      </w:r>
    </w:p>
    <w:p w14:paraId="64A1AE6F" w14:textId="77777777" w:rsidR="000D4C28" w:rsidRPr="00785434" w:rsidRDefault="000D4C28" w:rsidP="000D4C28">
      <w:pPr>
        <w:rPr>
          <w:rFonts w:ascii="Arial" w:hAnsi="Arial" w:cs="Arial"/>
          <w:b/>
          <w:iCs/>
          <w:szCs w:val="24"/>
        </w:rPr>
      </w:pPr>
    </w:p>
    <w:p w14:paraId="26B95F6A" w14:textId="3C928EDA" w:rsidR="00F85461" w:rsidRPr="00785434" w:rsidRDefault="000D4C28" w:rsidP="00987F49">
      <w:pPr>
        <w:pStyle w:val="Point0"/>
        <w:spacing w:line="240" w:lineRule="auto"/>
        <w:ind w:left="0" w:firstLine="0"/>
        <w:jc w:val="both"/>
        <w:rPr>
          <w:rFonts w:ascii="Arial" w:eastAsiaTheme="majorEastAsia" w:hAnsi="Arial" w:cs="Arial"/>
          <w:spacing w:val="4"/>
          <w:szCs w:val="32"/>
        </w:rPr>
      </w:pPr>
      <w:r w:rsidRPr="00785434">
        <w:rPr>
          <w:rFonts w:ascii="Arial" w:eastAsiaTheme="majorEastAsia" w:hAnsi="Arial" w:cs="Arial"/>
          <w:spacing w:val="4"/>
          <w:szCs w:val="32"/>
        </w:rPr>
        <w:lastRenderedPageBreak/>
        <w:t>Kleinprojekte</w:t>
      </w:r>
      <w:r w:rsidR="009802B2" w:rsidRPr="00785434">
        <w:rPr>
          <w:rFonts w:ascii="Arial" w:eastAsiaTheme="majorEastAsia" w:hAnsi="Arial" w:cs="Arial"/>
          <w:spacing w:val="4"/>
          <w:szCs w:val="32"/>
        </w:rPr>
        <w:t xml:space="preserve"> mit Gesamtprojektkosten von bis zu 50.000 €</w:t>
      </w:r>
      <w:r w:rsidRPr="00785434">
        <w:rPr>
          <w:rFonts w:ascii="Arial" w:eastAsiaTheme="majorEastAsia" w:hAnsi="Arial" w:cs="Arial"/>
          <w:spacing w:val="4"/>
          <w:szCs w:val="32"/>
        </w:rPr>
        <w:t xml:space="preserve"> können </w:t>
      </w:r>
      <w:r w:rsidR="009802B2" w:rsidRPr="00785434">
        <w:rPr>
          <w:rFonts w:ascii="Arial" w:eastAsiaTheme="majorEastAsia" w:hAnsi="Arial" w:cs="Arial"/>
          <w:spacing w:val="4"/>
          <w:szCs w:val="32"/>
        </w:rPr>
        <w:t>nur im Rahmen eines Kleinprojektefonds gefördert werden.</w:t>
      </w:r>
      <w:r w:rsidR="00F85461" w:rsidRPr="00785434">
        <w:rPr>
          <w:rFonts w:ascii="Arial" w:eastAsiaTheme="majorEastAsia" w:hAnsi="Arial" w:cs="Arial"/>
          <w:spacing w:val="4"/>
          <w:szCs w:val="32"/>
        </w:rPr>
        <w:t xml:space="preserve"> </w:t>
      </w:r>
    </w:p>
    <w:p w14:paraId="546368DD" w14:textId="4033F4FE" w:rsidR="007F2E34" w:rsidRPr="00785434" w:rsidRDefault="00F85461" w:rsidP="00987F49">
      <w:pPr>
        <w:pStyle w:val="Point0"/>
        <w:spacing w:line="240" w:lineRule="auto"/>
        <w:ind w:left="0" w:firstLine="0"/>
        <w:jc w:val="both"/>
        <w:rPr>
          <w:rFonts w:ascii="Arial" w:eastAsiaTheme="majorEastAsia" w:hAnsi="Arial" w:cs="Arial"/>
          <w:spacing w:val="4"/>
          <w:szCs w:val="32"/>
        </w:rPr>
      </w:pPr>
      <w:r w:rsidRPr="00785434">
        <w:rPr>
          <w:rFonts w:ascii="Arial" w:eastAsiaTheme="majorEastAsia" w:hAnsi="Arial" w:cs="Arial"/>
          <w:spacing w:val="4"/>
          <w:szCs w:val="32"/>
        </w:rPr>
        <w:t xml:space="preserve">In der Regel beinhalten Kleinprojektefonds Projekte mit Gesamtprojektkosten von max. 200.000 €. </w:t>
      </w:r>
      <w:r w:rsidR="00272D63" w:rsidRPr="00785434">
        <w:rPr>
          <w:rFonts w:ascii="Arial" w:eastAsiaTheme="majorEastAsia" w:hAnsi="Arial" w:cs="Arial"/>
          <w:spacing w:val="4"/>
          <w:szCs w:val="32"/>
        </w:rPr>
        <w:t xml:space="preserve"> </w:t>
      </w:r>
      <w:r w:rsidR="000D4C28" w:rsidRPr="00785434">
        <w:rPr>
          <w:rFonts w:ascii="Arial" w:eastAsiaTheme="majorEastAsia" w:hAnsi="Arial" w:cs="Arial"/>
          <w:spacing w:val="4"/>
          <w:szCs w:val="32"/>
        </w:rPr>
        <w:t xml:space="preserve">Die Unterstützung von Kleinprojektefonds soll dabei entsprechend der vorangegangenen Förderperioden in der Förderperiode von Interreg VI fortgesetzt werden. </w:t>
      </w:r>
      <w:r w:rsidR="007F2E34" w:rsidRPr="00785434">
        <w:rPr>
          <w:rFonts w:ascii="Arial" w:eastAsiaTheme="majorEastAsia" w:hAnsi="Arial" w:cs="Arial"/>
          <w:spacing w:val="4"/>
          <w:szCs w:val="32"/>
        </w:rPr>
        <w:t xml:space="preserve">Der Gesamtbetrag aus dem EFRE darf dabei gemäß Art. 25 der VO </w:t>
      </w:r>
      <w:r w:rsidR="000F556A" w:rsidRPr="00785434">
        <w:rPr>
          <w:rFonts w:ascii="Arial" w:eastAsiaTheme="majorEastAsia" w:hAnsi="Arial" w:cs="Arial"/>
          <w:spacing w:val="4"/>
          <w:szCs w:val="32"/>
        </w:rPr>
        <w:t xml:space="preserve">(EU) Nr. 2021/1059 (ETZ-VO) </w:t>
      </w:r>
      <w:r w:rsidR="007F2E34" w:rsidRPr="00785434">
        <w:rPr>
          <w:rFonts w:ascii="Arial" w:eastAsiaTheme="majorEastAsia" w:hAnsi="Arial" w:cs="Arial"/>
          <w:spacing w:val="4"/>
          <w:szCs w:val="32"/>
        </w:rPr>
        <w:t>20 % der Gesamtmittelzuweisung für Interreg</w:t>
      </w:r>
      <w:r w:rsidR="0068633B" w:rsidRPr="00785434">
        <w:rPr>
          <w:rFonts w:ascii="Arial" w:eastAsiaTheme="majorEastAsia" w:hAnsi="Arial" w:cs="Arial"/>
          <w:spacing w:val="4"/>
          <w:szCs w:val="32"/>
        </w:rPr>
        <w:t xml:space="preserve"> VI </w:t>
      </w:r>
      <w:r w:rsidR="007F2E34" w:rsidRPr="00785434">
        <w:rPr>
          <w:rFonts w:ascii="Arial" w:eastAsiaTheme="majorEastAsia" w:hAnsi="Arial" w:cs="Arial"/>
          <w:spacing w:val="4"/>
          <w:szCs w:val="32"/>
        </w:rPr>
        <w:t>nicht übersteigen.</w:t>
      </w:r>
    </w:p>
    <w:p w14:paraId="73F5D554" w14:textId="1E0A2EE6" w:rsidR="000D4C28" w:rsidRPr="00785434" w:rsidRDefault="000D4C28" w:rsidP="00F50424">
      <w:pPr>
        <w:pStyle w:val="Listenabsatz"/>
        <w:ind w:left="6" w:firstLine="0"/>
        <w:rPr>
          <w:rFonts w:ascii="Arial" w:eastAsiaTheme="majorEastAsia" w:hAnsi="Arial" w:cs="Arial"/>
          <w:spacing w:val="4"/>
          <w:sz w:val="24"/>
          <w:szCs w:val="32"/>
        </w:rPr>
      </w:pPr>
      <w:r w:rsidRPr="00785434">
        <w:rPr>
          <w:rFonts w:ascii="Arial" w:eastAsiaTheme="majorEastAsia" w:hAnsi="Arial" w:cs="Arial"/>
          <w:spacing w:val="4"/>
          <w:sz w:val="24"/>
          <w:szCs w:val="32"/>
        </w:rPr>
        <w:t xml:space="preserve">Je nach Themengebiet </w:t>
      </w:r>
      <w:r w:rsidR="00F50424" w:rsidRPr="00785434">
        <w:rPr>
          <w:rFonts w:ascii="Arial" w:eastAsiaTheme="majorEastAsia" w:hAnsi="Arial" w:cs="Arial"/>
          <w:spacing w:val="4"/>
          <w:sz w:val="24"/>
          <w:szCs w:val="32"/>
        </w:rPr>
        <w:t xml:space="preserve">sind </w:t>
      </w:r>
      <w:r w:rsidRPr="00785434">
        <w:rPr>
          <w:rFonts w:ascii="Arial" w:eastAsiaTheme="majorEastAsia" w:hAnsi="Arial" w:cs="Arial"/>
          <w:spacing w:val="4"/>
          <w:sz w:val="24"/>
          <w:szCs w:val="32"/>
        </w:rPr>
        <w:t xml:space="preserve"> Kleinprojektefond</w:t>
      </w:r>
      <w:r w:rsidR="00F50424" w:rsidRPr="00785434">
        <w:rPr>
          <w:rFonts w:ascii="Arial" w:eastAsiaTheme="majorEastAsia" w:hAnsi="Arial" w:cs="Arial"/>
          <w:spacing w:val="4"/>
          <w:sz w:val="24"/>
          <w:szCs w:val="32"/>
        </w:rPr>
        <w:t>s</w:t>
      </w:r>
      <w:r w:rsidRPr="00785434">
        <w:rPr>
          <w:rFonts w:ascii="Arial" w:eastAsiaTheme="majorEastAsia" w:hAnsi="Arial" w:cs="Arial"/>
          <w:spacing w:val="4"/>
          <w:sz w:val="24"/>
          <w:szCs w:val="32"/>
        </w:rPr>
        <w:t xml:space="preserve"> </w:t>
      </w:r>
      <w:r w:rsidR="00F50424" w:rsidRPr="00785434">
        <w:rPr>
          <w:rFonts w:ascii="Arial" w:eastAsiaTheme="majorEastAsia" w:hAnsi="Arial" w:cs="Arial"/>
          <w:spacing w:val="4"/>
          <w:sz w:val="24"/>
          <w:szCs w:val="32"/>
        </w:rPr>
        <w:t>die dem SZ 1 (</w:t>
      </w:r>
      <w:bookmarkStart w:id="137" w:name="_Toc69880779"/>
      <w:r w:rsidR="00F50424" w:rsidRPr="00785434">
        <w:rPr>
          <w:rFonts w:ascii="Arial" w:eastAsiaTheme="majorEastAsia" w:hAnsi="Arial" w:cs="Arial"/>
          <w:spacing w:val="4"/>
          <w:sz w:val="24"/>
          <w:szCs w:val="32"/>
        </w:rPr>
        <w:t>Entwicklung und Ausbau der Forschungs- und Innovationskapazitäten und der Einführung fortschrittlicher Technologien</w:t>
      </w:r>
      <w:bookmarkEnd w:id="137"/>
      <w:r w:rsidR="00F50424" w:rsidRPr="00785434">
        <w:rPr>
          <w:rFonts w:ascii="Arial" w:eastAsiaTheme="majorEastAsia" w:hAnsi="Arial" w:cs="Arial"/>
          <w:spacing w:val="4"/>
          <w:sz w:val="24"/>
          <w:szCs w:val="32"/>
        </w:rPr>
        <w:t>), dem SZ 3 (</w:t>
      </w:r>
      <w:bookmarkStart w:id="138" w:name="_Toc69880783"/>
      <w:r w:rsidR="00F50424" w:rsidRPr="00785434">
        <w:rPr>
          <w:rFonts w:ascii="Arial" w:eastAsiaTheme="majorEastAsia" w:hAnsi="Arial" w:cs="Arial"/>
          <w:spacing w:val="4"/>
          <w:sz w:val="24"/>
          <w:szCs w:val="32"/>
        </w:rPr>
        <w:t>Nutzung der Vorteile der Digitalisierung für die Bürger, Unternehmen, Forschungseinrichtungen und Behörden</w:t>
      </w:r>
      <w:bookmarkEnd w:id="138"/>
      <w:r w:rsidR="00F50424" w:rsidRPr="00785434">
        <w:rPr>
          <w:rFonts w:ascii="Arial" w:eastAsiaTheme="majorEastAsia" w:hAnsi="Arial" w:cs="Arial"/>
          <w:spacing w:val="4"/>
          <w:sz w:val="24"/>
          <w:szCs w:val="32"/>
        </w:rPr>
        <w:t xml:space="preserve">) dem SZ 9 </w:t>
      </w:r>
      <w:bookmarkStart w:id="139" w:name="_Toc69880798"/>
      <w:r w:rsidR="00F50424" w:rsidRPr="00785434">
        <w:rPr>
          <w:rFonts w:ascii="Arial" w:eastAsiaTheme="majorEastAsia" w:hAnsi="Arial" w:cs="Arial"/>
          <w:spacing w:val="4"/>
          <w:sz w:val="24"/>
          <w:szCs w:val="32"/>
        </w:rPr>
        <w:t>(Verbesserung der institutionellen Kapazität insbesondere der für die Verwaltung eines bestimmten Gebiets zuständigen Behörden sowie der Beteiligten</w:t>
      </w:r>
      <w:bookmarkEnd w:id="139"/>
      <w:r w:rsidR="00F50424" w:rsidRPr="00785434">
        <w:rPr>
          <w:rFonts w:ascii="Arial" w:eastAsiaTheme="majorEastAsia" w:hAnsi="Arial" w:cs="Arial"/>
          <w:spacing w:val="4"/>
          <w:sz w:val="24"/>
          <w:szCs w:val="32"/>
        </w:rPr>
        <w:t>) oder dem SZ 11</w:t>
      </w:r>
      <w:bookmarkStart w:id="140" w:name="_Toc69880802"/>
      <w:r w:rsidR="00F50424" w:rsidRPr="00785434">
        <w:rPr>
          <w:rFonts w:ascii="Arial" w:eastAsiaTheme="majorEastAsia" w:hAnsi="Arial" w:cs="Arial"/>
          <w:spacing w:val="4"/>
          <w:sz w:val="24"/>
          <w:szCs w:val="32"/>
        </w:rPr>
        <w:t xml:space="preserve"> (Aufbau gegenseitigen Vertrauens, insbesondere durch Förderung von Maßnahmen von Bürgern zu Bürgern</w:t>
      </w:r>
      <w:bookmarkEnd w:id="140"/>
      <w:r w:rsidR="00F50424" w:rsidRPr="00785434">
        <w:rPr>
          <w:rFonts w:ascii="Arial" w:eastAsiaTheme="majorEastAsia" w:hAnsi="Arial" w:cs="Arial"/>
          <w:spacing w:val="4"/>
          <w:sz w:val="24"/>
          <w:szCs w:val="32"/>
        </w:rPr>
        <w:t xml:space="preserve">)  zugeordnet werden können, </w:t>
      </w:r>
      <w:r w:rsidR="0068633B" w:rsidRPr="00785434">
        <w:rPr>
          <w:rFonts w:ascii="Arial" w:eastAsiaTheme="majorEastAsia" w:hAnsi="Arial" w:cs="Arial"/>
          <w:spacing w:val="4"/>
          <w:sz w:val="24"/>
          <w:szCs w:val="32"/>
        </w:rPr>
        <w:t xml:space="preserve">unter den Voraussetzungen des Art. 25 der VO </w:t>
      </w:r>
      <w:r w:rsidR="000F556A" w:rsidRPr="00785434">
        <w:rPr>
          <w:rFonts w:ascii="Arial" w:eastAsiaTheme="majorEastAsia" w:hAnsi="Arial" w:cs="Arial"/>
          <w:spacing w:val="4"/>
          <w:sz w:val="24"/>
          <w:szCs w:val="32"/>
        </w:rPr>
        <w:t xml:space="preserve">(EU) Nr. 2021/1059 (ETZ-VO) </w:t>
      </w:r>
      <w:r w:rsidR="00F50424" w:rsidRPr="00785434">
        <w:rPr>
          <w:rFonts w:ascii="Arial" w:eastAsiaTheme="majorEastAsia" w:hAnsi="Arial" w:cs="Arial"/>
          <w:spacing w:val="4"/>
          <w:sz w:val="24"/>
          <w:szCs w:val="32"/>
        </w:rPr>
        <w:t>förderfähig.</w:t>
      </w:r>
      <w:r w:rsidR="00987F49" w:rsidRPr="00785434">
        <w:rPr>
          <w:rFonts w:ascii="Arial" w:eastAsiaTheme="majorEastAsia" w:hAnsi="Arial" w:cs="Arial"/>
          <w:spacing w:val="4"/>
          <w:sz w:val="24"/>
          <w:szCs w:val="32"/>
        </w:rPr>
        <w:t xml:space="preserve"> Die Auswahl der Kleinprojekte hat dabei in einem nichtdiskriminierenden und transparenten Verfahren zu erfolgen, dem objektive Kriterien zugrunde zu legen sind, mit denen Interessenskonflikte vermieden werden.</w:t>
      </w:r>
    </w:p>
    <w:p w14:paraId="60D6BA52" w14:textId="77777777" w:rsidR="000D4C28" w:rsidRPr="00785434" w:rsidRDefault="000D4C28" w:rsidP="000D4C28">
      <w:pPr>
        <w:rPr>
          <w:rFonts w:ascii="Arial" w:eastAsia="Times New Roman" w:hAnsi="Arial" w:cs="Arial"/>
          <w:sz w:val="24"/>
        </w:rPr>
      </w:pPr>
    </w:p>
    <w:p w14:paraId="5CC4D787" w14:textId="576862AC" w:rsidR="00DA0502" w:rsidRPr="00785434" w:rsidRDefault="00DA0502" w:rsidP="00DA0502">
      <w:pPr>
        <w:pStyle w:val="berschrift1"/>
        <w:rPr>
          <w:rFonts w:ascii="Arial" w:hAnsi="Arial" w:cs="Arial"/>
          <w:color w:val="auto"/>
        </w:rPr>
      </w:pPr>
      <w:bookmarkStart w:id="141" w:name="_Toc77777992"/>
      <w:r w:rsidRPr="00785434">
        <w:rPr>
          <w:rFonts w:ascii="Arial" w:hAnsi="Arial" w:cs="Arial"/>
          <w:color w:val="auto"/>
        </w:rPr>
        <w:t>Durchführungsvorschriften</w:t>
      </w:r>
      <w:bookmarkEnd w:id="141"/>
    </w:p>
    <w:p w14:paraId="1F54D04A" w14:textId="0D520B5A" w:rsidR="00DA0502" w:rsidRPr="00785434" w:rsidRDefault="00DA0502" w:rsidP="00DA0502">
      <w:pPr>
        <w:pStyle w:val="berschrift2"/>
        <w:rPr>
          <w:rFonts w:ascii="Arial" w:hAnsi="Arial" w:cs="Arial"/>
          <w:b/>
          <w:iCs/>
          <w:noProof/>
          <w:sz w:val="24"/>
          <w:szCs w:val="24"/>
        </w:rPr>
      </w:pPr>
      <w:bookmarkStart w:id="142" w:name="_Toc77777993"/>
      <w:r w:rsidRPr="00785434">
        <w:rPr>
          <w:rFonts w:ascii="Arial" w:hAnsi="Arial" w:cs="Arial"/>
          <w:b/>
          <w:iCs/>
          <w:sz w:val="24"/>
          <w:szCs w:val="24"/>
        </w:rPr>
        <w:t>Programmbehörden</w:t>
      </w:r>
      <w:bookmarkEnd w:id="142"/>
    </w:p>
    <w:p w14:paraId="13C76AD9" w14:textId="77777777" w:rsidR="00DA0502" w:rsidRPr="00785434" w:rsidRDefault="00DA0502" w:rsidP="00DA0502">
      <w:pPr>
        <w:spacing w:after="200" w:line="276" w:lineRule="auto"/>
        <w:rPr>
          <w:rFonts w:ascii="Arial" w:hAnsi="Arial" w:cs="Arial"/>
          <w:i/>
          <w:color w:val="000000"/>
          <w:szCs w:val="24"/>
        </w:rPr>
      </w:pPr>
      <w:r w:rsidRPr="00785434">
        <w:rPr>
          <w:rFonts w:ascii="Arial" w:hAnsi="Arial" w:cs="Arial"/>
          <w:i/>
          <w:color w:val="000000"/>
          <w:szCs w:val="24"/>
        </w:rPr>
        <w:t>Bezug: Artikel 17 Absatz 6 Buchstabe a</w:t>
      </w:r>
    </w:p>
    <w:p w14:paraId="645AB0A4" w14:textId="77777777" w:rsidR="00DA0502" w:rsidRPr="00785434" w:rsidRDefault="00DA0502" w:rsidP="00DA0502">
      <w:pPr>
        <w:pStyle w:val="berschrift3"/>
        <w:numPr>
          <w:ilvl w:val="0"/>
          <w:numId w:val="0"/>
        </w:numPr>
        <w:ind w:left="720" w:hanging="720"/>
        <w:rPr>
          <w:rFonts w:ascii="Arial" w:hAnsi="Arial" w:cs="Arial"/>
          <w:b/>
          <w:iCs/>
          <w:noProof/>
          <w:sz w:val="22"/>
        </w:rPr>
      </w:pPr>
      <w:bookmarkStart w:id="143" w:name="_Toc77777994"/>
      <w:r w:rsidRPr="00785434">
        <w:rPr>
          <w:rFonts w:ascii="Arial" w:hAnsi="Arial" w:cs="Arial"/>
          <w:b/>
          <w:iCs/>
          <w:sz w:val="22"/>
        </w:rPr>
        <w:t>Tabelle 10</w:t>
      </w:r>
      <w:bookmarkEnd w:id="143"/>
    </w:p>
    <w:tbl>
      <w:tblPr>
        <w:tblStyle w:val="TableGrid1"/>
        <w:tblW w:w="0" w:type="auto"/>
        <w:tblLook w:val="04A0" w:firstRow="1" w:lastRow="0" w:firstColumn="1" w:lastColumn="0" w:noHBand="0" w:noVBand="1"/>
      </w:tblPr>
      <w:tblGrid>
        <w:gridCol w:w="1504"/>
        <w:gridCol w:w="2370"/>
        <w:gridCol w:w="1632"/>
        <w:gridCol w:w="3554"/>
      </w:tblGrid>
      <w:tr w:rsidR="00DA0502" w:rsidRPr="00785434" w14:paraId="1B56BD37" w14:textId="77777777" w:rsidTr="009666AC">
        <w:tc>
          <w:tcPr>
            <w:tcW w:w="2610" w:type="dxa"/>
          </w:tcPr>
          <w:p w14:paraId="06376B0F" w14:textId="77777777" w:rsidR="00DA0502" w:rsidRPr="00785434" w:rsidRDefault="00DA0502" w:rsidP="009666AC">
            <w:pPr>
              <w:rPr>
                <w:rFonts w:ascii="Arial" w:hAnsi="Arial" w:cs="Arial"/>
                <w:b/>
                <w:noProof/>
              </w:rPr>
            </w:pPr>
            <w:r w:rsidRPr="00785434">
              <w:rPr>
                <w:rFonts w:ascii="Arial" w:hAnsi="Arial" w:cs="Arial"/>
                <w:b/>
              </w:rPr>
              <w:t xml:space="preserve">Programmbehörden </w:t>
            </w:r>
          </w:p>
        </w:tc>
        <w:tc>
          <w:tcPr>
            <w:tcW w:w="2518" w:type="dxa"/>
          </w:tcPr>
          <w:p w14:paraId="1712CC02" w14:textId="77777777" w:rsidR="00DA0502" w:rsidRPr="00785434" w:rsidRDefault="00DA0502" w:rsidP="009666AC">
            <w:pPr>
              <w:rPr>
                <w:rFonts w:ascii="Arial" w:hAnsi="Arial" w:cs="Arial"/>
                <w:b/>
                <w:noProof/>
              </w:rPr>
            </w:pPr>
            <w:r w:rsidRPr="00785434">
              <w:rPr>
                <w:rFonts w:ascii="Arial" w:hAnsi="Arial" w:cs="Arial"/>
                <w:b/>
              </w:rPr>
              <w:t>Name der Einrichtung</w:t>
            </w:r>
            <w:r w:rsidRPr="00785434">
              <w:rPr>
                <w:rFonts w:ascii="Arial" w:hAnsi="Arial" w:cs="Arial"/>
              </w:rPr>
              <w:t xml:space="preserve"> [255]</w:t>
            </w:r>
          </w:p>
        </w:tc>
        <w:tc>
          <w:tcPr>
            <w:tcW w:w="2460" w:type="dxa"/>
          </w:tcPr>
          <w:p w14:paraId="47292CFC" w14:textId="77777777" w:rsidR="00DA0502" w:rsidRPr="00785434" w:rsidRDefault="00DA0502" w:rsidP="009666AC">
            <w:pPr>
              <w:rPr>
                <w:rFonts w:ascii="Arial" w:hAnsi="Arial" w:cs="Arial"/>
                <w:b/>
                <w:noProof/>
              </w:rPr>
            </w:pPr>
            <w:r w:rsidRPr="00785434">
              <w:rPr>
                <w:rFonts w:ascii="Arial" w:hAnsi="Arial" w:cs="Arial"/>
                <w:b/>
              </w:rPr>
              <w:t>Name des Ansprechpartners</w:t>
            </w:r>
            <w:r w:rsidRPr="00785434">
              <w:rPr>
                <w:rFonts w:ascii="Arial" w:hAnsi="Arial" w:cs="Arial"/>
              </w:rPr>
              <w:t xml:space="preserve"> [200]</w:t>
            </w:r>
          </w:p>
        </w:tc>
        <w:tc>
          <w:tcPr>
            <w:tcW w:w="2266" w:type="dxa"/>
          </w:tcPr>
          <w:p w14:paraId="11AFAB99" w14:textId="77777777" w:rsidR="00DA0502" w:rsidRPr="00785434" w:rsidRDefault="00DA0502" w:rsidP="009666AC">
            <w:pPr>
              <w:rPr>
                <w:rFonts w:ascii="Arial" w:hAnsi="Arial" w:cs="Arial"/>
                <w:b/>
                <w:noProof/>
              </w:rPr>
            </w:pPr>
            <w:r w:rsidRPr="00785434">
              <w:rPr>
                <w:rFonts w:ascii="Arial" w:hAnsi="Arial" w:cs="Arial"/>
                <w:b/>
              </w:rPr>
              <w:t>E-Mail-Adresse</w:t>
            </w:r>
            <w:r w:rsidRPr="00785434">
              <w:rPr>
                <w:rFonts w:ascii="Arial" w:hAnsi="Arial" w:cs="Arial"/>
              </w:rPr>
              <w:t xml:space="preserve"> [200]</w:t>
            </w:r>
          </w:p>
        </w:tc>
      </w:tr>
      <w:tr w:rsidR="00DA0502" w:rsidRPr="00785434" w14:paraId="4A0E73D7" w14:textId="77777777" w:rsidTr="009666AC">
        <w:tc>
          <w:tcPr>
            <w:tcW w:w="2610" w:type="dxa"/>
          </w:tcPr>
          <w:p w14:paraId="69A59609" w14:textId="77777777" w:rsidR="00DA0502" w:rsidRPr="00785434" w:rsidRDefault="00DA0502" w:rsidP="009666AC">
            <w:pPr>
              <w:rPr>
                <w:rFonts w:ascii="Arial" w:hAnsi="Arial" w:cs="Arial"/>
                <w:noProof/>
              </w:rPr>
            </w:pPr>
            <w:r w:rsidRPr="00785434">
              <w:rPr>
                <w:rFonts w:ascii="Arial" w:hAnsi="Arial" w:cs="Arial"/>
              </w:rPr>
              <w:t>Verwaltungsbehörde</w:t>
            </w:r>
          </w:p>
        </w:tc>
        <w:tc>
          <w:tcPr>
            <w:tcW w:w="2518" w:type="dxa"/>
          </w:tcPr>
          <w:p w14:paraId="1079B3CF" w14:textId="77777777" w:rsidR="00DA0502" w:rsidRPr="00785434" w:rsidRDefault="00DA0502" w:rsidP="009666AC">
            <w:pPr>
              <w:rPr>
                <w:rFonts w:ascii="Arial" w:hAnsi="Arial" w:cs="Arial"/>
                <w:noProof/>
              </w:rPr>
            </w:pPr>
            <w:r w:rsidRPr="00785434">
              <w:rPr>
                <w:rFonts w:ascii="Arial" w:hAnsi="Arial" w:cs="Arial"/>
                <w:noProof/>
              </w:rPr>
              <w:t>Regierungspräsidium Tübingen, Stabsstelle Grenzüberschreitende Zusammenarbeit,</w:t>
            </w:r>
          </w:p>
          <w:p w14:paraId="27F3CC31" w14:textId="77777777" w:rsidR="00DA0502" w:rsidRPr="00785434" w:rsidRDefault="00DA0502" w:rsidP="009666AC">
            <w:pPr>
              <w:rPr>
                <w:rFonts w:ascii="Arial" w:hAnsi="Arial" w:cs="Arial"/>
                <w:noProof/>
              </w:rPr>
            </w:pPr>
            <w:r w:rsidRPr="00785434">
              <w:rPr>
                <w:rFonts w:ascii="Arial" w:hAnsi="Arial" w:cs="Arial"/>
                <w:noProof/>
              </w:rPr>
              <w:t>D 72072 Tübingen</w:t>
            </w:r>
          </w:p>
        </w:tc>
        <w:tc>
          <w:tcPr>
            <w:tcW w:w="2460" w:type="dxa"/>
          </w:tcPr>
          <w:p w14:paraId="4EED2BEC" w14:textId="77777777" w:rsidR="00DA0502" w:rsidRPr="00785434" w:rsidRDefault="00DA0502" w:rsidP="009666AC">
            <w:pPr>
              <w:rPr>
                <w:rFonts w:ascii="Arial" w:hAnsi="Arial" w:cs="Arial"/>
                <w:noProof/>
              </w:rPr>
            </w:pPr>
            <w:r w:rsidRPr="00785434">
              <w:rPr>
                <w:rFonts w:ascii="Arial" w:hAnsi="Arial" w:cs="Arial"/>
                <w:noProof/>
              </w:rPr>
              <w:t>Frau Miriam Reich</w:t>
            </w:r>
          </w:p>
        </w:tc>
        <w:tc>
          <w:tcPr>
            <w:tcW w:w="2266" w:type="dxa"/>
          </w:tcPr>
          <w:p w14:paraId="7BBAD871" w14:textId="77777777" w:rsidR="00DA0502" w:rsidRPr="00785434" w:rsidRDefault="00DA0502" w:rsidP="009666AC">
            <w:pPr>
              <w:rPr>
                <w:rFonts w:ascii="Arial" w:hAnsi="Arial" w:cs="Arial"/>
                <w:noProof/>
              </w:rPr>
            </w:pPr>
            <w:r w:rsidRPr="00785434">
              <w:rPr>
                <w:rFonts w:ascii="Arial" w:hAnsi="Arial" w:cs="Arial"/>
                <w:noProof/>
              </w:rPr>
              <w:t>Miriam.reich@rpt.bwl.de</w:t>
            </w:r>
          </w:p>
        </w:tc>
      </w:tr>
      <w:tr w:rsidR="00DA0502" w:rsidRPr="00785434" w14:paraId="0F6FC72C" w14:textId="77777777" w:rsidTr="009666AC">
        <w:tc>
          <w:tcPr>
            <w:tcW w:w="2610" w:type="dxa"/>
          </w:tcPr>
          <w:p w14:paraId="277EE4A3" w14:textId="77777777" w:rsidR="00DA0502" w:rsidRPr="00785434" w:rsidRDefault="00DA0502" w:rsidP="009666AC">
            <w:pPr>
              <w:rPr>
                <w:rFonts w:ascii="Arial" w:hAnsi="Arial" w:cs="Arial"/>
                <w:noProof/>
              </w:rPr>
            </w:pPr>
            <w:r w:rsidRPr="00785434">
              <w:rPr>
                <w:rFonts w:ascii="Arial" w:hAnsi="Arial" w:cs="Arial"/>
              </w:rPr>
              <w:t>Nationale Behörde (für Programme mit teilnehmenden Dritt- oder Partnerländern, falls zutreffend)</w:t>
            </w:r>
          </w:p>
        </w:tc>
        <w:tc>
          <w:tcPr>
            <w:tcW w:w="2518" w:type="dxa"/>
          </w:tcPr>
          <w:p w14:paraId="4A15F969" w14:textId="1FC2DC75" w:rsidR="00DA0502" w:rsidRDefault="00DA0502" w:rsidP="009666AC">
            <w:pPr>
              <w:rPr>
                <w:rFonts w:ascii="Arial" w:hAnsi="Arial" w:cs="Arial"/>
                <w:noProof/>
              </w:rPr>
            </w:pPr>
            <w:r w:rsidRPr="00785434">
              <w:rPr>
                <w:rFonts w:ascii="Arial" w:hAnsi="Arial" w:cs="Arial"/>
                <w:noProof/>
              </w:rPr>
              <w:t>Netzwerkstelle Ostschweiz</w:t>
            </w:r>
            <w:r w:rsidR="009375E9">
              <w:rPr>
                <w:rFonts w:ascii="Arial" w:hAnsi="Arial" w:cs="Arial"/>
                <w:noProof/>
              </w:rPr>
              <w:t xml:space="preserve"> </w:t>
            </w:r>
            <w:r w:rsidR="009375E9" w:rsidRPr="009375E9">
              <w:rPr>
                <w:rFonts w:ascii="Arial" w:hAnsi="Arial" w:cs="Arial"/>
                <w:noProof/>
                <w:highlight w:val="cyan"/>
              </w:rPr>
              <w:t>(mandadiert durch die Ostschweizer Regierungskonferennz)</w:t>
            </w:r>
          </w:p>
          <w:p w14:paraId="119033D2" w14:textId="77777777" w:rsidR="009375E9" w:rsidRPr="00785434" w:rsidRDefault="009375E9" w:rsidP="009666AC">
            <w:pPr>
              <w:rPr>
                <w:rFonts w:ascii="Arial" w:hAnsi="Arial" w:cs="Arial"/>
                <w:noProof/>
              </w:rPr>
            </w:pPr>
          </w:p>
          <w:p w14:paraId="480E13D3" w14:textId="77777777" w:rsidR="00DA0502" w:rsidRPr="00785434" w:rsidRDefault="00DA0502" w:rsidP="009666AC">
            <w:pPr>
              <w:rPr>
                <w:rFonts w:ascii="Arial" w:hAnsi="Arial" w:cs="Arial"/>
                <w:noProof/>
              </w:rPr>
            </w:pPr>
            <w:r w:rsidRPr="00785434">
              <w:rPr>
                <w:rFonts w:ascii="Arial" w:hAnsi="Arial" w:cs="Arial"/>
                <w:noProof/>
              </w:rPr>
              <w:t xml:space="preserve">Staatskanzlei St. Gallen, </w:t>
            </w:r>
          </w:p>
          <w:p w14:paraId="5F1B67F5" w14:textId="77777777" w:rsidR="00DA0502" w:rsidRPr="00785434" w:rsidRDefault="00DA0502" w:rsidP="009666AC">
            <w:pPr>
              <w:rPr>
                <w:rFonts w:ascii="Arial" w:hAnsi="Arial" w:cs="Arial"/>
                <w:noProof/>
              </w:rPr>
            </w:pPr>
            <w:r w:rsidRPr="00785434">
              <w:rPr>
                <w:rFonts w:ascii="Arial" w:hAnsi="Arial" w:cs="Arial"/>
                <w:noProof/>
              </w:rPr>
              <w:t>CH-9001 St. Gallen</w:t>
            </w:r>
          </w:p>
          <w:p w14:paraId="397007D5" w14:textId="77777777" w:rsidR="00DA0502" w:rsidRPr="00785434" w:rsidRDefault="00DA0502" w:rsidP="009666AC">
            <w:pPr>
              <w:rPr>
                <w:rFonts w:ascii="Arial" w:hAnsi="Arial" w:cs="Arial"/>
                <w:noProof/>
              </w:rPr>
            </w:pPr>
          </w:p>
          <w:p w14:paraId="19E94A73" w14:textId="77777777" w:rsidR="00DA0502" w:rsidRPr="00785434" w:rsidRDefault="00DA0502" w:rsidP="009666AC">
            <w:pPr>
              <w:rPr>
                <w:rFonts w:ascii="Arial" w:hAnsi="Arial" w:cs="Arial"/>
                <w:noProof/>
              </w:rPr>
            </w:pPr>
            <w:r w:rsidRPr="00785434">
              <w:rPr>
                <w:rFonts w:ascii="Arial" w:hAnsi="Arial" w:cs="Arial"/>
                <w:noProof/>
              </w:rPr>
              <w:t>Fürstentum Liechtenstein, Regierungskanzlei</w:t>
            </w:r>
          </w:p>
          <w:p w14:paraId="25D9EFFA" w14:textId="77777777" w:rsidR="00DA0502" w:rsidRPr="00785434" w:rsidRDefault="00DA0502" w:rsidP="009666AC">
            <w:pPr>
              <w:rPr>
                <w:rFonts w:ascii="Arial" w:hAnsi="Arial" w:cs="Arial"/>
                <w:noProof/>
              </w:rPr>
            </w:pPr>
            <w:r w:rsidRPr="00785434">
              <w:rPr>
                <w:rFonts w:ascii="Arial" w:hAnsi="Arial" w:cs="Arial"/>
                <w:noProof/>
              </w:rPr>
              <w:t>FL9490 Vaduz</w:t>
            </w:r>
          </w:p>
        </w:tc>
        <w:tc>
          <w:tcPr>
            <w:tcW w:w="2460" w:type="dxa"/>
          </w:tcPr>
          <w:p w14:paraId="34D80743" w14:textId="77777777" w:rsidR="00DA0502" w:rsidRPr="00785434" w:rsidRDefault="00DA0502" w:rsidP="009666AC">
            <w:pPr>
              <w:rPr>
                <w:rFonts w:ascii="Arial" w:hAnsi="Arial" w:cs="Arial"/>
                <w:noProof/>
              </w:rPr>
            </w:pPr>
            <w:r w:rsidRPr="00785434">
              <w:rPr>
                <w:rFonts w:ascii="Arial" w:hAnsi="Arial" w:cs="Arial"/>
                <w:noProof/>
              </w:rPr>
              <w:t>Frau Alessandra Pfister</w:t>
            </w:r>
          </w:p>
          <w:p w14:paraId="5E9B6D14" w14:textId="77777777" w:rsidR="00DA0502" w:rsidRPr="00785434" w:rsidRDefault="00DA0502" w:rsidP="009666AC">
            <w:pPr>
              <w:rPr>
                <w:rFonts w:ascii="Arial" w:hAnsi="Arial" w:cs="Arial"/>
                <w:noProof/>
              </w:rPr>
            </w:pPr>
          </w:p>
          <w:p w14:paraId="0BB48D02" w14:textId="77777777" w:rsidR="00DA0502" w:rsidRPr="00785434" w:rsidRDefault="00DA0502" w:rsidP="009666AC">
            <w:pPr>
              <w:rPr>
                <w:rFonts w:ascii="Arial" w:hAnsi="Arial" w:cs="Arial"/>
                <w:noProof/>
              </w:rPr>
            </w:pPr>
          </w:p>
          <w:p w14:paraId="2892390E" w14:textId="77777777" w:rsidR="00DA0502" w:rsidRPr="00785434" w:rsidRDefault="00DA0502" w:rsidP="009666AC">
            <w:pPr>
              <w:rPr>
                <w:rFonts w:ascii="Arial" w:hAnsi="Arial" w:cs="Arial"/>
                <w:noProof/>
              </w:rPr>
            </w:pPr>
          </w:p>
          <w:p w14:paraId="0CA391D3" w14:textId="77777777" w:rsidR="00DA0502" w:rsidRPr="00785434" w:rsidRDefault="00DA0502" w:rsidP="009666AC">
            <w:pPr>
              <w:rPr>
                <w:rFonts w:ascii="Arial" w:hAnsi="Arial" w:cs="Arial"/>
                <w:noProof/>
              </w:rPr>
            </w:pPr>
          </w:p>
          <w:p w14:paraId="7A1E06EB" w14:textId="77777777" w:rsidR="00DA0502" w:rsidRPr="00785434" w:rsidRDefault="00DA0502" w:rsidP="009666AC">
            <w:pPr>
              <w:rPr>
                <w:rFonts w:ascii="Arial" w:hAnsi="Arial" w:cs="Arial"/>
                <w:noProof/>
              </w:rPr>
            </w:pPr>
            <w:r w:rsidRPr="00785434">
              <w:rPr>
                <w:rFonts w:ascii="Arial" w:hAnsi="Arial" w:cs="Arial"/>
                <w:noProof/>
              </w:rPr>
              <w:t>Herr Peter Sele</w:t>
            </w:r>
          </w:p>
        </w:tc>
        <w:tc>
          <w:tcPr>
            <w:tcW w:w="2266" w:type="dxa"/>
          </w:tcPr>
          <w:p w14:paraId="6CFC5935" w14:textId="77777777" w:rsidR="00DA0502" w:rsidRPr="00785434" w:rsidRDefault="00DA0502" w:rsidP="009666AC">
            <w:pPr>
              <w:rPr>
                <w:rFonts w:ascii="Arial" w:hAnsi="Arial" w:cs="Arial"/>
                <w:noProof/>
              </w:rPr>
            </w:pPr>
            <w:r w:rsidRPr="00785434">
              <w:rPr>
                <w:rFonts w:ascii="Arial" w:hAnsi="Arial" w:cs="Arial"/>
                <w:noProof/>
              </w:rPr>
              <w:t>Alessandra.Pfister@sg.ch</w:t>
            </w:r>
          </w:p>
          <w:p w14:paraId="27F73F91" w14:textId="77777777" w:rsidR="00DA0502" w:rsidRPr="00785434" w:rsidRDefault="00DA0502" w:rsidP="009666AC">
            <w:pPr>
              <w:rPr>
                <w:rFonts w:ascii="Arial" w:hAnsi="Arial" w:cs="Arial"/>
                <w:noProof/>
              </w:rPr>
            </w:pPr>
          </w:p>
          <w:p w14:paraId="534E5426" w14:textId="77777777" w:rsidR="00DA0502" w:rsidRPr="00785434" w:rsidRDefault="00DA0502" w:rsidP="009666AC">
            <w:pPr>
              <w:rPr>
                <w:rFonts w:ascii="Arial" w:hAnsi="Arial" w:cs="Arial"/>
                <w:noProof/>
              </w:rPr>
            </w:pPr>
          </w:p>
          <w:p w14:paraId="7EFF11AA" w14:textId="77777777" w:rsidR="00DA0502" w:rsidRPr="00785434" w:rsidRDefault="00DA0502" w:rsidP="009666AC">
            <w:pPr>
              <w:rPr>
                <w:rFonts w:ascii="Arial" w:hAnsi="Arial" w:cs="Arial"/>
                <w:noProof/>
              </w:rPr>
            </w:pPr>
          </w:p>
          <w:p w14:paraId="1A559B20" w14:textId="77777777" w:rsidR="00DA0502" w:rsidRPr="00785434" w:rsidRDefault="00DA0502" w:rsidP="009666AC">
            <w:pPr>
              <w:rPr>
                <w:rFonts w:ascii="Arial" w:hAnsi="Arial" w:cs="Arial"/>
                <w:noProof/>
              </w:rPr>
            </w:pPr>
          </w:p>
          <w:p w14:paraId="612CD18C" w14:textId="77777777" w:rsidR="00DA0502" w:rsidRPr="00785434" w:rsidRDefault="00DA0502" w:rsidP="009666AC">
            <w:pPr>
              <w:rPr>
                <w:rFonts w:ascii="Arial" w:hAnsi="Arial" w:cs="Arial"/>
                <w:noProof/>
              </w:rPr>
            </w:pPr>
            <w:r w:rsidRPr="00785434">
              <w:rPr>
                <w:rFonts w:ascii="Arial" w:hAnsi="Arial" w:cs="Arial"/>
                <w:noProof/>
              </w:rPr>
              <w:t>Peter.sele@regierung.li</w:t>
            </w:r>
          </w:p>
        </w:tc>
      </w:tr>
      <w:tr w:rsidR="00DA0502" w:rsidRPr="00785434" w14:paraId="786F3783" w14:textId="77777777" w:rsidTr="005D7F4B">
        <w:tc>
          <w:tcPr>
            <w:tcW w:w="2610" w:type="dxa"/>
          </w:tcPr>
          <w:p w14:paraId="4E389842" w14:textId="77777777" w:rsidR="00DA0502" w:rsidRPr="00785434" w:rsidRDefault="00DA0502" w:rsidP="009666AC">
            <w:pPr>
              <w:rPr>
                <w:rFonts w:ascii="Arial" w:hAnsi="Arial" w:cs="Arial"/>
                <w:noProof/>
              </w:rPr>
            </w:pPr>
            <w:r w:rsidRPr="00785434">
              <w:rPr>
                <w:rFonts w:ascii="Arial" w:hAnsi="Arial" w:cs="Arial"/>
              </w:rPr>
              <w:lastRenderedPageBreak/>
              <w:t>Prüfbehörde</w:t>
            </w:r>
          </w:p>
        </w:tc>
        <w:tc>
          <w:tcPr>
            <w:tcW w:w="2518" w:type="dxa"/>
          </w:tcPr>
          <w:p w14:paraId="6C35FB6F" w14:textId="77777777" w:rsidR="00DA0502" w:rsidRPr="00785434" w:rsidRDefault="00DA0502" w:rsidP="009666AC">
            <w:pPr>
              <w:rPr>
                <w:rFonts w:ascii="Arial" w:hAnsi="Arial" w:cs="Arial"/>
                <w:noProof/>
              </w:rPr>
            </w:pPr>
            <w:r w:rsidRPr="00785434">
              <w:rPr>
                <w:rFonts w:ascii="Arial" w:hAnsi="Arial" w:cs="Arial"/>
                <w:noProof/>
              </w:rPr>
              <w:t>Oberfinanzdirektion Karlsruhe</w:t>
            </w:r>
            <w:r w:rsidRPr="00785434">
              <w:rPr>
                <w:rFonts w:ascii="Arial" w:hAnsi="Arial" w:cs="Arial"/>
                <w:noProof/>
              </w:rPr>
              <w:br/>
              <w:t>Stabsstelle EU-Finanzkontrolle</w:t>
            </w:r>
          </w:p>
          <w:p w14:paraId="6DFBBAE5" w14:textId="77777777" w:rsidR="00DA0502" w:rsidRPr="00785434" w:rsidRDefault="00DA0502" w:rsidP="009666AC">
            <w:pPr>
              <w:rPr>
                <w:rFonts w:ascii="Arial" w:hAnsi="Arial" w:cs="Arial"/>
                <w:noProof/>
              </w:rPr>
            </w:pPr>
            <w:r w:rsidRPr="00785434">
              <w:rPr>
                <w:rFonts w:ascii="Arial" w:hAnsi="Arial" w:cs="Arial"/>
                <w:noProof/>
              </w:rPr>
              <w:t>D-70173 Stuttgart</w:t>
            </w:r>
          </w:p>
          <w:p w14:paraId="6D3DE0D8" w14:textId="77777777" w:rsidR="00DA0502" w:rsidRPr="00785434" w:rsidRDefault="00DA0502" w:rsidP="009666AC">
            <w:pPr>
              <w:rPr>
                <w:rFonts w:ascii="Arial" w:hAnsi="Arial" w:cs="Arial"/>
                <w:noProof/>
              </w:rPr>
            </w:pPr>
            <w:r w:rsidRPr="00785434">
              <w:rPr>
                <w:rFonts w:ascii="Arial" w:hAnsi="Arial" w:cs="Arial"/>
                <w:noProof/>
              </w:rPr>
              <w:br/>
            </w:r>
          </w:p>
        </w:tc>
        <w:tc>
          <w:tcPr>
            <w:tcW w:w="2460" w:type="dxa"/>
          </w:tcPr>
          <w:p w14:paraId="79E7AFD5" w14:textId="77777777" w:rsidR="00DA0502" w:rsidRPr="00785434" w:rsidRDefault="00DA0502" w:rsidP="005D7F4B">
            <w:pPr>
              <w:jc w:val="left"/>
              <w:rPr>
                <w:rFonts w:ascii="Arial" w:hAnsi="Arial" w:cs="Arial"/>
                <w:noProof/>
              </w:rPr>
            </w:pPr>
            <w:r w:rsidRPr="00785434">
              <w:rPr>
                <w:rFonts w:ascii="Arial" w:hAnsi="Arial" w:cs="Arial"/>
                <w:noProof/>
              </w:rPr>
              <w:t>Herr Lothar Fleischer</w:t>
            </w:r>
          </w:p>
        </w:tc>
        <w:tc>
          <w:tcPr>
            <w:tcW w:w="2266" w:type="dxa"/>
          </w:tcPr>
          <w:p w14:paraId="485177D6" w14:textId="77777777" w:rsidR="00DA0502" w:rsidRPr="00785434" w:rsidRDefault="00DA0502" w:rsidP="009666AC">
            <w:pPr>
              <w:rPr>
                <w:rFonts w:ascii="Arial" w:hAnsi="Arial" w:cs="Arial"/>
                <w:noProof/>
              </w:rPr>
            </w:pPr>
            <w:r w:rsidRPr="00785434">
              <w:rPr>
                <w:rFonts w:ascii="Arial" w:hAnsi="Arial" w:cs="Arial"/>
                <w:noProof/>
              </w:rPr>
              <w:t>Lothar.fleischer.ofdbwl.de</w:t>
            </w:r>
          </w:p>
        </w:tc>
      </w:tr>
      <w:tr w:rsidR="00DA0502" w:rsidRPr="00785434" w14:paraId="75253543" w14:textId="77777777" w:rsidTr="009666AC">
        <w:tc>
          <w:tcPr>
            <w:tcW w:w="2610" w:type="dxa"/>
          </w:tcPr>
          <w:p w14:paraId="5DB19692" w14:textId="77777777" w:rsidR="00DA0502" w:rsidRPr="00785434" w:rsidRDefault="00DA0502" w:rsidP="009666AC">
            <w:pPr>
              <w:rPr>
                <w:rFonts w:ascii="Arial" w:hAnsi="Arial" w:cs="Arial"/>
                <w:noProof/>
              </w:rPr>
            </w:pPr>
            <w:r w:rsidRPr="00785434">
              <w:rPr>
                <w:rFonts w:ascii="Arial" w:hAnsi="Arial" w:cs="Arial"/>
              </w:rPr>
              <w:t xml:space="preserve">Vertreter der Prüfergruppe </w:t>
            </w:r>
          </w:p>
        </w:tc>
        <w:tc>
          <w:tcPr>
            <w:tcW w:w="2518" w:type="dxa"/>
          </w:tcPr>
          <w:p w14:paraId="00EA5428" w14:textId="77777777" w:rsidR="00DA0502" w:rsidRPr="00785434" w:rsidRDefault="00DA0502" w:rsidP="009666AC">
            <w:pPr>
              <w:rPr>
                <w:rFonts w:ascii="Arial" w:hAnsi="Arial" w:cs="Arial"/>
                <w:noProof/>
              </w:rPr>
            </w:pPr>
          </w:p>
        </w:tc>
        <w:tc>
          <w:tcPr>
            <w:tcW w:w="2460" w:type="dxa"/>
          </w:tcPr>
          <w:p w14:paraId="38AB3256" w14:textId="77777777" w:rsidR="00DA0502" w:rsidRPr="00785434" w:rsidRDefault="00DA0502" w:rsidP="009666AC">
            <w:pPr>
              <w:rPr>
                <w:rFonts w:ascii="Arial" w:hAnsi="Arial" w:cs="Arial"/>
                <w:noProof/>
              </w:rPr>
            </w:pPr>
          </w:p>
        </w:tc>
        <w:tc>
          <w:tcPr>
            <w:tcW w:w="2266" w:type="dxa"/>
          </w:tcPr>
          <w:p w14:paraId="1AB6E2BD" w14:textId="77777777" w:rsidR="00DA0502" w:rsidRPr="00785434" w:rsidRDefault="00DA0502" w:rsidP="009666AC">
            <w:pPr>
              <w:rPr>
                <w:rFonts w:ascii="Arial" w:hAnsi="Arial" w:cs="Arial"/>
                <w:noProof/>
              </w:rPr>
            </w:pPr>
          </w:p>
        </w:tc>
      </w:tr>
      <w:tr w:rsidR="00DA0502" w:rsidRPr="00785434" w14:paraId="46AB1998" w14:textId="77777777" w:rsidTr="009666AC">
        <w:tc>
          <w:tcPr>
            <w:tcW w:w="2610" w:type="dxa"/>
          </w:tcPr>
          <w:p w14:paraId="2F794BEB" w14:textId="77777777" w:rsidR="00DA0502" w:rsidRPr="00785434" w:rsidRDefault="00DA0502" w:rsidP="009666AC">
            <w:pPr>
              <w:rPr>
                <w:rFonts w:ascii="Arial" w:hAnsi="Arial" w:cs="Arial"/>
                <w:noProof/>
              </w:rPr>
            </w:pPr>
            <w:r w:rsidRPr="00785434">
              <w:rPr>
                <w:rFonts w:ascii="Arial" w:hAnsi="Arial" w:cs="Arial"/>
              </w:rPr>
              <w:t>Stelle, an die die Kommission Zahlungen leisten soll</w:t>
            </w:r>
          </w:p>
        </w:tc>
        <w:tc>
          <w:tcPr>
            <w:tcW w:w="2518" w:type="dxa"/>
          </w:tcPr>
          <w:p w14:paraId="5E9EDE54" w14:textId="0E29E89B" w:rsidR="00DA0502" w:rsidRPr="00785434" w:rsidRDefault="008754D2" w:rsidP="009666AC">
            <w:pPr>
              <w:rPr>
                <w:rFonts w:ascii="Arial" w:hAnsi="Arial" w:cs="Arial"/>
                <w:noProof/>
              </w:rPr>
            </w:pPr>
            <w:r w:rsidRPr="00785434">
              <w:rPr>
                <w:rFonts w:ascii="Arial" w:hAnsi="Arial" w:cs="Arial"/>
                <w:noProof/>
              </w:rPr>
              <w:t>Bayerisches Staatsministerium für Wirtschaft, Landesentwicklung und Energie</w:t>
            </w:r>
          </w:p>
        </w:tc>
        <w:tc>
          <w:tcPr>
            <w:tcW w:w="2460" w:type="dxa"/>
          </w:tcPr>
          <w:p w14:paraId="0FC41D07" w14:textId="77E2358A" w:rsidR="00DA0502" w:rsidRPr="00785434" w:rsidRDefault="00DA0502" w:rsidP="008754D2">
            <w:pPr>
              <w:rPr>
                <w:rFonts w:ascii="Arial" w:hAnsi="Arial" w:cs="Arial"/>
                <w:noProof/>
              </w:rPr>
            </w:pPr>
            <w:r w:rsidRPr="00785434">
              <w:rPr>
                <w:rFonts w:ascii="Arial" w:hAnsi="Arial" w:cs="Arial"/>
                <w:noProof/>
              </w:rPr>
              <w:t xml:space="preserve">Frau </w:t>
            </w:r>
            <w:r w:rsidR="008754D2" w:rsidRPr="00785434">
              <w:rPr>
                <w:rFonts w:ascii="Arial" w:hAnsi="Arial" w:cs="Arial"/>
                <w:noProof/>
              </w:rPr>
              <w:t>Monika von Haaren</w:t>
            </w:r>
          </w:p>
        </w:tc>
        <w:tc>
          <w:tcPr>
            <w:tcW w:w="2266" w:type="dxa"/>
          </w:tcPr>
          <w:p w14:paraId="719A4738" w14:textId="1B12B705" w:rsidR="00DA0502" w:rsidRPr="00785434" w:rsidRDefault="008754D2" w:rsidP="009666AC">
            <w:pPr>
              <w:rPr>
                <w:rFonts w:ascii="Arial" w:hAnsi="Arial" w:cs="Arial"/>
                <w:noProof/>
              </w:rPr>
            </w:pPr>
            <w:r w:rsidRPr="00785434">
              <w:rPr>
                <w:rFonts w:ascii="Arial" w:hAnsi="Arial" w:cs="Arial"/>
                <w:noProof/>
              </w:rPr>
              <w:t>Monika.vonHaaren@stmwi.bayern.de</w:t>
            </w:r>
          </w:p>
        </w:tc>
      </w:tr>
    </w:tbl>
    <w:p w14:paraId="2D01A593" w14:textId="77777777" w:rsidR="00DA0502" w:rsidRPr="00785434" w:rsidRDefault="00DA0502" w:rsidP="00DA0502">
      <w:pPr>
        <w:rPr>
          <w:rFonts w:ascii="Arial" w:hAnsi="Arial" w:cs="Arial"/>
        </w:rPr>
      </w:pPr>
    </w:p>
    <w:p w14:paraId="0849E44E" w14:textId="77777777" w:rsidR="004258F6" w:rsidRPr="00785434" w:rsidRDefault="004258F6" w:rsidP="004258F6">
      <w:pPr>
        <w:pStyle w:val="Textkrper"/>
        <w:spacing w:before="11"/>
        <w:rPr>
          <w:rFonts w:ascii="Arial" w:hAnsi="Arial" w:cs="Arial"/>
          <w:i/>
        </w:rPr>
      </w:pPr>
    </w:p>
    <w:p w14:paraId="660868EE" w14:textId="67CDBB6B" w:rsidR="00DA0502" w:rsidRPr="00785434" w:rsidRDefault="00DA0502" w:rsidP="00DA0502">
      <w:pPr>
        <w:pStyle w:val="berschrift2"/>
        <w:rPr>
          <w:rFonts w:ascii="Arial" w:hAnsi="Arial" w:cs="Arial"/>
          <w:b/>
          <w:sz w:val="24"/>
          <w:szCs w:val="24"/>
        </w:rPr>
      </w:pPr>
      <w:bookmarkStart w:id="144" w:name="_Toc77777995"/>
      <w:r w:rsidRPr="00785434">
        <w:rPr>
          <w:rFonts w:ascii="Arial" w:hAnsi="Arial" w:cs="Arial"/>
          <w:b/>
          <w:sz w:val="24"/>
          <w:szCs w:val="24"/>
        </w:rPr>
        <w:t>Verfahren zur Einrichtung eines gemeinsamen Sekretariats</w:t>
      </w:r>
      <w:bookmarkEnd w:id="144"/>
      <w:r w:rsidRPr="00785434">
        <w:rPr>
          <w:rFonts w:ascii="Arial" w:hAnsi="Arial" w:cs="Arial"/>
          <w:b/>
          <w:sz w:val="24"/>
          <w:szCs w:val="24"/>
        </w:rPr>
        <w:t xml:space="preserve"> </w:t>
      </w:r>
    </w:p>
    <w:p w14:paraId="32B7A704" w14:textId="7EAD1772" w:rsidR="00290D39" w:rsidRPr="00785434" w:rsidRDefault="00290D39" w:rsidP="00290D39">
      <w:pPr>
        <w:spacing w:after="200" w:line="276" w:lineRule="auto"/>
        <w:rPr>
          <w:rFonts w:ascii="Arial" w:hAnsi="Arial" w:cs="Arial"/>
          <w:b/>
          <w:i/>
          <w:iCs/>
          <w:noProof/>
          <w:szCs w:val="24"/>
        </w:rPr>
      </w:pPr>
      <w:r w:rsidRPr="00785434">
        <w:rPr>
          <w:rFonts w:ascii="Arial" w:hAnsi="Arial" w:cs="Arial"/>
          <w:i/>
          <w:color w:val="000000"/>
          <w:szCs w:val="24"/>
        </w:rPr>
        <w:t>Bezug: Artikel 17 Absatz 6 Buchstabe b</w:t>
      </w:r>
    </w:p>
    <w:p w14:paraId="6BAE6C4B" w14:textId="77777777" w:rsidR="00DA0502" w:rsidRPr="00785434" w:rsidRDefault="00DA0502" w:rsidP="00DA0502">
      <w:pPr>
        <w:rPr>
          <w:rFonts w:ascii="Arial" w:hAnsi="Arial" w:cs="Arial"/>
        </w:rPr>
      </w:pPr>
    </w:p>
    <w:p w14:paraId="1D7D606D" w14:textId="20D82BF5" w:rsidR="00DA0502" w:rsidRPr="00785434" w:rsidRDefault="00DA0502" w:rsidP="00DA0502">
      <w:pPr>
        <w:rPr>
          <w:rFonts w:ascii="Arial" w:hAnsi="Arial" w:cs="Arial"/>
          <w:sz w:val="22"/>
        </w:rPr>
      </w:pPr>
      <w:r w:rsidRPr="00785434">
        <w:rPr>
          <w:rFonts w:ascii="Arial" w:hAnsi="Arial" w:cs="Arial"/>
          <w:sz w:val="22"/>
        </w:rPr>
        <w:t>Zur administrativen Unterstüt</w:t>
      </w:r>
      <w:r w:rsidR="00785434" w:rsidRPr="00785434">
        <w:rPr>
          <w:rFonts w:ascii="Arial" w:hAnsi="Arial" w:cs="Arial"/>
          <w:sz w:val="22"/>
        </w:rPr>
        <w:t>zung der Verwaltungsbehörde, der</w:t>
      </w:r>
      <w:r w:rsidRPr="00785434">
        <w:rPr>
          <w:rFonts w:ascii="Arial" w:hAnsi="Arial" w:cs="Arial"/>
          <w:sz w:val="22"/>
        </w:rPr>
        <w:t xml:space="preserve"> </w:t>
      </w:r>
      <w:r w:rsidR="00785434" w:rsidRPr="00785434">
        <w:rPr>
          <w:rFonts w:ascii="Arial" w:hAnsi="Arial" w:cs="Arial"/>
          <w:sz w:val="22"/>
        </w:rPr>
        <w:t>Gremien</w:t>
      </w:r>
      <w:r w:rsidRPr="00785434">
        <w:rPr>
          <w:rFonts w:ascii="Arial" w:hAnsi="Arial" w:cs="Arial"/>
          <w:sz w:val="22"/>
        </w:rPr>
        <w:t xml:space="preserve"> (vgl. VO (EU) Nr. 2021</w:t>
      </w:r>
      <w:r w:rsidR="006235C6" w:rsidRPr="00785434">
        <w:rPr>
          <w:rFonts w:ascii="Arial" w:hAnsi="Arial" w:cs="Arial"/>
          <w:sz w:val="22"/>
        </w:rPr>
        <w:t>/1059 (ETZ-VO)</w:t>
      </w:r>
      <w:r w:rsidRPr="00785434">
        <w:rPr>
          <w:rFonts w:ascii="Arial" w:hAnsi="Arial" w:cs="Arial"/>
          <w:sz w:val="22"/>
        </w:rPr>
        <w:t xml:space="preserve">, Art. 46 Abs. 2) und gegebenenfalls der Prüfbehörde bei der Wahrnehmung ihrer jeweiligen Aufgaben, für die Koordination der First Level Control sowie zur Durchführung aller technisch-administrativen Aufgaben, die das Gesamtprogramm betreffen, wird, wie auch bereits in der Programmperiode 2014-2020, das Gemeinsame Sekretariat beim Sitz der Verwaltungsbehörde am Regierungspräsidium Tübingen eingerichtet. </w:t>
      </w:r>
    </w:p>
    <w:p w14:paraId="6DE8EDB7" w14:textId="77777777" w:rsidR="00DA0502" w:rsidRPr="00785434" w:rsidRDefault="00DA0502" w:rsidP="00DA0502">
      <w:pPr>
        <w:rPr>
          <w:rFonts w:ascii="Arial" w:hAnsi="Arial" w:cs="Arial"/>
          <w:sz w:val="22"/>
        </w:rPr>
      </w:pPr>
    </w:p>
    <w:p w14:paraId="0C5C2637" w14:textId="77777777" w:rsidR="00F505EE" w:rsidRPr="00785434" w:rsidRDefault="00DA0502" w:rsidP="00F505EE">
      <w:pPr>
        <w:rPr>
          <w:rFonts w:ascii="Arial" w:hAnsi="Arial" w:cs="Arial"/>
          <w:sz w:val="22"/>
        </w:rPr>
      </w:pPr>
      <w:r w:rsidRPr="00785434">
        <w:rPr>
          <w:rFonts w:ascii="Arial" w:hAnsi="Arial" w:cs="Arial"/>
          <w:sz w:val="22"/>
        </w:rPr>
        <w:t>Damit wird die schon bisher bestehende und erfolgreich eingespielte Verwaltungsstruktur aus den Vorgängerprogrammen fortgeführt und auf gewonnene Erkenntnisse und Erfahrungen des Gemeinsamen Sekretariats in vorausgegangenen Programmperioden zurückgegriffen werden. Eine ausreichende fachliche und administrative Arbeitskapazität des Gemeinsamen Sekretariats wird sichergestellt. Die Ausgaben des Gemeinsamen Sekretariats werden aus der Technischen Hilfe mit</w:t>
      </w:r>
      <w:r w:rsidR="00F505EE" w:rsidRPr="00785434">
        <w:rPr>
          <w:rFonts w:ascii="Arial" w:hAnsi="Arial" w:cs="Arial"/>
          <w:sz w:val="22"/>
        </w:rPr>
        <w:t xml:space="preserve"> Mitteln des EFRE kofinanziert.</w:t>
      </w:r>
    </w:p>
    <w:p w14:paraId="540F4456" w14:textId="77777777" w:rsidR="00F505EE" w:rsidRPr="00785434" w:rsidRDefault="00F505EE" w:rsidP="00F505EE">
      <w:pPr>
        <w:rPr>
          <w:rFonts w:ascii="Arial" w:hAnsi="Arial" w:cs="Arial"/>
          <w:sz w:val="22"/>
        </w:rPr>
      </w:pPr>
    </w:p>
    <w:p w14:paraId="23A3AA4C" w14:textId="0059D70B" w:rsidR="00F505EE" w:rsidRPr="00785434" w:rsidRDefault="00DA0502" w:rsidP="00F505EE">
      <w:pPr>
        <w:rPr>
          <w:rFonts w:ascii="Arial" w:hAnsi="Arial" w:cs="Arial"/>
          <w:sz w:val="22"/>
        </w:rPr>
      </w:pPr>
      <w:r w:rsidRPr="00785434">
        <w:rPr>
          <w:rFonts w:ascii="Arial" w:hAnsi="Arial" w:cs="Arial"/>
          <w:sz w:val="22"/>
        </w:rPr>
        <w:t xml:space="preserve">Das Gemeinsame Sekretariat übernimmt die technisch-administrativen Aufgaben im Einklang mit den Anforderungen der Europäischen Kommission und der an Interreg VI Alpenrhein-Bodensee-Hochrhein beteiligten </w:t>
      </w:r>
      <w:r w:rsidR="00785434" w:rsidRPr="00785434">
        <w:rPr>
          <w:rFonts w:ascii="Arial" w:hAnsi="Arial" w:cs="Arial"/>
          <w:sz w:val="22"/>
        </w:rPr>
        <w:t>Mitgliedsländer und Drittstaaten</w:t>
      </w:r>
      <w:r w:rsidRPr="00785434">
        <w:rPr>
          <w:rFonts w:ascii="Arial" w:hAnsi="Arial" w:cs="Arial"/>
          <w:sz w:val="22"/>
        </w:rPr>
        <w:t xml:space="preserve">. </w:t>
      </w:r>
      <w:r w:rsidR="00F505EE" w:rsidRPr="00785434">
        <w:rPr>
          <w:rFonts w:ascii="Arial" w:hAnsi="Arial" w:cs="Arial"/>
          <w:sz w:val="22"/>
        </w:rPr>
        <w:t xml:space="preserve">Es handelt unter Beachtung der maßgeblichen EU-Verordnungen und der nationalen Rechtsvorschriften unterstützend für die Verwaltungsbehörde und die Programmpartner sowie </w:t>
      </w:r>
      <w:r w:rsidR="00785434" w:rsidRPr="00785434">
        <w:rPr>
          <w:rFonts w:ascii="Arial" w:hAnsi="Arial" w:cs="Arial"/>
          <w:sz w:val="22"/>
        </w:rPr>
        <w:t>die Gremien</w:t>
      </w:r>
      <w:r w:rsidR="00F505EE" w:rsidRPr="00785434">
        <w:rPr>
          <w:rFonts w:ascii="Arial" w:hAnsi="Arial" w:cs="Arial"/>
          <w:sz w:val="22"/>
        </w:rPr>
        <w:t>.</w:t>
      </w:r>
    </w:p>
    <w:p w14:paraId="3CF50D8B" w14:textId="77777777" w:rsidR="00DA0502" w:rsidRPr="00785434" w:rsidRDefault="00DA0502" w:rsidP="00DA0502">
      <w:pPr>
        <w:rPr>
          <w:rFonts w:ascii="Arial" w:hAnsi="Arial" w:cs="Arial"/>
          <w:sz w:val="22"/>
        </w:rPr>
      </w:pPr>
      <w:r w:rsidRPr="00785434">
        <w:rPr>
          <w:rFonts w:ascii="Arial" w:hAnsi="Arial" w:cs="Arial"/>
          <w:sz w:val="22"/>
        </w:rPr>
        <w:t>Insbesondere folgende Aufgaben werden durch das Gemeinsame Sekretariat wahrgenommen:</w:t>
      </w:r>
    </w:p>
    <w:p w14:paraId="20156517" w14:textId="77777777" w:rsidR="00DA0502" w:rsidRPr="00785434" w:rsidRDefault="00DA0502" w:rsidP="00DA0502">
      <w:pPr>
        <w:rPr>
          <w:rFonts w:ascii="Arial" w:hAnsi="Arial" w:cs="Arial"/>
          <w:sz w:val="22"/>
        </w:rPr>
      </w:pPr>
    </w:p>
    <w:p w14:paraId="6FD3E3CB" w14:textId="2225D7AB" w:rsidR="00DA0502" w:rsidRPr="00785434" w:rsidRDefault="00DA0502" w:rsidP="00A304D2">
      <w:pPr>
        <w:pStyle w:val="Listenabsatz"/>
        <w:numPr>
          <w:ilvl w:val="0"/>
          <w:numId w:val="55"/>
        </w:numPr>
        <w:overflowPunct w:val="0"/>
        <w:autoSpaceDE w:val="0"/>
        <w:autoSpaceDN w:val="0"/>
        <w:adjustRightInd w:val="0"/>
        <w:jc w:val="left"/>
        <w:textAlignment w:val="baseline"/>
        <w:rPr>
          <w:rFonts w:ascii="Arial" w:hAnsi="Arial" w:cs="Arial"/>
          <w:sz w:val="22"/>
        </w:rPr>
      </w:pPr>
      <w:r w:rsidRPr="00785434">
        <w:rPr>
          <w:rFonts w:ascii="Arial" w:hAnsi="Arial" w:cs="Arial"/>
          <w:sz w:val="22"/>
        </w:rPr>
        <w:t xml:space="preserve">die Annahme, Registrierung und Prüfung von Förderanträgen auf ihre Programmkonformität (u.a. Zuordnung des Projekts zu den Investitionsprioritäten, Berücksichtigung der Querschnittsthemen nachhaltige Entwicklung, Gleichbehandlung </w:t>
      </w:r>
      <w:r w:rsidR="00785434" w:rsidRPr="00785434">
        <w:rPr>
          <w:rFonts w:ascii="Arial" w:hAnsi="Arial" w:cs="Arial"/>
          <w:sz w:val="22"/>
        </w:rPr>
        <w:t>der Geschlechter</w:t>
      </w:r>
      <w:r w:rsidRPr="00785434">
        <w:rPr>
          <w:rFonts w:ascii="Arial" w:hAnsi="Arial" w:cs="Arial"/>
          <w:sz w:val="22"/>
        </w:rPr>
        <w:t xml:space="preserve">, Chancengleichheit und Nichtdiskriminierung); </w:t>
      </w:r>
    </w:p>
    <w:p w14:paraId="2ED6C4AE" w14:textId="77777777" w:rsidR="00DA0502" w:rsidRPr="00785434" w:rsidRDefault="00DA0502" w:rsidP="00DA0502">
      <w:pPr>
        <w:rPr>
          <w:rFonts w:ascii="Arial" w:hAnsi="Arial" w:cs="Arial"/>
          <w:sz w:val="22"/>
        </w:rPr>
      </w:pPr>
    </w:p>
    <w:p w14:paraId="00440A47" w14:textId="4426CBCE" w:rsidR="00DA0502" w:rsidRPr="00785434" w:rsidRDefault="00DA0502" w:rsidP="00A304D2">
      <w:pPr>
        <w:pStyle w:val="Listenabsatz"/>
        <w:numPr>
          <w:ilvl w:val="0"/>
          <w:numId w:val="55"/>
        </w:numPr>
        <w:overflowPunct w:val="0"/>
        <w:autoSpaceDE w:val="0"/>
        <w:autoSpaceDN w:val="0"/>
        <w:adjustRightInd w:val="0"/>
        <w:jc w:val="left"/>
        <w:textAlignment w:val="baseline"/>
        <w:rPr>
          <w:rFonts w:ascii="Arial" w:hAnsi="Arial" w:cs="Arial"/>
          <w:sz w:val="22"/>
        </w:rPr>
      </w:pPr>
      <w:r w:rsidRPr="00785434">
        <w:rPr>
          <w:rFonts w:ascii="Arial" w:hAnsi="Arial" w:cs="Arial"/>
          <w:sz w:val="22"/>
        </w:rPr>
        <w:t xml:space="preserve">Vor- und Nachbereitung der Sitzungen </w:t>
      </w:r>
      <w:r w:rsidR="00785434" w:rsidRPr="00785434">
        <w:rPr>
          <w:rFonts w:ascii="Arial" w:hAnsi="Arial" w:cs="Arial"/>
          <w:sz w:val="22"/>
        </w:rPr>
        <w:t>der Gremien</w:t>
      </w:r>
      <w:r w:rsidRPr="00785434">
        <w:rPr>
          <w:rFonts w:ascii="Arial" w:hAnsi="Arial" w:cs="Arial"/>
          <w:sz w:val="22"/>
        </w:rPr>
        <w:t xml:space="preserve">, sowie Vorstellung der Förderanträge im Auswahlgremium; </w:t>
      </w:r>
    </w:p>
    <w:p w14:paraId="4D4AE8B6" w14:textId="77777777" w:rsidR="00DA0502" w:rsidRPr="00785434" w:rsidRDefault="00DA0502" w:rsidP="00DA0502">
      <w:pPr>
        <w:rPr>
          <w:rFonts w:ascii="Arial" w:hAnsi="Arial" w:cs="Arial"/>
          <w:sz w:val="22"/>
        </w:rPr>
      </w:pPr>
    </w:p>
    <w:p w14:paraId="4DCE5A52" w14:textId="77777777" w:rsidR="00DA0502" w:rsidRPr="00785434" w:rsidRDefault="00DA0502" w:rsidP="00A304D2">
      <w:pPr>
        <w:pStyle w:val="Listenabsatz"/>
        <w:numPr>
          <w:ilvl w:val="0"/>
          <w:numId w:val="55"/>
        </w:numPr>
        <w:overflowPunct w:val="0"/>
        <w:autoSpaceDE w:val="0"/>
        <w:autoSpaceDN w:val="0"/>
        <w:adjustRightInd w:val="0"/>
        <w:jc w:val="left"/>
        <w:textAlignment w:val="baseline"/>
        <w:rPr>
          <w:rFonts w:ascii="Arial" w:hAnsi="Arial" w:cs="Arial"/>
          <w:sz w:val="22"/>
        </w:rPr>
      </w:pPr>
      <w:r w:rsidRPr="00785434">
        <w:rPr>
          <w:rFonts w:ascii="Arial" w:hAnsi="Arial" w:cs="Arial"/>
          <w:sz w:val="22"/>
        </w:rPr>
        <w:t>Abschluss des EFRE-Fördervertrages mit dem Lead-Partner;</w:t>
      </w:r>
    </w:p>
    <w:p w14:paraId="006BD99A" w14:textId="77777777" w:rsidR="00DA0502" w:rsidRPr="00785434" w:rsidRDefault="00DA0502" w:rsidP="00DA0502">
      <w:pPr>
        <w:rPr>
          <w:rFonts w:ascii="Arial" w:hAnsi="Arial" w:cs="Arial"/>
          <w:sz w:val="22"/>
        </w:rPr>
      </w:pPr>
    </w:p>
    <w:p w14:paraId="4487AC4E" w14:textId="77777777" w:rsidR="00DA0502" w:rsidRPr="00785434" w:rsidRDefault="00DA0502" w:rsidP="00A304D2">
      <w:pPr>
        <w:pStyle w:val="Listenabsatz"/>
        <w:numPr>
          <w:ilvl w:val="0"/>
          <w:numId w:val="55"/>
        </w:numPr>
        <w:overflowPunct w:val="0"/>
        <w:autoSpaceDE w:val="0"/>
        <w:autoSpaceDN w:val="0"/>
        <w:adjustRightInd w:val="0"/>
        <w:jc w:val="left"/>
        <w:textAlignment w:val="baseline"/>
        <w:rPr>
          <w:rFonts w:ascii="Arial" w:hAnsi="Arial" w:cs="Arial"/>
          <w:sz w:val="22"/>
        </w:rPr>
      </w:pPr>
      <w:r w:rsidRPr="00785434">
        <w:rPr>
          <w:rFonts w:ascii="Arial" w:hAnsi="Arial" w:cs="Arial"/>
          <w:sz w:val="22"/>
        </w:rPr>
        <w:t xml:space="preserve">Betreuung der Monitoringdatenbank und Anweisung von Auszahlungen der EFRE-Mittel; </w:t>
      </w:r>
    </w:p>
    <w:p w14:paraId="23EA117E" w14:textId="77777777" w:rsidR="00DA0502" w:rsidRPr="00785434" w:rsidRDefault="00DA0502" w:rsidP="00DA0502">
      <w:pPr>
        <w:pStyle w:val="Listenabsatz"/>
        <w:rPr>
          <w:rFonts w:ascii="Arial" w:hAnsi="Arial" w:cs="Arial"/>
          <w:sz w:val="22"/>
        </w:rPr>
      </w:pPr>
    </w:p>
    <w:p w14:paraId="65ADD5F4" w14:textId="54846F91" w:rsidR="00DA0502" w:rsidRPr="00785434" w:rsidRDefault="00DA0502" w:rsidP="00A304D2">
      <w:pPr>
        <w:pStyle w:val="Listenabsatz"/>
        <w:numPr>
          <w:ilvl w:val="0"/>
          <w:numId w:val="55"/>
        </w:numPr>
        <w:overflowPunct w:val="0"/>
        <w:autoSpaceDE w:val="0"/>
        <w:autoSpaceDN w:val="0"/>
        <w:adjustRightInd w:val="0"/>
        <w:jc w:val="left"/>
        <w:textAlignment w:val="baseline"/>
        <w:rPr>
          <w:rFonts w:ascii="Arial" w:hAnsi="Arial" w:cs="Arial"/>
          <w:sz w:val="22"/>
        </w:rPr>
      </w:pPr>
      <w:r w:rsidRPr="00785434">
        <w:rPr>
          <w:rFonts w:ascii="Arial" w:hAnsi="Arial" w:cs="Arial"/>
          <w:sz w:val="22"/>
        </w:rPr>
        <w:t>Koordination First Level Control</w:t>
      </w:r>
      <w:r w:rsidR="00785434" w:rsidRPr="00785434">
        <w:rPr>
          <w:rFonts w:ascii="Arial" w:hAnsi="Arial" w:cs="Arial"/>
          <w:sz w:val="22"/>
        </w:rPr>
        <w:t>;</w:t>
      </w:r>
    </w:p>
    <w:p w14:paraId="58F5E0E8" w14:textId="77777777" w:rsidR="00DA0502" w:rsidRPr="00785434" w:rsidRDefault="00DA0502" w:rsidP="00DA0502">
      <w:pPr>
        <w:pStyle w:val="Listenabsatz"/>
        <w:rPr>
          <w:rFonts w:ascii="Arial" w:hAnsi="Arial" w:cs="Arial"/>
          <w:sz w:val="22"/>
        </w:rPr>
      </w:pPr>
    </w:p>
    <w:p w14:paraId="6BC21A5E" w14:textId="4B871203" w:rsidR="00DA0502" w:rsidRPr="00785434" w:rsidRDefault="00DA0502" w:rsidP="00A304D2">
      <w:pPr>
        <w:pStyle w:val="Listenabsatz"/>
        <w:numPr>
          <w:ilvl w:val="0"/>
          <w:numId w:val="55"/>
        </w:numPr>
        <w:overflowPunct w:val="0"/>
        <w:autoSpaceDE w:val="0"/>
        <w:autoSpaceDN w:val="0"/>
        <w:adjustRightInd w:val="0"/>
        <w:jc w:val="left"/>
        <w:textAlignment w:val="baseline"/>
        <w:rPr>
          <w:rFonts w:ascii="Arial" w:hAnsi="Arial" w:cs="Arial"/>
          <w:sz w:val="22"/>
        </w:rPr>
      </w:pPr>
      <w:r w:rsidRPr="00785434">
        <w:rPr>
          <w:rFonts w:ascii="Arial" w:hAnsi="Arial" w:cs="Arial"/>
          <w:sz w:val="22"/>
        </w:rPr>
        <w:t>Mitwirkung an den Überprüfunge</w:t>
      </w:r>
      <w:r w:rsidR="007C1E91" w:rsidRPr="00785434">
        <w:rPr>
          <w:rFonts w:ascii="Arial" w:hAnsi="Arial" w:cs="Arial"/>
          <w:sz w:val="22"/>
        </w:rPr>
        <w:t xml:space="preserve">n entsprechend VO (EU) Nr. </w:t>
      </w:r>
      <w:r w:rsidRPr="00785434">
        <w:rPr>
          <w:rFonts w:ascii="Arial" w:hAnsi="Arial" w:cs="Arial"/>
          <w:sz w:val="22"/>
        </w:rPr>
        <w:t>2021</w:t>
      </w:r>
      <w:r w:rsidR="007C1E91" w:rsidRPr="00785434">
        <w:rPr>
          <w:rFonts w:ascii="Arial" w:hAnsi="Arial" w:cs="Arial"/>
          <w:sz w:val="22"/>
        </w:rPr>
        <w:t>/</w:t>
      </w:r>
      <w:r w:rsidR="0004601E" w:rsidRPr="00785434">
        <w:rPr>
          <w:rFonts w:ascii="Arial" w:hAnsi="Arial" w:cs="Arial"/>
          <w:sz w:val="22"/>
        </w:rPr>
        <w:t xml:space="preserve">1060 (DachVO) Art. 70 </w:t>
      </w:r>
      <w:r w:rsidRPr="00785434">
        <w:rPr>
          <w:rFonts w:ascii="Arial" w:hAnsi="Arial" w:cs="Arial"/>
          <w:sz w:val="22"/>
        </w:rPr>
        <w:t>(Verwaltungs- und Vor-Ort-Prüfungen);</w:t>
      </w:r>
    </w:p>
    <w:p w14:paraId="107A6C2E" w14:textId="77777777" w:rsidR="00DA0502" w:rsidRPr="00785434" w:rsidRDefault="00DA0502" w:rsidP="00DA0502">
      <w:pPr>
        <w:rPr>
          <w:rFonts w:ascii="Arial" w:hAnsi="Arial" w:cs="Arial"/>
          <w:sz w:val="22"/>
        </w:rPr>
      </w:pPr>
    </w:p>
    <w:p w14:paraId="4394E712" w14:textId="77777777" w:rsidR="00DA0502" w:rsidRPr="00785434" w:rsidRDefault="00DA0502" w:rsidP="00A304D2">
      <w:pPr>
        <w:pStyle w:val="Listenabsatz"/>
        <w:numPr>
          <w:ilvl w:val="0"/>
          <w:numId w:val="55"/>
        </w:numPr>
        <w:overflowPunct w:val="0"/>
        <w:autoSpaceDE w:val="0"/>
        <w:autoSpaceDN w:val="0"/>
        <w:adjustRightInd w:val="0"/>
        <w:jc w:val="left"/>
        <w:textAlignment w:val="baseline"/>
        <w:rPr>
          <w:rFonts w:ascii="Arial" w:hAnsi="Arial" w:cs="Arial"/>
          <w:sz w:val="22"/>
        </w:rPr>
      </w:pPr>
      <w:r w:rsidRPr="00785434">
        <w:rPr>
          <w:rFonts w:ascii="Arial" w:hAnsi="Arial" w:cs="Arial"/>
          <w:sz w:val="22"/>
        </w:rPr>
        <w:t xml:space="preserve">Mitwirkung und Unterstützung der Verwaltungsbehörde bei der Beobachtung der Zielerreichung entsprechend den Vorgaben des Programms sowie Erfassung der Indikatoren auf Projektebene; </w:t>
      </w:r>
    </w:p>
    <w:p w14:paraId="42716685" w14:textId="77777777" w:rsidR="00DA0502" w:rsidRPr="00785434" w:rsidRDefault="00DA0502" w:rsidP="00DA0502">
      <w:pPr>
        <w:pStyle w:val="Listenabsatz"/>
        <w:rPr>
          <w:rFonts w:ascii="Arial" w:hAnsi="Arial" w:cs="Arial"/>
          <w:sz w:val="22"/>
        </w:rPr>
      </w:pPr>
    </w:p>
    <w:p w14:paraId="5288DADF" w14:textId="77777777" w:rsidR="00DA0502" w:rsidRPr="00785434" w:rsidRDefault="00DA0502" w:rsidP="00A304D2">
      <w:pPr>
        <w:pStyle w:val="Listenabsatz"/>
        <w:numPr>
          <w:ilvl w:val="0"/>
          <w:numId w:val="55"/>
        </w:numPr>
        <w:overflowPunct w:val="0"/>
        <w:autoSpaceDE w:val="0"/>
        <w:autoSpaceDN w:val="0"/>
        <w:adjustRightInd w:val="0"/>
        <w:jc w:val="left"/>
        <w:textAlignment w:val="baseline"/>
        <w:rPr>
          <w:rFonts w:ascii="Arial" w:hAnsi="Arial" w:cs="Arial"/>
          <w:sz w:val="22"/>
        </w:rPr>
      </w:pPr>
      <w:r w:rsidRPr="00785434">
        <w:rPr>
          <w:rFonts w:ascii="Arial" w:hAnsi="Arial" w:cs="Arial"/>
          <w:sz w:val="22"/>
        </w:rPr>
        <w:t xml:space="preserve">Mitwirkung bei der Öffentlichkeitsarbeit; </w:t>
      </w:r>
    </w:p>
    <w:p w14:paraId="674181DD" w14:textId="77777777" w:rsidR="00DA0502" w:rsidRPr="00785434" w:rsidRDefault="00DA0502" w:rsidP="00DA0502">
      <w:pPr>
        <w:rPr>
          <w:rFonts w:ascii="Arial" w:hAnsi="Arial" w:cs="Arial"/>
          <w:sz w:val="22"/>
        </w:rPr>
      </w:pPr>
    </w:p>
    <w:p w14:paraId="571FE7DB" w14:textId="77777777" w:rsidR="00DA0502" w:rsidRPr="00785434" w:rsidRDefault="00DA0502" w:rsidP="00A304D2">
      <w:pPr>
        <w:pStyle w:val="Listenabsatz"/>
        <w:numPr>
          <w:ilvl w:val="0"/>
          <w:numId w:val="55"/>
        </w:numPr>
        <w:overflowPunct w:val="0"/>
        <w:autoSpaceDE w:val="0"/>
        <w:autoSpaceDN w:val="0"/>
        <w:adjustRightInd w:val="0"/>
        <w:jc w:val="left"/>
        <w:textAlignment w:val="baseline"/>
        <w:rPr>
          <w:rFonts w:ascii="Arial" w:hAnsi="Arial" w:cs="Arial"/>
          <w:sz w:val="22"/>
        </w:rPr>
      </w:pPr>
      <w:r w:rsidRPr="00785434">
        <w:rPr>
          <w:rFonts w:ascii="Arial" w:hAnsi="Arial" w:cs="Arial"/>
          <w:sz w:val="22"/>
        </w:rPr>
        <w:t>Erarbeitung von Dokumenten und Regeln über die Durchführung und die Förderung von Projekten sowie Durchführung von Seminaren für die Projektträger;</w:t>
      </w:r>
    </w:p>
    <w:p w14:paraId="7E0E9DF6" w14:textId="77777777" w:rsidR="00DA0502" w:rsidRPr="00785434" w:rsidRDefault="00DA0502" w:rsidP="00DA0502">
      <w:pPr>
        <w:pStyle w:val="Listenabsatz"/>
        <w:rPr>
          <w:rFonts w:ascii="Arial" w:hAnsi="Arial" w:cs="Arial"/>
          <w:sz w:val="22"/>
        </w:rPr>
      </w:pPr>
    </w:p>
    <w:p w14:paraId="11CEEBAB" w14:textId="775F8A59" w:rsidR="00DA0502" w:rsidRPr="00785434" w:rsidRDefault="00DA0502" w:rsidP="00A304D2">
      <w:pPr>
        <w:pStyle w:val="Listenabsatz"/>
        <w:numPr>
          <w:ilvl w:val="0"/>
          <w:numId w:val="55"/>
        </w:numPr>
        <w:overflowPunct w:val="0"/>
        <w:autoSpaceDE w:val="0"/>
        <w:autoSpaceDN w:val="0"/>
        <w:adjustRightInd w:val="0"/>
        <w:jc w:val="left"/>
        <w:textAlignment w:val="baseline"/>
        <w:rPr>
          <w:rFonts w:ascii="Arial" w:hAnsi="Arial" w:cs="Arial"/>
          <w:sz w:val="22"/>
        </w:rPr>
      </w:pPr>
      <w:r w:rsidRPr="00785434">
        <w:rPr>
          <w:rFonts w:ascii="Arial" w:hAnsi="Arial" w:cs="Arial"/>
          <w:sz w:val="22"/>
        </w:rPr>
        <w:t>Maßnahmen zum Qualitätsmanagement, sowie Klärung von Einzelfragen und Durchfü</w:t>
      </w:r>
      <w:r w:rsidR="0081229D" w:rsidRPr="00785434">
        <w:rPr>
          <w:rFonts w:ascii="Arial" w:hAnsi="Arial" w:cs="Arial"/>
          <w:sz w:val="22"/>
        </w:rPr>
        <w:t>hrung von Fortbildungsmaßnahmen.</w:t>
      </w:r>
    </w:p>
    <w:p w14:paraId="4A33B7FE" w14:textId="77777777" w:rsidR="00DA0502" w:rsidRPr="00785434" w:rsidRDefault="00DA0502" w:rsidP="00DA0502">
      <w:pPr>
        <w:pStyle w:val="Listenabsatz"/>
        <w:rPr>
          <w:rFonts w:ascii="Arial" w:hAnsi="Arial" w:cs="Arial"/>
          <w:sz w:val="22"/>
        </w:rPr>
      </w:pPr>
    </w:p>
    <w:p w14:paraId="4D7681F4" w14:textId="38A79967" w:rsidR="00A30642" w:rsidRPr="00785434" w:rsidRDefault="00A30642" w:rsidP="00A30642">
      <w:pPr>
        <w:pStyle w:val="Listenabsatz"/>
        <w:ind w:left="585" w:firstLine="0"/>
        <w:rPr>
          <w:rFonts w:ascii="Arial" w:hAnsi="Arial" w:cs="Arial"/>
          <w:i/>
          <w:sz w:val="32"/>
          <w:szCs w:val="24"/>
        </w:rPr>
      </w:pPr>
    </w:p>
    <w:p w14:paraId="48931465" w14:textId="09C26689" w:rsidR="0084674F" w:rsidRPr="00785434" w:rsidRDefault="0084674F" w:rsidP="0084674F">
      <w:pPr>
        <w:pStyle w:val="berschrift2"/>
        <w:rPr>
          <w:rFonts w:ascii="Arial" w:hAnsi="Arial" w:cs="Arial"/>
          <w:b/>
          <w:iCs/>
          <w:noProof/>
          <w:sz w:val="24"/>
          <w:szCs w:val="24"/>
        </w:rPr>
      </w:pPr>
      <w:bookmarkStart w:id="145" w:name="_Toc77777996"/>
      <w:r w:rsidRPr="00785434">
        <w:rPr>
          <w:rFonts w:ascii="Arial" w:hAnsi="Arial" w:cs="Arial"/>
          <w:b/>
          <w:iCs/>
          <w:sz w:val="24"/>
          <w:szCs w:val="24"/>
        </w:rPr>
        <w:t>Aufteilung der Haftung auf die teilnehmenden Mitgliedstaaten und gegebenenfalls Dritt- oder Partnerländer oder ÜLG für den Fall, dass die Verwaltungsbehörde oder die Kommission Finanzkorrekturen verhängt</w:t>
      </w:r>
      <w:bookmarkEnd w:id="145"/>
    </w:p>
    <w:p w14:paraId="4D823A3C" w14:textId="77777777" w:rsidR="0084674F" w:rsidRPr="00785434" w:rsidRDefault="0084674F" w:rsidP="0084674F">
      <w:pPr>
        <w:spacing w:after="200" w:line="276" w:lineRule="auto"/>
        <w:rPr>
          <w:rFonts w:ascii="Arial" w:hAnsi="Arial" w:cs="Arial"/>
          <w:b/>
          <w:i/>
          <w:iCs/>
          <w:noProof/>
          <w:sz w:val="22"/>
          <w:szCs w:val="24"/>
        </w:rPr>
      </w:pPr>
      <w:r w:rsidRPr="00785434">
        <w:rPr>
          <w:rFonts w:ascii="Arial" w:hAnsi="Arial" w:cs="Arial"/>
          <w:i/>
          <w:color w:val="000000"/>
          <w:sz w:val="22"/>
          <w:szCs w:val="24"/>
        </w:rPr>
        <w:t>Bezug: Artikel 17 Absatz 6 Buchstabe c</w:t>
      </w:r>
    </w:p>
    <w:p w14:paraId="17306D3A" w14:textId="77777777" w:rsidR="0084674F" w:rsidRPr="00785434" w:rsidRDefault="0084674F" w:rsidP="0084674F">
      <w:pPr>
        <w:rPr>
          <w:rFonts w:ascii="Arial" w:hAnsi="Arial" w:cs="Arial"/>
        </w:rPr>
      </w:pPr>
    </w:p>
    <w:p w14:paraId="7BFAD0CD" w14:textId="2616E5C8" w:rsidR="003773B8" w:rsidRPr="00785434" w:rsidRDefault="0084674F" w:rsidP="003773B8">
      <w:pPr>
        <w:rPr>
          <w:rFonts w:ascii="Arial" w:hAnsi="Arial" w:cs="Arial"/>
          <w:sz w:val="22"/>
          <w:szCs w:val="24"/>
        </w:rPr>
      </w:pPr>
      <w:r w:rsidRPr="00785434">
        <w:rPr>
          <w:rFonts w:ascii="Arial" w:hAnsi="Arial" w:cs="Arial"/>
          <w:sz w:val="22"/>
          <w:szCs w:val="24"/>
        </w:rPr>
        <w:t>Kommt es infolge von Unregelmäßigkeiten bei der Abwicklung des Programms zu</w:t>
      </w:r>
      <w:r w:rsidR="003773B8" w:rsidRPr="00785434">
        <w:rPr>
          <w:rFonts w:ascii="Arial" w:hAnsi="Arial" w:cs="Arial"/>
          <w:sz w:val="22"/>
          <w:szCs w:val="24"/>
        </w:rPr>
        <w:t xml:space="preserve"> </w:t>
      </w:r>
      <w:r w:rsidRPr="00785434">
        <w:rPr>
          <w:rFonts w:ascii="Arial" w:hAnsi="Arial" w:cs="Arial"/>
          <w:sz w:val="22"/>
          <w:szCs w:val="24"/>
        </w:rPr>
        <w:t>Vermögensnachteilen zu Lasten des Programms durch</w:t>
      </w:r>
      <w:r w:rsidR="003773B8" w:rsidRPr="00785434">
        <w:rPr>
          <w:rFonts w:ascii="Arial" w:hAnsi="Arial" w:cs="Arial"/>
          <w:sz w:val="22"/>
          <w:szCs w:val="24"/>
        </w:rPr>
        <w:t xml:space="preserve"> Finanzkorrekturen gemäß Art. 52</w:t>
      </w:r>
      <w:r w:rsidRPr="00785434">
        <w:rPr>
          <w:rFonts w:ascii="Arial" w:hAnsi="Arial" w:cs="Arial"/>
          <w:sz w:val="22"/>
          <w:szCs w:val="24"/>
        </w:rPr>
        <w:t xml:space="preserve"> </w:t>
      </w:r>
      <w:r w:rsidRPr="00785434">
        <w:rPr>
          <w:rFonts w:ascii="Arial" w:hAnsi="Arial" w:cs="Arial"/>
          <w:sz w:val="22"/>
        </w:rPr>
        <w:t>VO</w:t>
      </w:r>
      <w:r w:rsidR="00F22B77" w:rsidRPr="00785434">
        <w:rPr>
          <w:rFonts w:ascii="Arial" w:hAnsi="Arial" w:cs="Arial"/>
          <w:sz w:val="22"/>
        </w:rPr>
        <w:t>(EU) Nr. 2021/1058 (EFRE).</w:t>
      </w:r>
      <w:r w:rsidRPr="00785434">
        <w:rPr>
          <w:rFonts w:ascii="Arial" w:hAnsi="Arial" w:cs="Arial"/>
          <w:sz w:val="22"/>
        </w:rPr>
        <w:t xml:space="preserve">  </w:t>
      </w:r>
      <w:r w:rsidR="003773B8" w:rsidRPr="00785434">
        <w:rPr>
          <w:rFonts w:ascii="Arial" w:hAnsi="Arial" w:cs="Arial"/>
          <w:sz w:val="22"/>
          <w:szCs w:val="24"/>
        </w:rPr>
        <w:t>gilt, dass f</w:t>
      </w:r>
      <w:r w:rsidR="003773B8" w:rsidRPr="00785434">
        <w:rPr>
          <w:rFonts w:ascii="Arial" w:hAnsi="Arial" w:cs="Arial"/>
          <w:sz w:val="22"/>
        </w:rPr>
        <w:t>ür zu Unrecht erlangte EFRE- und/oder Schweizer Fördermittel primär der Projektkoordinator bzw. der Schweizer Förderungsempfänger gegenüber den Interreg-Programmbehörden haftet. Dabei ergehen eventuelle Rückforderungen der EFRE-Mittel durch die Verwaltungs</w:t>
      </w:r>
      <w:r w:rsidR="003773B8" w:rsidRPr="00785434">
        <w:rPr>
          <w:rFonts w:ascii="Arial" w:hAnsi="Arial" w:cs="Arial"/>
          <w:sz w:val="22"/>
        </w:rPr>
        <w:softHyphen/>
        <w:t xml:space="preserve">behörde bzw. das Gemeinsame Sekretariat. Eventuelle Rückforderungen der Schweizer Fördermittel ergehen durch die Netzwerkstelle Ostschweiz. Können zu Unrecht erlangte EFRE-Mittel nicht im Rahmen einer für das Programm unschädlichen Frist vom Projektkoordinator wieder eingezogen werden, so haften im Falle eines Regresses durch die EU-Kommission die EU-Vertragspartner für verloren gegangene EFRE-Mittel in Anlehnung an Art. 52 Abs. 3 </w:t>
      </w:r>
      <w:r w:rsidR="00F22B77" w:rsidRPr="00785434">
        <w:rPr>
          <w:rFonts w:ascii="Arial" w:hAnsi="Arial" w:cs="Arial"/>
          <w:sz w:val="22"/>
        </w:rPr>
        <w:t xml:space="preserve">VO(EU) Nr. 2021/1058 (EFRE) </w:t>
      </w:r>
      <w:r w:rsidR="003773B8" w:rsidRPr="00785434">
        <w:rPr>
          <w:rFonts w:ascii="Arial" w:hAnsi="Arial" w:cs="Arial"/>
          <w:sz w:val="22"/>
        </w:rPr>
        <w:t>entsprechend ihrem EFRE-Anteil am betroffenen Projekt. Dasselbe gilt für finanzielle Schäden der EU-Vertragspartner im Zusammenhang mit der Abwicklung des Programms durch die Programmbehörden. Insoweit</w:t>
      </w:r>
      <w:r w:rsidR="003773B8" w:rsidRPr="00785434">
        <w:rPr>
          <w:rFonts w:ascii="Arial" w:hAnsi="Arial" w:cs="Arial"/>
          <w:sz w:val="22"/>
          <w:szCs w:val="24"/>
        </w:rPr>
        <w:t xml:space="preserve"> werden die hierbei entstehenden Kosten von jener programmbeteiligten Region (in Deutschland: Bundesland Baden-Württemberg und Freistaat Bayern; in Österreich: Bundesland Vorarlberg) getragen, in deren Zuständigkeitsbereich die Unregelmäßigkeiten aufgetreten sind. Dies gilt </w:t>
      </w:r>
      <w:r w:rsidR="003773B8" w:rsidRPr="00785434">
        <w:rPr>
          <w:rFonts w:ascii="Arial" w:hAnsi="Arial" w:cs="Arial"/>
          <w:sz w:val="22"/>
        </w:rPr>
        <w:t>auch für den Fall, dass die Fördermittel auf Grund von Fehlern der Programmbehörden, z.B. der Verwaltungsbehörde bzw. des Gemeinsamen Sekretariates, zu Unrecht ausbezahlt wurden.</w:t>
      </w:r>
    </w:p>
    <w:p w14:paraId="2BB4463B" w14:textId="77777777" w:rsidR="003773B8" w:rsidRPr="00785434" w:rsidRDefault="003773B8" w:rsidP="003773B8">
      <w:pPr>
        <w:rPr>
          <w:rFonts w:ascii="Arial" w:hAnsi="Arial" w:cs="Arial"/>
          <w:sz w:val="22"/>
          <w:szCs w:val="24"/>
        </w:rPr>
      </w:pPr>
    </w:p>
    <w:p w14:paraId="710DD6C0" w14:textId="5489A480" w:rsidR="003773B8" w:rsidRPr="00785434" w:rsidRDefault="003773B8" w:rsidP="003773B8">
      <w:pPr>
        <w:rPr>
          <w:rFonts w:ascii="Arial" w:hAnsi="Arial" w:cs="Arial"/>
          <w:sz w:val="22"/>
        </w:rPr>
      </w:pPr>
      <w:r w:rsidRPr="00785434">
        <w:rPr>
          <w:rFonts w:ascii="Arial" w:hAnsi="Arial" w:cs="Arial"/>
          <w:sz w:val="22"/>
        </w:rPr>
        <w:t xml:space="preserve">Können zu Unrecht erlangte Schweizer Fördermittel vom Projektkoordinator bzw. Schweizer Förderungsempfänger nicht im Rahmen einer für das Programm unschädlichen Frist wieder </w:t>
      </w:r>
      <w:r w:rsidRPr="00785434">
        <w:rPr>
          <w:rFonts w:ascii="Arial" w:hAnsi="Arial" w:cs="Arial"/>
          <w:sz w:val="22"/>
        </w:rPr>
        <w:lastRenderedPageBreak/>
        <w:t xml:space="preserve">eingezogen werden oder wird von der Netzwerkstelle Ostschweiz auf eine Rückforderung verzichtet, so tragen die Schweizer Fördergeber das Ausfallrisiko. Für finanzielle Schäden im Zusammenhang mit </w:t>
      </w:r>
      <w:r w:rsidR="009B1010" w:rsidRPr="00785434">
        <w:rPr>
          <w:rFonts w:ascii="Arial" w:hAnsi="Arial" w:cs="Arial"/>
          <w:sz w:val="22"/>
        </w:rPr>
        <w:t>Fördermitteln der Kantone bzw. des Bundes in Bezug auf die</w:t>
      </w:r>
      <w:r w:rsidRPr="00785434">
        <w:rPr>
          <w:rFonts w:ascii="Arial" w:hAnsi="Arial" w:cs="Arial"/>
          <w:sz w:val="22"/>
        </w:rPr>
        <w:t xml:space="preserve"> Abwicklung des Programms durch die Programmbehörden haften die Schweizer Fördergeber. Für finanzielle Schäden des Fürstentums Liechtenstein trägt dieses das Risiko.</w:t>
      </w:r>
    </w:p>
    <w:p w14:paraId="47BB1470" w14:textId="77777777" w:rsidR="001D45FE" w:rsidRPr="00785434" w:rsidRDefault="001D45FE" w:rsidP="003773B8">
      <w:pPr>
        <w:rPr>
          <w:rFonts w:ascii="Arial" w:hAnsi="Arial" w:cs="Arial"/>
          <w:sz w:val="22"/>
        </w:rPr>
      </w:pPr>
    </w:p>
    <w:p w14:paraId="7140667D" w14:textId="77777777" w:rsidR="001D45FE" w:rsidRPr="00785434" w:rsidRDefault="001D45FE" w:rsidP="001D45FE">
      <w:pPr>
        <w:autoSpaceDE w:val="0"/>
        <w:autoSpaceDN w:val="0"/>
        <w:adjustRightInd w:val="0"/>
        <w:jc w:val="left"/>
        <w:rPr>
          <w:rFonts w:ascii="Arial" w:hAnsi="Arial" w:cs="Arial"/>
          <w:sz w:val="22"/>
        </w:rPr>
      </w:pPr>
      <w:r w:rsidRPr="00785434">
        <w:rPr>
          <w:rFonts w:ascii="Arial" w:hAnsi="Arial" w:cs="Arial"/>
          <w:sz w:val="22"/>
        </w:rPr>
        <w:t>Sollte eine Zuordnung auf eine oder mehrere programmbeteiligte Regionen nicht</w:t>
      </w:r>
    </w:p>
    <w:p w14:paraId="57B3B24C" w14:textId="1752F1CA" w:rsidR="001D45FE" w:rsidRPr="00785434" w:rsidRDefault="001D45FE" w:rsidP="001D45FE">
      <w:pPr>
        <w:autoSpaceDE w:val="0"/>
        <w:autoSpaceDN w:val="0"/>
        <w:adjustRightInd w:val="0"/>
        <w:jc w:val="left"/>
        <w:rPr>
          <w:rFonts w:ascii="Arial" w:hAnsi="Arial" w:cs="Arial"/>
          <w:sz w:val="22"/>
        </w:rPr>
      </w:pPr>
      <w:r w:rsidRPr="00785434">
        <w:rPr>
          <w:rFonts w:ascii="Arial" w:hAnsi="Arial" w:cs="Arial"/>
          <w:sz w:val="22"/>
        </w:rPr>
        <w:t>möglich sein, so haften im Falle eines Regresses durch die EU-Kommission die EU-Vertragspartner für verloren gegangene EFRE-Mittel entsprechend ihrem EFRE-Anteil am betroffenen Projekt.</w:t>
      </w:r>
    </w:p>
    <w:p w14:paraId="6742CB02" w14:textId="77777777" w:rsidR="001D45FE" w:rsidRPr="00785434" w:rsidRDefault="001D45FE" w:rsidP="003773B8">
      <w:pPr>
        <w:rPr>
          <w:rFonts w:ascii="Arial" w:hAnsi="Arial" w:cs="Arial"/>
          <w:sz w:val="22"/>
          <w:szCs w:val="24"/>
        </w:rPr>
      </w:pPr>
    </w:p>
    <w:p w14:paraId="0DB5214D" w14:textId="40DD7255" w:rsidR="003773B8" w:rsidRPr="00785434" w:rsidRDefault="003773B8" w:rsidP="003773B8">
      <w:pPr>
        <w:rPr>
          <w:rFonts w:ascii="Arial" w:hAnsi="Arial" w:cs="Arial"/>
          <w:sz w:val="22"/>
          <w:szCs w:val="24"/>
        </w:rPr>
      </w:pPr>
    </w:p>
    <w:p w14:paraId="27FF81D2" w14:textId="1D1D0000" w:rsidR="00290D39" w:rsidRPr="00785434" w:rsidRDefault="00290D39" w:rsidP="00290D39">
      <w:pPr>
        <w:pStyle w:val="berschrift1"/>
        <w:rPr>
          <w:rFonts w:ascii="Arial" w:hAnsi="Arial" w:cs="Arial"/>
          <w:b/>
          <w:bCs/>
          <w:noProof/>
          <w:color w:val="auto"/>
          <w:szCs w:val="24"/>
        </w:rPr>
      </w:pPr>
      <w:bookmarkStart w:id="146" w:name="_Toc77777997"/>
      <w:r w:rsidRPr="00785434">
        <w:rPr>
          <w:rFonts w:ascii="Arial" w:hAnsi="Arial" w:cs="Arial"/>
          <w:b/>
          <w:bCs/>
          <w:color w:val="auto"/>
          <w:szCs w:val="24"/>
        </w:rPr>
        <w:t>Verwendung von Kosten je Einheit, Pauschalbeträgen, Pauschalfinanzierungen und nicht mit Kosten verknüpften Finanzierungen</w:t>
      </w:r>
      <w:bookmarkEnd w:id="146"/>
    </w:p>
    <w:p w14:paraId="10241043" w14:textId="2A66D104" w:rsidR="00290D39" w:rsidRPr="00785434" w:rsidRDefault="00290D39" w:rsidP="00290D39">
      <w:pPr>
        <w:spacing w:before="240" w:after="240" w:line="276" w:lineRule="auto"/>
        <w:rPr>
          <w:rFonts w:ascii="Arial" w:hAnsi="Arial" w:cs="Arial"/>
          <w:i/>
          <w:noProof/>
          <w:szCs w:val="24"/>
        </w:rPr>
      </w:pPr>
      <w:r w:rsidRPr="00785434">
        <w:rPr>
          <w:rFonts w:ascii="Arial" w:hAnsi="Arial" w:cs="Arial"/>
          <w:i/>
          <w:szCs w:val="24"/>
        </w:rPr>
        <w:t xml:space="preserve">Bezug: Artikel 94 und 95 der Verordnung (EU) </w:t>
      </w:r>
      <w:r w:rsidRPr="00785434">
        <w:rPr>
          <w:rFonts w:ascii="Arial" w:hAnsi="Arial" w:cs="Arial"/>
        </w:rPr>
        <w:t>2021/… (im Folgenden "Dachverordnung")</w:t>
      </w:r>
    </w:p>
    <w:p w14:paraId="7BA53FC8" w14:textId="77777777" w:rsidR="00290D39" w:rsidRPr="00785434" w:rsidRDefault="00290D39" w:rsidP="00290D39">
      <w:pPr>
        <w:pStyle w:val="berschrift2"/>
        <w:numPr>
          <w:ilvl w:val="0"/>
          <w:numId w:val="0"/>
        </w:numPr>
        <w:ind w:left="720" w:hanging="720"/>
        <w:rPr>
          <w:rFonts w:ascii="Arial" w:hAnsi="Arial" w:cs="Arial"/>
          <w:sz w:val="22"/>
        </w:rPr>
      </w:pPr>
      <w:bookmarkStart w:id="147" w:name="_Toc77777998"/>
      <w:r w:rsidRPr="00785434">
        <w:rPr>
          <w:rFonts w:ascii="Arial" w:hAnsi="Arial" w:cs="Arial"/>
          <w:sz w:val="22"/>
        </w:rPr>
        <w:t>Tabelle 11:</w:t>
      </w:r>
      <w:bookmarkEnd w:id="147"/>
      <w:r w:rsidRPr="00785434">
        <w:rPr>
          <w:rFonts w:ascii="Arial" w:hAnsi="Arial" w:cs="Arial"/>
          <w:sz w:val="22"/>
        </w:rPr>
        <w:t xml:space="preserve"> </w:t>
      </w:r>
    </w:p>
    <w:p w14:paraId="52908BF1" w14:textId="2696FACD" w:rsidR="00290D39" w:rsidRPr="00785434" w:rsidRDefault="00290D39" w:rsidP="00290D39">
      <w:pPr>
        <w:spacing w:line="276" w:lineRule="auto"/>
        <w:rPr>
          <w:rFonts w:ascii="Arial" w:hAnsi="Arial" w:cs="Arial"/>
        </w:rPr>
      </w:pPr>
      <w:r w:rsidRPr="00785434">
        <w:rPr>
          <w:rFonts w:ascii="Arial" w:hAnsi="Arial" w:cs="Arial"/>
        </w:rPr>
        <w:t>Verwendung von Kosten je Einheit, Pauschalbeträgen, Pauschalfinanzierungen und nicht mit Kosten verknüpften Finanzierungen</w:t>
      </w:r>
    </w:p>
    <w:p w14:paraId="092054A8" w14:textId="430ADDB1" w:rsidR="00290D39" w:rsidRPr="00785434" w:rsidRDefault="00290D39" w:rsidP="00290D39">
      <w:pPr>
        <w:spacing w:line="276" w:lineRule="auto"/>
        <w:rPr>
          <w:rFonts w:ascii="Arial" w:hAnsi="Arial" w:cs="Arial"/>
        </w:rPr>
      </w:pPr>
    </w:p>
    <w:p w14:paraId="12E794C3" w14:textId="0F2AB3AC" w:rsidR="00290D39" w:rsidRPr="00785434" w:rsidRDefault="00290D39" w:rsidP="00290D39">
      <w:pPr>
        <w:spacing w:line="276" w:lineRule="auto"/>
        <w:rPr>
          <w:rFonts w:ascii="Arial" w:hAnsi="Arial" w:cs="Arial"/>
        </w:rPr>
      </w:pPr>
    </w:p>
    <w:p w14:paraId="44906157" w14:textId="77777777" w:rsidR="00290D39" w:rsidRPr="00785434" w:rsidRDefault="00290D39" w:rsidP="00290D39">
      <w:pPr>
        <w:spacing w:line="276" w:lineRule="auto"/>
        <w:rPr>
          <w:rFonts w:ascii="Arial" w:hAnsi="Arial" w:cs="Arial"/>
          <w:iCs/>
          <w:noProof/>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701"/>
        <w:gridCol w:w="1701"/>
      </w:tblGrid>
      <w:tr w:rsidR="00290D39" w:rsidRPr="00785434" w14:paraId="4652251A" w14:textId="77777777" w:rsidTr="009666AC">
        <w:tc>
          <w:tcPr>
            <w:tcW w:w="5920" w:type="dxa"/>
          </w:tcPr>
          <w:p w14:paraId="0E557FD6" w14:textId="7D43C5DE" w:rsidR="00290D39" w:rsidRPr="00785434" w:rsidRDefault="00290D39" w:rsidP="009666AC">
            <w:pPr>
              <w:spacing w:after="200" w:line="276" w:lineRule="auto"/>
              <w:rPr>
                <w:rFonts w:ascii="Arial" w:hAnsi="Arial" w:cs="Arial"/>
                <w:b/>
                <w:bCs/>
                <w:noProof/>
                <w:szCs w:val="24"/>
              </w:rPr>
            </w:pPr>
            <w:r w:rsidRPr="00785434">
              <w:rPr>
                <w:rFonts w:ascii="Arial" w:hAnsi="Arial" w:cs="Arial"/>
                <w:b/>
                <w:bCs/>
                <w:szCs w:val="24"/>
              </w:rPr>
              <w:t>Verwendungszweck gemäß Artikel 94 und 95</w:t>
            </w:r>
          </w:p>
        </w:tc>
        <w:tc>
          <w:tcPr>
            <w:tcW w:w="1701" w:type="dxa"/>
          </w:tcPr>
          <w:p w14:paraId="0115DBB6" w14:textId="77777777" w:rsidR="00290D39" w:rsidRPr="00785434" w:rsidRDefault="00290D39" w:rsidP="009666AC">
            <w:pPr>
              <w:spacing w:after="200" w:line="276" w:lineRule="auto"/>
              <w:rPr>
                <w:rFonts w:ascii="Arial" w:hAnsi="Arial" w:cs="Arial"/>
                <w:b/>
                <w:bCs/>
                <w:noProof/>
                <w:szCs w:val="24"/>
              </w:rPr>
            </w:pPr>
            <w:r w:rsidRPr="00785434">
              <w:rPr>
                <w:rFonts w:ascii="Arial" w:hAnsi="Arial" w:cs="Arial"/>
                <w:b/>
                <w:bCs/>
                <w:szCs w:val="24"/>
              </w:rPr>
              <w:t>JA</w:t>
            </w:r>
          </w:p>
        </w:tc>
        <w:tc>
          <w:tcPr>
            <w:tcW w:w="1701" w:type="dxa"/>
          </w:tcPr>
          <w:p w14:paraId="3E9A739D" w14:textId="77777777" w:rsidR="00290D39" w:rsidRPr="00785434" w:rsidRDefault="00290D39" w:rsidP="009666AC">
            <w:pPr>
              <w:spacing w:after="200" w:line="276" w:lineRule="auto"/>
              <w:rPr>
                <w:rFonts w:ascii="Arial" w:hAnsi="Arial" w:cs="Arial"/>
                <w:b/>
                <w:bCs/>
                <w:noProof/>
                <w:szCs w:val="24"/>
              </w:rPr>
            </w:pPr>
            <w:r w:rsidRPr="00785434">
              <w:rPr>
                <w:rFonts w:ascii="Arial" w:hAnsi="Arial" w:cs="Arial"/>
                <w:b/>
                <w:bCs/>
                <w:szCs w:val="24"/>
              </w:rPr>
              <w:t>NEIN</w:t>
            </w:r>
          </w:p>
        </w:tc>
      </w:tr>
      <w:tr w:rsidR="00290D39" w:rsidRPr="00785434" w14:paraId="06CECAF2" w14:textId="77777777" w:rsidTr="009666AC">
        <w:tc>
          <w:tcPr>
            <w:tcW w:w="5920" w:type="dxa"/>
          </w:tcPr>
          <w:p w14:paraId="58663E4B" w14:textId="038BCEB9" w:rsidR="00290D39" w:rsidRPr="00785434" w:rsidRDefault="00290D39" w:rsidP="009666AC">
            <w:pPr>
              <w:spacing w:after="200" w:line="276" w:lineRule="auto"/>
              <w:rPr>
                <w:rFonts w:ascii="Arial" w:hAnsi="Arial" w:cs="Arial"/>
                <w:b/>
                <w:bCs/>
                <w:noProof/>
                <w:szCs w:val="24"/>
              </w:rPr>
            </w:pPr>
            <w:r w:rsidRPr="00785434">
              <w:rPr>
                <w:rFonts w:ascii="Arial" w:hAnsi="Arial" w:cs="Arial"/>
                <w:b/>
                <w:bCs/>
                <w:szCs w:val="24"/>
              </w:rPr>
              <w:t>Ab der Annahme wird im Rahmen des Programms die Erstattung des Unionsbeitrags basierend auf Kosten je Einheit, Pauschalbeträgen und Pauschalfinanzierungen gemäß Artikel 94 der Dachverordnung in Anspruch genommen (falls ja, Anlage 1 ausfüllen).</w:t>
            </w:r>
          </w:p>
        </w:tc>
        <w:tc>
          <w:tcPr>
            <w:tcW w:w="1701" w:type="dxa"/>
          </w:tcPr>
          <w:p w14:paraId="6570BA01" w14:textId="260E5590" w:rsidR="00290D39" w:rsidRPr="00785434" w:rsidRDefault="00DB08FA" w:rsidP="009666AC">
            <w:pPr>
              <w:spacing w:after="200" w:line="276" w:lineRule="auto"/>
              <w:rPr>
                <w:rFonts w:ascii="Arial" w:hAnsi="Arial" w:cs="Arial"/>
                <w:b/>
                <w:bCs/>
                <w:noProof/>
                <w:szCs w:val="24"/>
              </w:rPr>
            </w:pPr>
            <w:r w:rsidRPr="00785434">
              <w:rPr>
                <w:rFonts w:ascii="Arial" w:hAnsi="Arial" w:cs="Arial"/>
                <w:b/>
                <w:bCs/>
                <w:szCs w:val="24"/>
              </w:rPr>
              <w:fldChar w:fldCharType="begin">
                <w:ffData>
                  <w:name w:val="Check2"/>
                  <w:enabled/>
                  <w:calcOnExit w:val="0"/>
                  <w:checkBox>
                    <w:sizeAuto/>
                    <w:default w:val="0"/>
                  </w:checkBox>
                </w:ffData>
              </w:fldChar>
            </w:r>
            <w:bookmarkStart w:id="148" w:name="Check2"/>
            <w:r w:rsidRPr="00785434">
              <w:rPr>
                <w:rFonts w:ascii="Arial" w:hAnsi="Arial" w:cs="Arial"/>
                <w:b/>
                <w:bCs/>
                <w:szCs w:val="24"/>
              </w:rPr>
              <w:instrText xml:space="preserve"> FORMCHECKBOX </w:instrText>
            </w:r>
            <w:r w:rsidR="0065797E">
              <w:rPr>
                <w:rFonts w:ascii="Arial" w:hAnsi="Arial" w:cs="Arial"/>
                <w:b/>
                <w:bCs/>
                <w:szCs w:val="24"/>
              </w:rPr>
            </w:r>
            <w:r w:rsidR="0065797E">
              <w:rPr>
                <w:rFonts w:ascii="Arial" w:hAnsi="Arial" w:cs="Arial"/>
                <w:b/>
                <w:bCs/>
                <w:szCs w:val="24"/>
              </w:rPr>
              <w:fldChar w:fldCharType="separate"/>
            </w:r>
            <w:r w:rsidRPr="00785434">
              <w:rPr>
                <w:rFonts w:ascii="Arial" w:hAnsi="Arial" w:cs="Arial"/>
                <w:b/>
                <w:bCs/>
                <w:szCs w:val="24"/>
              </w:rPr>
              <w:fldChar w:fldCharType="end"/>
            </w:r>
            <w:bookmarkEnd w:id="148"/>
          </w:p>
        </w:tc>
        <w:tc>
          <w:tcPr>
            <w:tcW w:w="1701" w:type="dxa"/>
          </w:tcPr>
          <w:p w14:paraId="309CB4BF" w14:textId="48C55C88" w:rsidR="00290D39" w:rsidRPr="00785434" w:rsidRDefault="00DB08FA" w:rsidP="009666AC">
            <w:pPr>
              <w:spacing w:after="200" w:line="276" w:lineRule="auto"/>
              <w:rPr>
                <w:rFonts w:ascii="Arial" w:hAnsi="Arial" w:cs="Arial"/>
                <w:b/>
                <w:bCs/>
                <w:noProof/>
                <w:szCs w:val="24"/>
              </w:rPr>
            </w:pPr>
            <w:r w:rsidRPr="00785434">
              <w:rPr>
                <w:rFonts w:ascii="Arial" w:hAnsi="Arial" w:cs="Arial"/>
                <w:b/>
                <w:bCs/>
                <w:szCs w:val="24"/>
              </w:rPr>
              <w:fldChar w:fldCharType="begin">
                <w:ffData>
                  <w:name w:val="Check1"/>
                  <w:enabled/>
                  <w:calcOnExit w:val="0"/>
                  <w:checkBox>
                    <w:sizeAuto/>
                    <w:default w:val="1"/>
                  </w:checkBox>
                </w:ffData>
              </w:fldChar>
            </w:r>
            <w:bookmarkStart w:id="149" w:name="Check1"/>
            <w:r w:rsidRPr="00785434">
              <w:rPr>
                <w:rFonts w:ascii="Arial" w:hAnsi="Arial" w:cs="Arial"/>
                <w:b/>
                <w:bCs/>
                <w:szCs w:val="24"/>
              </w:rPr>
              <w:instrText xml:space="preserve"> FORMCHECKBOX </w:instrText>
            </w:r>
            <w:r w:rsidR="0065797E">
              <w:rPr>
                <w:rFonts w:ascii="Arial" w:hAnsi="Arial" w:cs="Arial"/>
                <w:b/>
                <w:bCs/>
                <w:szCs w:val="24"/>
              </w:rPr>
            </w:r>
            <w:r w:rsidR="0065797E">
              <w:rPr>
                <w:rFonts w:ascii="Arial" w:hAnsi="Arial" w:cs="Arial"/>
                <w:b/>
                <w:bCs/>
                <w:szCs w:val="24"/>
              </w:rPr>
              <w:fldChar w:fldCharType="separate"/>
            </w:r>
            <w:r w:rsidRPr="00785434">
              <w:rPr>
                <w:rFonts w:ascii="Arial" w:hAnsi="Arial" w:cs="Arial"/>
                <w:b/>
                <w:bCs/>
                <w:szCs w:val="24"/>
              </w:rPr>
              <w:fldChar w:fldCharType="end"/>
            </w:r>
            <w:bookmarkEnd w:id="149"/>
          </w:p>
        </w:tc>
      </w:tr>
      <w:tr w:rsidR="00290D39" w:rsidRPr="00785434" w14:paraId="4D2BFB04" w14:textId="77777777" w:rsidTr="009666AC">
        <w:tc>
          <w:tcPr>
            <w:tcW w:w="5920" w:type="dxa"/>
          </w:tcPr>
          <w:p w14:paraId="464C6B4C" w14:textId="0B107247" w:rsidR="00290D39" w:rsidRPr="00785434" w:rsidRDefault="00290D39" w:rsidP="009666AC">
            <w:pPr>
              <w:spacing w:before="240" w:after="240" w:line="276" w:lineRule="auto"/>
              <w:rPr>
                <w:rFonts w:ascii="Arial" w:hAnsi="Arial" w:cs="Arial"/>
                <w:b/>
                <w:bCs/>
                <w:i/>
                <w:noProof/>
                <w:szCs w:val="24"/>
              </w:rPr>
            </w:pPr>
            <w:r w:rsidRPr="00785434">
              <w:rPr>
                <w:rFonts w:ascii="Arial" w:hAnsi="Arial" w:cs="Arial"/>
                <w:b/>
                <w:bCs/>
                <w:szCs w:val="24"/>
              </w:rPr>
              <w:t>Ab der Annahme werden im Rahmen des Programms die Erstattung des Unionsbeitrags basierend auf nicht mit Kosten verknüpften Finanzierungen gemäß Artikel 95 der Dachverordnung in Anspruch genommen (falls ja, Anlage 2 ausfüllen)</w:t>
            </w:r>
          </w:p>
        </w:tc>
        <w:tc>
          <w:tcPr>
            <w:tcW w:w="1701" w:type="dxa"/>
          </w:tcPr>
          <w:p w14:paraId="7CBD2416" w14:textId="77777777" w:rsidR="00290D39" w:rsidRPr="00785434" w:rsidRDefault="00290D39" w:rsidP="009666AC">
            <w:pPr>
              <w:spacing w:after="200" w:line="276" w:lineRule="auto"/>
              <w:rPr>
                <w:rFonts w:ascii="Arial" w:hAnsi="Arial" w:cs="Arial"/>
                <w:b/>
                <w:bCs/>
                <w:noProof/>
                <w:szCs w:val="24"/>
              </w:rPr>
            </w:pPr>
            <w:r w:rsidRPr="00785434">
              <w:rPr>
                <w:rFonts w:ascii="Arial" w:hAnsi="Arial" w:cs="Arial"/>
                <w:b/>
                <w:bCs/>
                <w:szCs w:val="24"/>
              </w:rPr>
              <w:fldChar w:fldCharType="begin">
                <w:ffData>
                  <w:name w:val="Check2"/>
                  <w:enabled/>
                  <w:calcOnExit w:val="0"/>
                  <w:checkBox>
                    <w:sizeAuto/>
                    <w:default w:val="0"/>
                  </w:checkBox>
                </w:ffData>
              </w:fldChar>
            </w:r>
            <w:r w:rsidRPr="00785434">
              <w:rPr>
                <w:rFonts w:ascii="Arial" w:hAnsi="Arial" w:cs="Arial"/>
                <w:b/>
                <w:bCs/>
                <w:szCs w:val="24"/>
              </w:rPr>
              <w:instrText xml:space="preserve"> FORMCHECKBOX </w:instrText>
            </w:r>
            <w:r w:rsidR="0065797E">
              <w:rPr>
                <w:rFonts w:ascii="Arial" w:hAnsi="Arial" w:cs="Arial"/>
                <w:b/>
                <w:bCs/>
                <w:szCs w:val="24"/>
              </w:rPr>
            </w:r>
            <w:r w:rsidR="0065797E">
              <w:rPr>
                <w:rFonts w:ascii="Arial" w:hAnsi="Arial" w:cs="Arial"/>
                <w:b/>
                <w:bCs/>
                <w:szCs w:val="24"/>
              </w:rPr>
              <w:fldChar w:fldCharType="separate"/>
            </w:r>
            <w:r w:rsidRPr="00785434">
              <w:rPr>
                <w:rFonts w:ascii="Arial" w:hAnsi="Arial" w:cs="Arial"/>
                <w:b/>
                <w:bCs/>
                <w:szCs w:val="24"/>
              </w:rPr>
              <w:fldChar w:fldCharType="end"/>
            </w:r>
          </w:p>
        </w:tc>
        <w:tc>
          <w:tcPr>
            <w:tcW w:w="1701" w:type="dxa"/>
          </w:tcPr>
          <w:p w14:paraId="7F1E6C41" w14:textId="739224A7" w:rsidR="00290D39" w:rsidRPr="00785434" w:rsidRDefault="00290D39" w:rsidP="009666AC">
            <w:pPr>
              <w:spacing w:after="200" w:line="276" w:lineRule="auto"/>
              <w:rPr>
                <w:rFonts w:ascii="Arial" w:hAnsi="Arial" w:cs="Arial"/>
                <w:b/>
                <w:bCs/>
                <w:noProof/>
                <w:szCs w:val="24"/>
              </w:rPr>
            </w:pPr>
            <w:r w:rsidRPr="00785434">
              <w:rPr>
                <w:rFonts w:ascii="Arial" w:hAnsi="Arial" w:cs="Arial"/>
                <w:b/>
                <w:bCs/>
                <w:szCs w:val="24"/>
              </w:rPr>
              <w:fldChar w:fldCharType="begin">
                <w:ffData>
                  <w:name w:val=""/>
                  <w:enabled/>
                  <w:calcOnExit w:val="0"/>
                  <w:checkBox>
                    <w:sizeAuto/>
                    <w:default w:val="1"/>
                  </w:checkBox>
                </w:ffData>
              </w:fldChar>
            </w:r>
            <w:r w:rsidRPr="00785434">
              <w:rPr>
                <w:rFonts w:ascii="Arial" w:hAnsi="Arial" w:cs="Arial"/>
                <w:b/>
                <w:bCs/>
                <w:szCs w:val="24"/>
              </w:rPr>
              <w:instrText xml:space="preserve"> FORMCHECKBOX </w:instrText>
            </w:r>
            <w:r w:rsidR="0065797E">
              <w:rPr>
                <w:rFonts w:ascii="Arial" w:hAnsi="Arial" w:cs="Arial"/>
                <w:b/>
                <w:bCs/>
                <w:szCs w:val="24"/>
              </w:rPr>
            </w:r>
            <w:r w:rsidR="0065797E">
              <w:rPr>
                <w:rFonts w:ascii="Arial" w:hAnsi="Arial" w:cs="Arial"/>
                <w:b/>
                <w:bCs/>
                <w:szCs w:val="24"/>
              </w:rPr>
              <w:fldChar w:fldCharType="separate"/>
            </w:r>
            <w:r w:rsidRPr="00785434">
              <w:rPr>
                <w:rFonts w:ascii="Arial" w:hAnsi="Arial" w:cs="Arial"/>
                <w:b/>
                <w:bCs/>
                <w:szCs w:val="24"/>
              </w:rPr>
              <w:fldChar w:fldCharType="end"/>
            </w:r>
          </w:p>
        </w:tc>
      </w:tr>
    </w:tbl>
    <w:p w14:paraId="7315674D" w14:textId="3CF392A4" w:rsidR="0081229D" w:rsidRPr="00785434" w:rsidRDefault="0081229D" w:rsidP="005675BB">
      <w:pPr>
        <w:spacing w:after="200" w:line="276" w:lineRule="auto"/>
        <w:rPr>
          <w:rFonts w:ascii="Arial" w:hAnsi="Arial" w:cs="Arial"/>
          <w:i/>
          <w:sz w:val="24"/>
          <w:szCs w:val="24"/>
          <w:highlight w:val="yellow"/>
        </w:rPr>
      </w:pPr>
    </w:p>
    <w:sectPr w:rsidR="0081229D" w:rsidRPr="00785434" w:rsidSect="00D266F7">
      <w:pgSz w:w="11906" w:h="16838" w:code="9"/>
      <w:pgMar w:top="1418" w:right="1418" w:bottom="1418" w:left="1418" w:header="709" w:footer="709" w:gutter="0"/>
      <w:cols w:space="454"/>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6" w:author="Reich, Miriam (RPT)" w:date="2021-07-02T12:46:00Z" w:initials="RM(">
    <w:p w14:paraId="677EB6CE" w14:textId="5D8C3A42" w:rsidR="0008566F" w:rsidRDefault="0008566F">
      <w:pPr>
        <w:pStyle w:val="Kommentartext"/>
      </w:pPr>
      <w:r>
        <w:rPr>
          <w:rStyle w:val="Kommentarzeichen"/>
        </w:rPr>
        <w:annotationRef/>
      </w:r>
      <w:r>
        <w:t>Angepasst an das Methodenpapier von Herr Dr. Bergs</w:t>
      </w:r>
    </w:p>
  </w:comment>
  <w:comment w:id="69" w:author="Reich, Miriam (RPT)" w:date="2021-07-02T12:47:00Z" w:initials="RM(">
    <w:p w14:paraId="11011C87" w14:textId="67FC982D" w:rsidR="0008566F" w:rsidRDefault="0008566F">
      <w:pPr>
        <w:pStyle w:val="Kommentartext"/>
      </w:pPr>
      <w:r>
        <w:rPr>
          <w:rStyle w:val="Kommentarzeichen"/>
        </w:rPr>
        <w:annotationRef/>
      </w:r>
      <w:r>
        <w:t>Angepasst an das Methodenpapier von Herr Dr. Bergs.</w:t>
      </w:r>
    </w:p>
  </w:comment>
  <w:comment w:id="88" w:author="Reich, Miriam (RPT)" w:date="2021-07-02T13:04:00Z" w:initials="RM(">
    <w:p w14:paraId="6F2A910B" w14:textId="330E69B1" w:rsidR="0008566F" w:rsidRDefault="0008566F">
      <w:pPr>
        <w:pStyle w:val="Kommentartext"/>
      </w:pPr>
      <w:r>
        <w:rPr>
          <w:rStyle w:val="Kommentarzeichen"/>
        </w:rPr>
        <w:annotationRef/>
      </w:r>
      <w:r>
        <w:t>Angepasst an das Methodenpapier von Herr Dr. Bergs.</w:t>
      </w:r>
    </w:p>
  </w:comment>
  <w:comment w:id="113" w:author="Reich, Miriam (RPT)" w:date="2021-07-06T17:13:00Z" w:initials="RM(">
    <w:p w14:paraId="051FE7B5" w14:textId="43D8E880" w:rsidR="0008566F" w:rsidRDefault="0008566F" w:rsidP="00996A59">
      <w:pPr>
        <w:pStyle w:val="Kommentartext"/>
      </w:pPr>
      <w:r>
        <w:rPr>
          <w:rStyle w:val="Kommentarzeichen"/>
        </w:rPr>
        <w:annotationRef/>
      </w:r>
      <w:r>
        <w:rPr>
          <w:rStyle w:val="Kommentarzeichen"/>
        </w:rPr>
        <w:annotationRef/>
      </w:r>
      <w:r>
        <w:t>Angepasst an das Methodenpapier von Herr Dr. Bergs</w:t>
      </w:r>
    </w:p>
    <w:p w14:paraId="2F6F67D5" w14:textId="5FEF3490" w:rsidR="0008566F" w:rsidRDefault="0008566F">
      <w:pPr>
        <w:pStyle w:val="Kommentartext"/>
      </w:pPr>
    </w:p>
  </w:comment>
  <w:comment w:id="135" w:author="Reich, Miriam (RPT)" w:date="2021-07-21T16:33:00Z" w:initials="RM(">
    <w:p w14:paraId="16AA072A" w14:textId="31A6B4F2" w:rsidR="009375E9" w:rsidRDefault="009375E9">
      <w:pPr>
        <w:pStyle w:val="Kommentartext"/>
      </w:pPr>
      <w:r>
        <w:rPr>
          <w:rStyle w:val="Kommentarzeichen"/>
        </w:rPr>
        <w:annotationRef/>
      </w:r>
      <w:r>
        <w:t>Unter Berücksichtigung der Kommunikationskosten der vorherigen Förderperiode, ist davon auszugehen, dass 0,3 % der EFRE-Summe ausreichen werden.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77EB6CE" w15:done="0"/>
  <w15:commentEx w15:paraId="11011C87" w15:done="0"/>
  <w15:commentEx w15:paraId="6F2A910B" w15:done="0"/>
  <w15:commentEx w15:paraId="2F6F67D5" w15:done="0"/>
  <w15:commentEx w15:paraId="16AA072A"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BB94AE" w14:textId="77777777" w:rsidR="0008566F" w:rsidRPr="00921E0A" w:rsidRDefault="0008566F" w:rsidP="00DE60A5">
      <w:r w:rsidRPr="00921E0A">
        <w:separator/>
      </w:r>
    </w:p>
    <w:p w14:paraId="054396D4" w14:textId="77777777" w:rsidR="0008566F" w:rsidRDefault="0008566F"/>
  </w:endnote>
  <w:endnote w:type="continuationSeparator" w:id="0">
    <w:p w14:paraId="071F635A" w14:textId="77777777" w:rsidR="0008566F" w:rsidRPr="00921E0A" w:rsidRDefault="0008566F" w:rsidP="00DE60A5">
      <w:r w:rsidRPr="00921E0A">
        <w:continuationSeparator/>
      </w:r>
    </w:p>
    <w:p w14:paraId="5A3331E2" w14:textId="77777777" w:rsidR="0008566F" w:rsidRDefault="0008566F"/>
  </w:endnote>
  <w:endnote w:type="continuationNotice" w:id="1">
    <w:p w14:paraId="1B12F0CA" w14:textId="77777777" w:rsidR="0008566F" w:rsidRPr="0062319D" w:rsidRDefault="0008566F" w:rsidP="0062319D">
      <w:pPr>
        <w:rPr>
          <w:color w:val="808080" w:themeColor="background1" w:themeShade="80"/>
          <w:sz w:val="12"/>
          <w:szCs w:val="12"/>
        </w:rPr>
      </w:pPr>
    </w:p>
    <w:p w14:paraId="40AC2C75" w14:textId="77777777" w:rsidR="0008566F" w:rsidRDefault="0008566F">
      <w:r>
        <w:rPr>
          <w:rFonts w:ascii="Arial" w:hAnsi="Arial" w:cs="Arial" w:hint="cs"/>
          <w:rtl/>
        </w:rPr>
        <w:t>٪</w:t>
      </w:r>
    </w:p>
    <w:p w14:paraId="28324B63" w14:textId="77777777" w:rsidR="0008566F" w:rsidRDefault="000856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1002AFF" w:usb1="4000ACFF"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7887382"/>
      <w:docPartObj>
        <w:docPartGallery w:val="Page Numbers (Bottom of Page)"/>
        <w:docPartUnique/>
      </w:docPartObj>
    </w:sdtPr>
    <w:sdtEndPr/>
    <w:sdtContent>
      <w:p w14:paraId="37161525" w14:textId="4037AD98" w:rsidR="0008566F" w:rsidRDefault="0008566F" w:rsidP="00D5091C">
        <w:pPr>
          <w:pStyle w:val="Fuzeile"/>
          <w:jc w:val="center"/>
        </w:pPr>
        <w:r>
          <w:rPr>
            <w:b/>
          </w:rPr>
          <w:fldChar w:fldCharType="begin"/>
        </w:r>
        <w:r>
          <w:rPr>
            <w:b/>
          </w:rPr>
          <w:instrText>PAGE  \* Arabic  \* MERGEFORMAT</w:instrText>
        </w:r>
        <w:r>
          <w:rPr>
            <w:b/>
          </w:rPr>
          <w:fldChar w:fldCharType="separate"/>
        </w:r>
        <w:r w:rsidR="0065797E">
          <w:rPr>
            <w:b/>
            <w:noProof/>
          </w:rPr>
          <w:t>86</w:t>
        </w:r>
        <w:r>
          <w:rPr>
            <w:b/>
          </w:rPr>
          <w:fldChar w:fldCharType="end"/>
        </w:r>
        <w:r>
          <w:t xml:space="preserve"> / </w:t>
        </w:r>
        <w:r>
          <w:rPr>
            <w:b/>
          </w:rPr>
          <w:fldChar w:fldCharType="begin"/>
        </w:r>
        <w:r>
          <w:rPr>
            <w:b/>
          </w:rPr>
          <w:instrText>NUMPAGES  \* Arabic  \* MERGEFORMAT</w:instrText>
        </w:r>
        <w:r>
          <w:rPr>
            <w:b/>
          </w:rPr>
          <w:fldChar w:fldCharType="separate"/>
        </w:r>
        <w:r w:rsidR="0065797E">
          <w:rPr>
            <w:b/>
            <w:noProof/>
          </w:rPr>
          <w:t>100</w:t>
        </w:r>
        <w:r>
          <w:rPr>
            <w:b/>
          </w:rPr>
          <w:fldChar w:fldCharType="end"/>
        </w:r>
      </w:p>
    </w:sdtContent>
  </w:sdt>
  <w:p w14:paraId="65360574" w14:textId="77777777" w:rsidR="0008566F" w:rsidRDefault="0008566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AF07C2" w14:textId="77777777" w:rsidR="0008566F" w:rsidRPr="00921E0A" w:rsidRDefault="0008566F" w:rsidP="00DE60A5">
      <w:r w:rsidRPr="00921E0A">
        <w:separator/>
      </w:r>
    </w:p>
    <w:p w14:paraId="72C97391" w14:textId="77777777" w:rsidR="0008566F" w:rsidRDefault="0008566F"/>
  </w:footnote>
  <w:footnote w:type="continuationSeparator" w:id="0">
    <w:p w14:paraId="43C859F0" w14:textId="77777777" w:rsidR="0008566F" w:rsidRPr="00921E0A" w:rsidRDefault="0008566F" w:rsidP="00DE60A5">
      <w:r w:rsidRPr="00921E0A">
        <w:continuationSeparator/>
      </w:r>
    </w:p>
    <w:p w14:paraId="782F2E0A" w14:textId="77777777" w:rsidR="0008566F" w:rsidRDefault="0008566F"/>
  </w:footnote>
  <w:footnote w:type="continuationNotice" w:id="1">
    <w:p w14:paraId="1B93D5C0" w14:textId="77777777" w:rsidR="0008566F" w:rsidRDefault="0008566F">
      <w:r>
        <w:rPr>
          <w:rFonts w:ascii="Arial" w:hAnsi="Arial" w:cs="Arial" w:hint="cs"/>
          <w:rtl/>
        </w:rPr>
        <w:t>٪</w:t>
      </w:r>
    </w:p>
    <w:p w14:paraId="117BD74F" w14:textId="77777777" w:rsidR="0008566F" w:rsidRDefault="0008566F"/>
  </w:footnote>
  <w:footnote w:id="2">
    <w:p w14:paraId="413D0467" w14:textId="6DF19D2F" w:rsidR="0008566F" w:rsidRDefault="0008566F">
      <w:pPr>
        <w:pStyle w:val="Funotentext"/>
      </w:pPr>
      <w:r>
        <w:rPr>
          <w:rStyle w:val="Funotenzeichen"/>
        </w:rPr>
        <w:footnoteRef/>
      </w:r>
      <w:r>
        <w:t xml:space="preserve"> Im Folgenden als Kooperationsprogrammgebiet oder Programmraum bezeichnet.</w:t>
      </w:r>
    </w:p>
  </w:footnote>
  <w:footnote w:id="3">
    <w:p w14:paraId="25E05C9B" w14:textId="10D64811" w:rsidR="0008566F" w:rsidRPr="00FB64E5" w:rsidRDefault="0008566F" w:rsidP="00872DF1">
      <w:pPr>
        <w:pStyle w:val="Funotentext"/>
        <w:rPr>
          <w:sz w:val="16"/>
          <w:szCs w:val="16"/>
        </w:rPr>
      </w:pPr>
      <w:r w:rsidRPr="00FB64E5">
        <w:rPr>
          <w:rStyle w:val="Funotenzeichen"/>
          <w:szCs w:val="16"/>
        </w:rPr>
        <w:footnoteRef/>
      </w:r>
      <w:r w:rsidRPr="00FB64E5">
        <w:rPr>
          <w:sz w:val="16"/>
          <w:szCs w:val="16"/>
        </w:rPr>
        <w:t xml:space="preserve"> Die folgenden Ausführungen fassen die Ergebnisse der sozioökonomischen Analyse des Progra</w:t>
      </w:r>
      <w:r>
        <w:rPr>
          <w:sz w:val="16"/>
          <w:szCs w:val="16"/>
        </w:rPr>
        <w:t xml:space="preserve">mmraums vom 10.03.2020 zusammen. </w:t>
      </w:r>
      <w:r w:rsidRPr="00FB64E5">
        <w:rPr>
          <w:sz w:val="16"/>
          <w:szCs w:val="16"/>
        </w:rPr>
        <w:t xml:space="preserve">Die Referenzen zu den genannten Informationen und Daten sind </w:t>
      </w:r>
      <w:r>
        <w:rPr>
          <w:sz w:val="16"/>
          <w:szCs w:val="16"/>
        </w:rPr>
        <w:t xml:space="preserve">in der </w:t>
      </w:r>
      <w:r w:rsidRPr="00FB64E5">
        <w:rPr>
          <w:sz w:val="16"/>
          <w:szCs w:val="16"/>
        </w:rPr>
        <w:t>sozioökonomischen Analyse des Progra</w:t>
      </w:r>
      <w:r>
        <w:rPr>
          <w:sz w:val="16"/>
          <w:szCs w:val="16"/>
        </w:rPr>
        <w:t xml:space="preserve">mmraums </w:t>
      </w:r>
      <w:r w:rsidRPr="00FB64E5">
        <w:rPr>
          <w:sz w:val="16"/>
          <w:szCs w:val="16"/>
        </w:rPr>
        <w:t>ausführlich genannt.</w:t>
      </w:r>
    </w:p>
  </w:footnote>
  <w:footnote w:id="4">
    <w:p w14:paraId="43ABF5D2" w14:textId="77777777" w:rsidR="0008566F" w:rsidRDefault="0008566F" w:rsidP="00B46CAA">
      <w:pPr>
        <w:pStyle w:val="Funotentext"/>
      </w:pPr>
      <w:r>
        <w:rPr>
          <w:rStyle w:val="Funotenzeichen"/>
        </w:rPr>
        <w:footnoteRef/>
      </w:r>
      <w:r>
        <w:t xml:space="preserve"> Entsprechend auch die Einschätzung der IBK:</w:t>
      </w:r>
      <w:r w:rsidRPr="008036BF">
        <w:t xml:space="preserve"> </w:t>
      </w:r>
      <w:r w:rsidRPr="008036BF">
        <w:rPr>
          <w:color w:val="375F92" w:themeColor="accent1"/>
        </w:rPr>
        <w:t>https://www.bodenseekonferenz.org/de/home/coronavirus-in-der-grenzregion</w:t>
      </w:r>
    </w:p>
  </w:footnote>
  <w:footnote w:id="5">
    <w:p w14:paraId="37024724" w14:textId="484CBBC2" w:rsidR="0008566F" w:rsidRDefault="0008566F" w:rsidP="00B46CAA">
      <w:pPr>
        <w:pStyle w:val="Funotentext"/>
      </w:pPr>
      <w:r>
        <w:rPr>
          <w:rStyle w:val="Funotenzeichen"/>
        </w:rPr>
        <w:footnoteRef/>
      </w:r>
      <w:r>
        <w:t xml:space="preserve"> </w:t>
      </w:r>
      <w:r w:rsidRPr="00C1755F">
        <w:rPr>
          <w:color w:val="375F92" w:themeColor="accent1"/>
        </w:rPr>
        <w:t>https://www.suedkurier.de/region/kreis-konstanz/radolfzell/frauenhaeuser-im-corona-modus-nach-dem-lockdown-ist-das-radolfzeller-frauenhaus-voll;art372455,10613559</w:t>
      </w:r>
    </w:p>
  </w:footnote>
  <w:footnote w:id="6">
    <w:p w14:paraId="2B4D634D" w14:textId="77777777" w:rsidR="0008566F" w:rsidRPr="00FE61D4" w:rsidRDefault="0008566F" w:rsidP="00872DF1">
      <w:pPr>
        <w:pStyle w:val="Funotentext"/>
        <w:rPr>
          <w:sz w:val="16"/>
          <w:szCs w:val="16"/>
        </w:rPr>
      </w:pPr>
      <w:r w:rsidRPr="00FE61D4">
        <w:rPr>
          <w:rStyle w:val="Funotenzeichen"/>
          <w:szCs w:val="16"/>
        </w:rPr>
        <w:footnoteRef/>
      </w:r>
      <w:r w:rsidRPr="00FE61D4">
        <w:rPr>
          <w:sz w:val="16"/>
          <w:szCs w:val="16"/>
        </w:rPr>
        <w:t xml:space="preserve"> Quelle: Border Orientation Paper, Seite 2.</w:t>
      </w:r>
    </w:p>
  </w:footnote>
  <w:footnote w:id="7">
    <w:p w14:paraId="6CF31DDB" w14:textId="77777777" w:rsidR="0008566F" w:rsidRPr="00901AE4" w:rsidRDefault="0008566F" w:rsidP="00786D85">
      <w:pPr>
        <w:pStyle w:val="Funotentext"/>
      </w:pPr>
      <w:r>
        <w:rPr>
          <w:rStyle w:val="Funotenzeichen"/>
        </w:rPr>
        <w:footnoteRef/>
      </w:r>
      <w:r>
        <w:t xml:space="preserve"> Gem. Definition unter </w:t>
      </w:r>
      <w:r w:rsidRPr="00901AE4">
        <w:t>https://ec.europa.eu/eurostat/ramon/nomenclatures/index.cfm?TargetUrl=DSP_GLOSSARY_NOM_DTL_VIEW&amp;StrNom=CODED2&amp;StrLanguageCode=EN&amp;IntKey=16501035&amp;RdoSearch=BEGIN&amp;TxtSearch=innovation&amp;CboTheme=&amp;IsTer=&amp;IntCurrentPage=1&amp;ter_valid=0</w:t>
      </w:r>
    </w:p>
  </w:footnote>
  <w:footnote w:id="8">
    <w:p w14:paraId="3CA2ADDB" w14:textId="77777777" w:rsidR="0008566F" w:rsidRDefault="0008566F" w:rsidP="006669DB">
      <w:pPr>
        <w:pStyle w:val="Funotentext"/>
        <w:ind w:left="567" w:hanging="567"/>
      </w:pPr>
      <w:r>
        <w:rPr>
          <w:b/>
          <w:sz w:val="20"/>
          <w:szCs w:val="20"/>
          <w:vertAlign w:val="superscript"/>
        </w:rPr>
        <w:footnoteRef/>
      </w:r>
      <w:r>
        <w:rPr>
          <w:sz w:val="20"/>
        </w:rPr>
        <w:tab/>
      </w:r>
      <w:r>
        <w:rPr>
          <w:i/>
          <w:sz w:val="20"/>
        </w:rPr>
        <w:t>Interreg A, externe grenzübergreifende Zusammenarbeit.</w:t>
      </w:r>
    </w:p>
  </w:footnote>
  <w:footnote w:id="9">
    <w:p w14:paraId="47F47C4E" w14:textId="77777777" w:rsidR="0008566F" w:rsidRDefault="0008566F" w:rsidP="006669DB">
      <w:pPr>
        <w:pStyle w:val="Funotentext"/>
        <w:ind w:left="567" w:hanging="567"/>
      </w:pPr>
      <w:r>
        <w:rPr>
          <w:b/>
          <w:sz w:val="20"/>
          <w:szCs w:val="20"/>
          <w:vertAlign w:val="superscript"/>
        </w:rPr>
        <w:footnoteRef/>
      </w:r>
      <w:r>
        <w:rPr>
          <w:sz w:val="20"/>
        </w:rPr>
        <w:tab/>
      </w:r>
      <w:r>
        <w:rPr>
          <w:i/>
          <w:sz w:val="20"/>
        </w:rPr>
        <w:t>Interreg A, externe grenzübergreifende Zusammenarbeit.</w:t>
      </w:r>
    </w:p>
  </w:footnote>
  <w:footnote w:id="10">
    <w:p w14:paraId="09519CB3" w14:textId="77777777" w:rsidR="0008566F" w:rsidRDefault="0008566F" w:rsidP="006669DB">
      <w:pPr>
        <w:pStyle w:val="Funotentext"/>
        <w:ind w:left="567" w:hanging="567"/>
      </w:pPr>
      <w:r>
        <w:rPr>
          <w:b/>
          <w:sz w:val="20"/>
          <w:szCs w:val="20"/>
          <w:vertAlign w:val="superscript"/>
        </w:rPr>
        <w:footnoteRef/>
      </w:r>
      <w:r>
        <w:rPr>
          <w:sz w:val="20"/>
        </w:rPr>
        <w:tab/>
      </w:r>
      <w:r>
        <w:rPr>
          <w:i/>
          <w:sz w:val="20"/>
        </w:rPr>
        <w:t>Interreg B und C.</w:t>
      </w:r>
    </w:p>
  </w:footnote>
  <w:footnote w:id="11">
    <w:p w14:paraId="1AF522C5" w14:textId="77777777" w:rsidR="0008566F" w:rsidRDefault="0008566F" w:rsidP="006669DB">
      <w:pPr>
        <w:pStyle w:val="Funotentext"/>
        <w:ind w:left="567" w:hanging="567"/>
      </w:pPr>
      <w:r>
        <w:rPr>
          <w:b/>
          <w:sz w:val="20"/>
          <w:szCs w:val="20"/>
          <w:vertAlign w:val="superscript"/>
        </w:rPr>
        <w:footnoteRef/>
      </w:r>
      <w:r>
        <w:rPr>
          <w:sz w:val="20"/>
        </w:rPr>
        <w:tab/>
      </w:r>
      <w:r>
        <w:rPr>
          <w:i/>
          <w:sz w:val="20"/>
        </w:rPr>
        <w:t>Interreg B und C.</w:t>
      </w:r>
    </w:p>
  </w:footnote>
  <w:footnote w:id="12">
    <w:p w14:paraId="4943ABB1" w14:textId="77777777" w:rsidR="0008566F" w:rsidRDefault="0008566F" w:rsidP="006669DB">
      <w:pPr>
        <w:pStyle w:val="Funotentext"/>
        <w:ind w:left="567" w:hanging="567"/>
      </w:pPr>
      <w:r>
        <w:rPr>
          <w:b/>
          <w:sz w:val="20"/>
          <w:szCs w:val="20"/>
          <w:vertAlign w:val="superscript"/>
        </w:rPr>
        <w:footnoteRef/>
      </w:r>
      <w:r>
        <w:rPr>
          <w:sz w:val="20"/>
        </w:rPr>
        <w:tab/>
      </w:r>
      <w:r>
        <w:rPr>
          <w:i/>
          <w:sz w:val="20"/>
        </w:rPr>
        <w:t>Interreg B, C und D.</w:t>
      </w:r>
    </w:p>
  </w:footnote>
  <w:footnote w:id="13">
    <w:p w14:paraId="441E941F" w14:textId="77777777" w:rsidR="0008566F" w:rsidRDefault="0008566F" w:rsidP="006669DB">
      <w:pPr>
        <w:pStyle w:val="Funotentext"/>
        <w:ind w:left="567" w:hanging="567"/>
      </w:pPr>
      <w:r>
        <w:rPr>
          <w:b/>
          <w:sz w:val="20"/>
          <w:szCs w:val="20"/>
          <w:vertAlign w:val="superscript"/>
        </w:rPr>
        <w:footnoteRef/>
      </w:r>
      <w:r>
        <w:rPr>
          <w:sz w:val="20"/>
        </w:rPr>
        <w:tab/>
      </w:r>
      <w:r>
        <w:rPr>
          <w:i/>
          <w:sz w:val="20"/>
        </w:rPr>
        <w:t>EFRE, IPA III, NDICI oder ÜLGP, wenn als einmaliger Betrag im Rahmen von Interreg B und 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404F7" w14:textId="77777777" w:rsidR="0008566F" w:rsidRDefault="0008566F">
    <w:pPr>
      <w:pStyle w:val="Kopfzeile"/>
    </w:pPr>
    <w:r>
      <w:rPr>
        <w:noProof/>
        <w:lang w:eastAsia="de-DE"/>
      </w:rPr>
      <w:drawing>
        <wp:anchor distT="0" distB="0" distL="114300" distR="114300" simplePos="0" relativeHeight="251695104" behindDoc="0" locked="0" layoutInCell="1" allowOverlap="1" wp14:anchorId="2D87C5B1" wp14:editId="4CB7E394">
          <wp:simplePos x="0" y="0"/>
          <wp:positionH relativeFrom="margin">
            <wp:posOffset>4178935</wp:posOffset>
          </wp:positionH>
          <wp:positionV relativeFrom="margin">
            <wp:posOffset>-1099820</wp:posOffset>
          </wp:positionV>
          <wp:extent cx="1609725" cy="657225"/>
          <wp:effectExtent l="0" t="0" r="9525" b="9525"/>
          <wp:wrapSquare wrapText="bothSides"/>
          <wp:docPr id="8" name="Bild 1" descr="interreg_4c_ohne_Zah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reg_4c_ohne_Zahl_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9725" cy="657225"/>
                  </a:xfrm>
                  <a:prstGeom prst="rect">
                    <a:avLst/>
                  </a:prstGeom>
                  <a:noFill/>
                  <a:ln>
                    <a:noFill/>
                  </a:ln>
                </pic:spPr>
              </pic:pic>
            </a:graphicData>
          </a:graphic>
        </wp:anchor>
      </w:drawing>
    </w:r>
  </w:p>
  <w:p w14:paraId="477F5BD6" w14:textId="77777777" w:rsidR="0008566F" w:rsidRDefault="0008566F">
    <w:pPr>
      <w:pStyle w:val="Kopfzeile"/>
    </w:pPr>
  </w:p>
  <w:p w14:paraId="7BF2EDFD" w14:textId="77777777" w:rsidR="0008566F" w:rsidRDefault="0008566F">
    <w:pPr>
      <w:pStyle w:val="Kopfzeile"/>
    </w:pPr>
  </w:p>
  <w:p w14:paraId="31A10D87" w14:textId="77777777" w:rsidR="0008566F" w:rsidRDefault="0008566F">
    <w:pPr>
      <w:pStyle w:val="Kopfzeile"/>
    </w:pPr>
  </w:p>
  <w:p w14:paraId="0A90CF62" w14:textId="77777777" w:rsidR="0008566F" w:rsidRDefault="0008566F">
    <w:pPr>
      <w:pStyle w:val="Kopfzeile"/>
      <w:pBdr>
        <w:bottom w:val="single" w:sz="6" w:space="1" w:color="auto"/>
      </w:pBdr>
    </w:pPr>
    <w:r>
      <w:t>Wir fördern Europa</w:t>
    </w:r>
  </w:p>
  <w:p w14:paraId="7070A62F" w14:textId="77777777" w:rsidR="0008566F" w:rsidRDefault="0008566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4169D" w14:textId="77777777" w:rsidR="0008566F" w:rsidRDefault="0008566F">
    <w:pPr>
      <w:pStyle w:val="Kopfzeile"/>
    </w:pPr>
    <w:r>
      <w:rPr>
        <w:noProof/>
        <w:lang w:eastAsia="de-DE"/>
      </w:rPr>
      <mc:AlternateContent>
        <mc:Choice Requires="wps">
          <w:drawing>
            <wp:anchor distT="0" distB="0" distL="114300" distR="114300" simplePos="0" relativeHeight="251693056" behindDoc="0" locked="0" layoutInCell="1" allowOverlap="1" wp14:anchorId="45A27B28" wp14:editId="055B97EF">
              <wp:simplePos x="0" y="0"/>
              <wp:positionH relativeFrom="page">
                <wp:align>left</wp:align>
              </wp:positionH>
              <wp:positionV relativeFrom="page">
                <wp:align>top</wp:align>
              </wp:positionV>
              <wp:extent cx="7563600" cy="7746521"/>
              <wp:effectExtent l="0" t="0" r="0" b="6985"/>
              <wp:wrapNone/>
              <wp:docPr id="51" name="Rechteck 51"/>
              <wp:cNvGraphicFramePr/>
              <a:graphic xmlns:a="http://schemas.openxmlformats.org/drawingml/2006/main">
                <a:graphicData uri="http://schemas.microsoft.com/office/word/2010/wordprocessingShape">
                  <wps:wsp>
                    <wps:cNvSpPr/>
                    <wps:spPr>
                      <a:xfrm>
                        <a:off x="0" y="0"/>
                        <a:ext cx="7563600" cy="7746521"/>
                      </a:xfrm>
                      <a:prstGeom prst="rect">
                        <a:avLst/>
                      </a:prstGeom>
                      <a:solidFill>
                        <a:schemeClr val="accent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D400A" id="Rechteck 51" o:spid="_x0000_s1026" style="position:absolute;margin-left:0;margin-top:0;width:595.55pt;height:609.95pt;z-index:25169305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" fillcolor="#375f92 [3204]" stroked="f" strokeweight="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B1CA21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5D98FB1A"/>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9ABEDCA4"/>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618245AA"/>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AA1A4C84"/>
    <w:lvl w:ilvl="0">
      <w:start w:val="1"/>
      <w:numFmt w:val="bullet"/>
      <w:pStyle w:val="Aufzhlungszeichen5"/>
      <w:lvlText w:val="-"/>
      <w:lvlJc w:val="left"/>
      <w:pPr>
        <w:ind w:left="1800" w:hanging="360"/>
      </w:pPr>
      <w:rPr>
        <w:rFonts w:ascii="Symbol" w:hAnsi="Symbol" w:hint="default"/>
        <w:vertAlign w:val="baseline"/>
      </w:rPr>
    </w:lvl>
  </w:abstractNum>
  <w:abstractNum w:abstractNumId="5" w15:restartNumberingAfterBreak="0">
    <w:nsid w:val="FFFFFF81"/>
    <w:multiLevelType w:val="singleLevel"/>
    <w:tmpl w:val="A7C60392"/>
    <w:lvl w:ilvl="0">
      <w:start w:val="1"/>
      <w:numFmt w:val="bullet"/>
      <w:pStyle w:val="Aufzhlungszeichen4"/>
      <w:lvlText w:val="-"/>
      <w:lvlJc w:val="left"/>
      <w:pPr>
        <w:ind w:left="1437" w:hanging="360"/>
      </w:pPr>
      <w:rPr>
        <w:rFonts w:ascii="Symbol" w:hAnsi="Symbol" w:hint="default"/>
        <w:vertAlign w:val="baseline"/>
      </w:rPr>
    </w:lvl>
  </w:abstractNum>
  <w:abstractNum w:abstractNumId="6" w15:restartNumberingAfterBreak="0">
    <w:nsid w:val="FFFFFF82"/>
    <w:multiLevelType w:val="singleLevel"/>
    <w:tmpl w:val="0C56A4EC"/>
    <w:lvl w:ilvl="0">
      <w:start w:val="1"/>
      <w:numFmt w:val="bullet"/>
      <w:pStyle w:val="Aufzhlungszeichen3"/>
      <w:lvlText w:val="-"/>
      <w:lvlJc w:val="left"/>
      <w:pPr>
        <w:ind w:left="1080" w:hanging="360"/>
      </w:pPr>
      <w:rPr>
        <w:rFonts w:ascii="Symbol" w:hAnsi="Symbol" w:hint="default"/>
        <w:vertAlign w:val="baseline"/>
      </w:rPr>
    </w:lvl>
  </w:abstractNum>
  <w:abstractNum w:abstractNumId="7" w15:restartNumberingAfterBreak="0">
    <w:nsid w:val="FFFFFF83"/>
    <w:multiLevelType w:val="singleLevel"/>
    <w:tmpl w:val="325E89B8"/>
    <w:lvl w:ilvl="0">
      <w:start w:val="1"/>
      <w:numFmt w:val="bullet"/>
      <w:pStyle w:val="Aufzhlungszeichen2"/>
      <w:lvlText w:val="-"/>
      <w:lvlJc w:val="left"/>
      <w:pPr>
        <w:ind w:left="717" w:hanging="360"/>
      </w:pPr>
      <w:rPr>
        <w:rFonts w:ascii="Symbol" w:hAnsi="Symbol" w:hint="default"/>
        <w:vertAlign w:val="baseline"/>
      </w:rPr>
    </w:lvl>
  </w:abstractNum>
  <w:abstractNum w:abstractNumId="8" w15:restartNumberingAfterBreak="0">
    <w:nsid w:val="FFFFFF88"/>
    <w:multiLevelType w:val="singleLevel"/>
    <w:tmpl w:val="D990F266"/>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6A70A3EE"/>
    <w:lvl w:ilvl="0">
      <w:start w:val="1"/>
      <w:numFmt w:val="bullet"/>
      <w:pStyle w:val="Aufzhlungszeichen"/>
      <w:lvlText w:val="-"/>
      <w:lvlJc w:val="left"/>
      <w:pPr>
        <w:ind w:left="360" w:hanging="360"/>
      </w:pPr>
      <w:rPr>
        <w:rFonts w:ascii="Symbol" w:hAnsi="Symbol" w:hint="default"/>
        <w:vertAlign w:val="baseline"/>
      </w:rPr>
    </w:lvl>
  </w:abstractNum>
  <w:abstractNum w:abstractNumId="10" w15:restartNumberingAfterBreak="0">
    <w:nsid w:val="00847F4B"/>
    <w:multiLevelType w:val="hybridMultilevel"/>
    <w:tmpl w:val="7FFA1BD0"/>
    <w:lvl w:ilvl="0" w:tplc="504E41F0">
      <w:start w:val="1"/>
      <w:numFmt w:val="lowerLetter"/>
      <w:pStyle w:val="Table-List8letterexpandedREG"/>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01E30B7C"/>
    <w:multiLevelType w:val="hybridMultilevel"/>
    <w:tmpl w:val="55D07782"/>
    <w:lvl w:ilvl="0" w:tplc="04070005">
      <w:start w:val="1"/>
      <w:numFmt w:val="bullet"/>
      <w:lvlText w:val=""/>
      <w:lvlJc w:val="left"/>
      <w:pPr>
        <w:ind w:left="828" w:hanging="360"/>
      </w:pPr>
      <w:rPr>
        <w:rFonts w:ascii="Wingdings" w:hAnsi="Wingdings" w:hint="default"/>
      </w:rPr>
    </w:lvl>
    <w:lvl w:ilvl="1" w:tplc="04070019" w:tentative="1">
      <w:start w:val="1"/>
      <w:numFmt w:val="lowerLetter"/>
      <w:lvlText w:val="%2."/>
      <w:lvlJc w:val="left"/>
      <w:pPr>
        <w:ind w:left="1548" w:hanging="360"/>
      </w:pPr>
    </w:lvl>
    <w:lvl w:ilvl="2" w:tplc="0407001B" w:tentative="1">
      <w:start w:val="1"/>
      <w:numFmt w:val="lowerRoman"/>
      <w:lvlText w:val="%3."/>
      <w:lvlJc w:val="right"/>
      <w:pPr>
        <w:ind w:left="2268" w:hanging="180"/>
      </w:pPr>
    </w:lvl>
    <w:lvl w:ilvl="3" w:tplc="0407000F" w:tentative="1">
      <w:start w:val="1"/>
      <w:numFmt w:val="decimal"/>
      <w:lvlText w:val="%4."/>
      <w:lvlJc w:val="left"/>
      <w:pPr>
        <w:ind w:left="2988" w:hanging="360"/>
      </w:pPr>
    </w:lvl>
    <w:lvl w:ilvl="4" w:tplc="04070019" w:tentative="1">
      <w:start w:val="1"/>
      <w:numFmt w:val="lowerLetter"/>
      <w:lvlText w:val="%5."/>
      <w:lvlJc w:val="left"/>
      <w:pPr>
        <w:ind w:left="3708" w:hanging="360"/>
      </w:pPr>
    </w:lvl>
    <w:lvl w:ilvl="5" w:tplc="0407001B" w:tentative="1">
      <w:start w:val="1"/>
      <w:numFmt w:val="lowerRoman"/>
      <w:lvlText w:val="%6."/>
      <w:lvlJc w:val="right"/>
      <w:pPr>
        <w:ind w:left="4428" w:hanging="180"/>
      </w:pPr>
    </w:lvl>
    <w:lvl w:ilvl="6" w:tplc="0407000F" w:tentative="1">
      <w:start w:val="1"/>
      <w:numFmt w:val="decimal"/>
      <w:lvlText w:val="%7."/>
      <w:lvlJc w:val="left"/>
      <w:pPr>
        <w:ind w:left="5148" w:hanging="360"/>
      </w:pPr>
    </w:lvl>
    <w:lvl w:ilvl="7" w:tplc="04070019" w:tentative="1">
      <w:start w:val="1"/>
      <w:numFmt w:val="lowerLetter"/>
      <w:lvlText w:val="%8."/>
      <w:lvlJc w:val="left"/>
      <w:pPr>
        <w:ind w:left="5868" w:hanging="360"/>
      </w:pPr>
    </w:lvl>
    <w:lvl w:ilvl="8" w:tplc="0407001B" w:tentative="1">
      <w:start w:val="1"/>
      <w:numFmt w:val="lowerRoman"/>
      <w:lvlText w:val="%9."/>
      <w:lvlJc w:val="right"/>
      <w:pPr>
        <w:ind w:left="6588" w:hanging="180"/>
      </w:pPr>
    </w:lvl>
  </w:abstractNum>
  <w:abstractNum w:abstractNumId="12" w15:restartNumberingAfterBreak="0">
    <w:nsid w:val="05E146AF"/>
    <w:multiLevelType w:val="hybridMultilevel"/>
    <w:tmpl w:val="BBCE6928"/>
    <w:lvl w:ilvl="0" w:tplc="0596A726">
      <w:start w:val="1"/>
      <w:numFmt w:val="bullet"/>
      <w:pStyle w:val="REG-LegendeAkzent3"/>
      <w:lvlText w:val=""/>
      <w:lvlJc w:val="left"/>
      <w:pPr>
        <w:ind w:left="720" w:hanging="360"/>
      </w:pPr>
      <w:rPr>
        <w:rFonts w:ascii="Wingdings" w:hAnsi="Wingdings" w:hint="default"/>
        <w:color w:val="EABD00" w:themeColor="accent3"/>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08956FA6"/>
    <w:multiLevelType w:val="hybridMultilevel"/>
    <w:tmpl w:val="C87268B2"/>
    <w:lvl w:ilvl="0" w:tplc="04070005">
      <w:start w:val="1"/>
      <w:numFmt w:val="bullet"/>
      <w:lvlText w:val=""/>
      <w:lvlJc w:val="left"/>
      <w:pPr>
        <w:ind w:left="828" w:hanging="360"/>
      </w:pPr>
      <w:rPr>
        <w:rFonts w:ascii="Wingdings" w:hAnsi="Wingdings" w:hint="default"/>
        <w:b/>
        <w:color w:val="auto"/>
      </w:rPr>
    </w:lvl>
    <w:lvl w:ilvl="1" w:tplc="04070019" w:tentative="1">
      <w:start w:val="1"/>
      <w:numFmt w:val="lowerLetter"/>
      <w:lvlText w:val="%2."/>
      <w:lvlJc w:val="left"/>
      <w:pPr>
        <w:ind w:left="1548" w:hanging="360"/>
      </w:pPr>
    </w:lvl>
    <w:lvl w:ilvl="2" w:tplc="0407001B" w:tentative="1">
      <w:start w:val="1"/>
      <w:numFmt w:val="lowerRoman"/>
      <w:lvlText w:val="%3."/>
      <w:lvlJc w:val="right"/>
      <w:pPr>
        <w:ind w:left="2268" w:hanging="180"/>
      </w:pPr>
    </w:lvl>
    <w:lvl w:ilvl="3" w:tplc="0407000F" w:tentative="1">
      <w:start w:val="1"/>
      <w:numFmt w:val="decimal"/>
      <w:lvlText w:val="%4."/>
      <w:lvlJc w:val="left"/>
      <w:pPr>
        <w:ind w:left="2988" w:hanging="360"/>
      </w:pPr>
    </w:lvl>
    <w:lvl w:ilvl="4" w:tplc="04070019" w:tentative="1">
      <w:start w:val="1"/>
      <w:numFmt w:val="lowerLetter"/>
      <w:lvlText w:val="%5."/>
      <w:lvlJc w:val="left"/>
      <w:pPr>
        <w:ind w:left="3708" w:hanging="360"/>
      </w:pPr>
    </w:lvl>
    <w:lvl w:ilvl="5" w:tplc="0407001B" w:tentative="1">
      <w:start w:val="1"/>
      <w:numFmt w:val="lowerRoman"/>
      <w:lvlText w:val="%6."/>
      <w:lvlJc w:val="right"/>
      <w:pPr>
        <w:ind w:left="4428" w:hanging="180"/>
      </w:pPr>
    </w:lvl>
    <w:lvl w:ilvl="6" w:tplc="0407000F" w:tentative="1">
      <w:start w:val="1"/>
      <w:numFmt w:val="decimal"/>
      <w:lvlText w:val="%7."/>
      <w:lvlJc w:val="left"/>
      <w:pPr>
        <w:ind w:left="5148" w:hanging="360"/>
      </w:pPr>
    </w:lvl>
    <w:lvl w:ilvl="7" w:tplc="04070019" w:tentative="1">
      <w:start w:val="1"/>
      <w:numFmt w:val="lowerLetter"/>
      <w:lvlText w:val="%8."/>
      <w:lvlJc w:val="left"/>
      <w:pPr>
        <w:ind w:left="5868" w:hanging="360"/>
      </w:pPr>
    </w:lvl>
    <w:lvl w:ilvl="8" w:tplc="0407001B" w:tentative="1">
      <w:start w:val="1"/>
      <w:numFmt w:val="lowerRoman"/>
      <w:lvlText w:val="%9."/>
      <w:lvlJc w:val="right"/>
      <w:pPr>
        <w:ind w:left="6588" w:hanging="180"/>
      </w:pPr>
    </w:lvl>
  </w:abstractNum>
  <w:abstractNum w:abstractNumId="14" w15:restartNumberingAfterBreak="0">
    <w:nsid w:val="0B113401"/>
    <w:multiLevelType w:val="hybridMultilevel"/>
    <w:tmpl w:val="6E263C7A"/>
    <w:lvl w:ilvl="0" w:tplc="9B00EB94">
      <w:start w:val="1"/>
      <w:numFmt w:val="bullet"/>
      <w:pStyle w:val="Table-List4asteriskREG"/>
      <w:lvlText w:val=""/>
      <w:lvlJc w:val="left"/>
      <w:pPr>
        <w:ind w:left="720" w:hanging="360"/>
      </w:pPr>
      <w:rPr>
        <w:rFonts w:ascii="Symbol" w:hAnsi="Symbol" w:hint="default"/>
        <w:vertAlign w:val="superscrip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0BF72895"/>
    <w:multiLevelType w:val="hybridMultilevel"/>
    <w:tmpl w:val="46A22F50"/>
    <w:lvl w:ilvl="0" w:tplc="09986620">
      <w:start w:val="1"/>
      <w:numFmt w:val="bullet"/>
      <w:pStyle w:val="REG-LegendeAkzent2"/>
      <w:lvlText w:val=""/>
      <w:lvlJc w:val="left"/>
      <w:pPr>
        <w:ind w:left="360" w:hanging="360"/>
      </w:pPr>
      <w:rPr>
        <w:rFonts w:ascii="Wingdings" w:hAnsi="Wingdings" w:hint="default"/>
        <w:color w:val="8DA45B" w:themeColor="accent2"/>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17280E58"/>
    <w:multiLevelType w:val="hybridMultilevel"/>
    <w:tmpl w:val="5AE6AD18"/>
    <w:lvl w:ilvl="0" w:tplc="663209DA">
      <w:start w:val="6"/>
      <w:numFmt w:val="bullet"/>
      <w:lvlText w:val=""/>
      <w:lvlJc w:val="left"/>
      <w:pPr>
        <w:ind w:left="2062" w:hanging="360"/>
      </w:pPr>
      <w:rPr>
        <w:rFonts w:ascii="Symbol" w:eastAsia="Times New Roman" w:hAnsi="Symbol" w:cs="Times New Roman" w:hint="default"/>
      </w:rPr>
    </w:lvl>
    <w:lvl w:ilvl="1" w:tplc="04070003">
      <w:start w:val="1"/>
      <w:numFmt w:val="bullet"/>
      <w:lvlText w:val="o"/>
      <w:lvlJc w:val="left"/>
      <w:pPr>
        <w:ind w:left="1897" w:hanging="360"/>
      </w:pPr>
      <w:rPr>
        <w:rFonts w:ascii="Courier New" w:hAnsi="Courier New" w:cs="Courier New" w:hint="default"/>
      </w:rPr>
    </w:lvl>
    <w:lvl w:ilvl="2" w:tplc="04070005">
      <w:start w:val="1"/>
      <w:numFmt w:val="bullet"/>
      <w:lvlText w:val=""/>
      <w:lvlJc w:val="left"/>
      <w:pPr>
        <w:ind w:left="2617" w:hanging="360"/>
      </w:pPr>
      <w:rPr>
        <w:rFonts w:ascii="Wingdings" w:hAnsi="Wingdings" w:hint="default"/>
      </w:rPr>
    </w:lvl>
    <w:lvl w:ilvl="3" w:tplc="04070001">
      <w:start w:val="1"/>
      <w:numFmt w:val="bullet"/>
      <w:lvlText w:val=""/>
      <w:lvlJc w:val="left"/>
      <w:pPr>
        <w:ind w:left="3337" w:hanging="360"/>
      </w:pPr>
      <w:rPr>
        <w:rFonts w:ascii="Symbol" w:hAnsi="Symbol" w:hint="default"/>
      </w:rPr>
    </w:lvl>
    <w:lvl w:ilvl="4" w:tplc="04070003" w:tentative="1">
      <w:start w:val="1"/>
      <w:numFmt w:val="bullet"/>
      <w:lvlText w:val="o"/>
      <w:lvlJc w:val="left"/>
      <w:pPr>
        <w:ind w:left="4057" w:hanging="360"/>
      </w:pPr>
      <w:rPr>
        <w:rFonts w:ascii="Courier New" w:hAnsi="Courier New" w:cs="Courier New" w:hint="default"/>
      </w:rPr>
    </w:lvl>
    <w:lvl w:ilvl="5" w:tplc="04070005" w:tentative="1">
      <w:start w:val="1"/>
      <w:numFmt w:val="bullet"/>
      <w:lvlText w:val=""/>
      <w:lvlJc w:val="left"/>
      <w:pPr>
        <w:ind w:left="4777" w:hanging="360"/>
      </w:pPr>
      <w:rPr>
        <w:rFonts w:ascii="Wingdings" w:hAnsi="Wingdings" w:hint="default"/>
      </w:rPr>
    </w:lvl>
    <w:lvl w:ilvl="6" w:tplc="04070001" w:tentative="1">
      <w:start w:val="1"/>
      <w:numFmt w:val="bullet"/>
      <w:lvlText w:val=""/>
      <w:lvlJc w:val="left"/>
      <w:pPr>
        <w:ind w:left="5497" w:hanging="360"/>
      </w:pPr>
      <w:rPr>
        <w:rFonts w:ascii="Symbol" w:hAnsi="Symbol" w:hint="default"/>
      </w:rPr>
    </w:lvl>
    <w:lvl w:ilvl="7" w:tplc="04070003" w:tentative="1">
      <w:start w:val="1"/>
      <w:numFmt w:val="bullet"/>
      <w:lvlText w:val="o"/>
      <w:lvlJc w:val="left"/>
      <w:pPr>
        <w:ind w:left="6217" w:hanging="360"/>
      </w:pPr>
      <w:rPr>
        <w:rFonts w:ascii="Courier New" w:hAnsi="Courier New" w:cs="Courier New" w:hint="default"/>
      </w:rPr>
    </w:lvl>
    <w:lvl w:ilvl="8" w:tplc="04070005" w:tentative="1">
      <w:start w:val="1"/>
      <w:numFmt w:val="bullet"/>
      <w:lvlText w:val=""/>
      <w:lvlJc w:val="left"/>
      <w:pPr>
        <w:ind w:left="6937" w:hanging="360"/>
      </w:pPr>
      <w:rPr>
        <w:rFonts w:ascii="Wingdings" w:hAnsi="Wingdings" w:hint="default"/>
      </w:rPr>
    </w:lvl>
  </w:abstractNum>
  <w:abstractNum w:abstractNumId="17" w15:restartNumberingAfterBreak="0">
    <w:nsid w:val="17ED0198"/>
    <w:multiLevelType w:val="hybridMultilevel"/>
    <w:tmpl w:val="8E1A090E"/>
    <w:lvl w:ilvl="0" w:tplc="EC9E17D2">
      <w:start w:val="1"/>
      <w:numFmt w:val="decimal"/>
      <w:pStyle w:val="Small-List3letterREG"/>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1A235EDB"/>
    <w:multiLevelType w:val="hybridMultilevel"/>
    <w:tmpl w:val="6D3ABDD6"/>
    <w:lvl w:ilvl="0" w:tplc="8A28C160">
      <w:start w:val="1"/>
      <w:numFmt w:val="decimal"/>
      <w:pStyle w:val="Table-List2numberREG"/>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1AF14DF7"/>
    <w:multiLevelType w:val="hybridMultilevel"/>
    <w:tmpl w:val="8C96E962"/>
    <w:lvl w:ilvl="0" w:tplc="DE4479C6">
      <w:start w:val="1"/>
      <w:numFmt w:val="bullet"/>
      <w:pStyle w:val="REG-LegendeAkzent6"/>
      <w:lvlText w:val=""/>
      <w:lvlJc w:val="left"/>
      <w:pPr>
        <w:ind w:left="720" w:hanging="360"/>
      </w:pPr>
      <w:rPr>
        <w:rFonts w:ascii="Wingdings" w:hAnsi="Wingdings" w:hint="default"/>
        <w:color w:val="9E9B8E" w:themeColor="accent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1CB33FDC"/>
    <w:multiLevelType w:val="hybridMultilevel"/>
    <w:tmpl w:val="AD3075D4"/>
    <w:lvl w:ilvl="0" w:tplc="04070005">
      <w:start w:val="1"/>
      <w:numFmt w:val="bullet"/>
      <w:lvlText w:val=""/>
      <w:lvlJc w:val="left"/>
      <w:pPr>
        <w:ind w:left="785" w:hanging="360"/>
      </w:pPr>
      <w:rPr>
        <w:rFonts w:ascii="Wingdings" w:hAnsi="Wingdings" w:hint="default"/>
      </w:rPr>
    </w:lvl>
    <w:lvl w:ilvl="1" w:tplc="04070019" w:tentative="1">
      <w:start w:val="1"/>
      <w:numFmt w:val="lowerLetter"/>
      <w:lvlText w:val="%2."/>
      <w:lvlJc w:val="left"/>
      <w:pPr>
        <w:ind w:left="1505" w:hanging="360"/>
      </w:pPr>
    </w:lvl>
    <w:lvl w:ilvl="2" w:tplc="0407001B" w:tentative="1">
      <w:start w:val="1"/>
      <w:numFmt w:val="lowerRoman"/>
      <w:lvlText w:val="%3."/>
      <w:lvlJc w:val="right"/>
      <w:pPr>
        <w:ind w:left="2225" w:hanging="180"/>
      </w:pPr>
    </w:lvl>
    <w:lvl w:ilvl="3" w:tplc="0407000F" w:tentative="1">
      <w:start w:val="1"/>
      <w:numFmt w:val="decimal"/>
      <w:lvlText w:val="%4."/>
      <w:lvlJc w:val="left"/>
      <w:pPr>
        <w:ind w:left="2945" w:hanging="360"/>
      </w:pPr>
    </w:lvl>
    <w:lvl w:ilvl="4" w:tplc="04070019" w:tentative="1">
      <w:start w:val="1"/>
      <w:numFmt w:val="lowerLetter"/>
      <w:lvlText w:val="%5."/>
      <w:lvlJc w:val="left"/>
      <w:pPr>
        <w:ind w:left="3665" w:hanging="360"/>
      </w:pPr>
    </w:lvl>
    <w:lvl w:ilvl="5" w:tplc="0407001B" w:tentative="1">
      <w:start w:val="1"/>
      <w:numFmt w:val="lowerRoman"/>
      <w:lvlText w:val="%6."/>
      <w:lvlJc w:val="right"/>
      <w:pPr>
        <w:ind w:left="4385" w:hanging="180"/>
      </w:pPr>
    </w:lvl>
    <w:lvl w:ilvl="6" w:tplc="0407000F" w:tentative="1">
      <w:start w:val="1"/>
      <w:numFmt w:val="decimal"/>
      <w:lvlText w:val="%7."/>
      <w:lvlJc w:val="left"/>
      <w:pPr>
        <w:ind w:left="5105" w:hanging="360"/>
      </w:pPr>
    </w:lvl>
    <w:lvl w:ilvl="7" w:tplc="04070019" w:tentative="1">
      <w:start w:val="1"/>
      <w:numFmt w:val="lowerLetter"/>
      <w:lvlText w:val="%8."/>
      <w:lvlJc w:val="left"/>
      <w:pPr>
        <w:ind w:left="5825" w:hanging="360"/>
      </w:pPr>
    </w:lvl>
    <w:lvl w:ilvl="8" w:tplc="0407001B" w:tentative="1">
      <w:start w:val="1"/>
      <w:numFmt w:val="lowerRoman"/>
      <w:lvlText w:val="%9."/>
      <w:lvlJc w:val="right"/>
      <w:pPr>
        <w:ind w:left="6545" w:hanging="180"/>
      </w:pPr>
    </w:lvl>
  </w:abstractNum>
  <w:abstractNum w:abstractNumId="21" w15:restartNumberingAfterBreak="0">
    <w:nsid w:val="1EBC3F89"/>
    <w:multiLevelType w:val="hybridMultilevel"/>
    <w:tmpl w:val="C81A27D2"/>
    <w:lvl w:ilvl="0" w:tplc="B2A0327A">
      <w:start w:val="1"/>
      <w:numFmt w:val="decimal"/>
      <w:pStyle w:val="Numbering2REG"/>
      <w:lvlText w:val="(%1)"/>
      <w:lvlJc w:val="left"/>
      <w:pPr>
        <w:ind w:left="717"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212C55BE"/>
    <w:multiLevelType w:val="hybridMultilevel"/>
    <w:tmpl w:val="321A9C56"/>
    <w:lvl w:ilvl="0" w:tplc="009CBFCA">
      <w:start w:val="1"/>
      <w:numFmt w:val="decimal"/>
      <w:pStyle w:val="Numbering3REG"/>
      <w:lvlText w:val="(%1)"/>
      <w:lvlJc w:val="left"/>
      <w:pPr>
        <w:ind w:left="108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21851718"/>
    <w:multiLevelType w:val="hybridMultilevel"/>
    <w:tmpl w:val="44781CDE"/>
    <w:lvl w:ilvl="0" w:tplc="AC5A826E">
      <w:start w:val="1"/>
      <w:numFmt w:val="bullet"/>
      <w:pStyle w:val="Table-List1bulletREG"/>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21F15DA6"/>
    <w:multiLevelType w:val="hybridMultilevel"/>
    <w:tmpl w:val="CFE4D5B8"/>
    <w:lvl w:ilvl="0" w:tplc="BEE4ACCA">
      <w:start w:val="1"/>
      <w:numFmt w:val="bullet"/>
      <w:pStyle w:val="REG-LegendeAkzent5"/>
      <w:lvlText w:val=""/>
      <w:lvlJc w:val="left"/>
      <w:pPr>
        <w:ind w:left="720" w:hanging="360"/>
      </w:pPr>
      <w:rPr>
        <w:rFonts w:ascii="Wingdings" w:hAnsi="Wingdings" w:hint="default"/>
        <w:color w:val="AFB47F" w:themeColor="accent5"/>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22915E94"/>
    <w:multiLevelType w:val="multilevel"/>
    <w:tmpl w:val="2890A29A"/>
    <w:numStyleLink w:val="List-Chapter"/>
  </w:abstractNum>
  <w:abstractNum w:abstractNumId="26" w15:restartNumberingAfterBreak="0">
    <w:nsid w:val="23BA58F9"/>
    <w:multiLevelType w:val="hybridMultilevel"/>
    <w:tmpl w:val="18BAFB88"/>
    <w:lvl w:ilvl="0" w:tplc="B0542FF6">
      <w:start w:val="1"/>
      <w:numFmt w:val="lowerLetter"/>
      <w:pStyle w:val="Medium-List3letterREG"/>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7" w15:restartNumberingAfterBreak="0">
    <w:nsid w:val="24616696"/>
    <w:multiLevelType w:val="hybridMultilevel"/>
    <w:tmpl w:val="B4A21C90"/>
    <w:lvl w:ilvl="0" w:tplc="00FE8E86">
      <w:start w:val="1"/>
      <w:numFmt w:val="decimal"/>
      <w:pStyle w:val="Small-List2numberREG"/>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15:restartNumberingAfterBreak="0">
    <w:nsid w:val="280D304A"/>
    <w:multiLevelType w:val="hybridMultilevel"/>
    <w:tmpl w:val="9202E246"/>
    <w:lvl w:ilvl="0" w:tplc="A61E3806">
      <w:start w:val="4"/>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2AE00989"/>
    <w:multiLevelType w:val="hybridMultilevel"/>
    <w:tmpl w:val="86E21C02"/>
    <w:lvl w:ilvl="0" w:tplc="06A8CCE2">
      <w:start w:val="1"/>
      <w:numFmt w:val="bullet"/>
      <w:pStyle w:val="Small-List1bulletREG"/>
      <w:lvlText w:val="-"/>
      <w:lvlJc w:val="left"/>
      <w:pPr>
        <w:ind w:left="360" w:hanging="360"/>
      </w:pPr>
      <w:rPr>
        <w:rFonts w:ascii="Symbol" w:hAnsi="Symbol" w:hint="default"/>
        <w:vertAlign w:val="baselin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2BE953DE"/>
    <w:multiLevelType w:val="hybridMultilevel"/>
    <w:tmpl w:val="5F78F984"/>
    <w:lvl w:ilvl="0" w:tplc="3CEE0A52">
      <w:start w:val="1"/>
      <w:numFmt w:val="bullet"/>
      <w:pStyle w:val="REG-LegendeAkzent4"/>
      <w:lvlText w:val=""/>
      <w:lvlJc w:val="left"/>
      <w:pPr>
        <w:ind w:left="720" w:hanging="360"/>
      </w:pPr>
      <w:rPr>
        <w:rFonts w:ascii="Wingdings" w:hAnsi="Wingdings" w:hint="default"/>
        <w:color w:val="738CAA" w:themeColor="accent4"/>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30E33730"/>
    <w:multiLevelType w:val="hybridMultilevel"/>
    <w:tmpl w:val="364424E2"/>
    <w:lvl w:ilvl="0" w:tplc="723AA84E">
      <w:start w:val="1"/>
      <w:numFmt w:val="decimal"/>
      <w:lvlText w:val="%1."/>
      <w:lvlJc w:val="left"/>
      <w:pPr>
        <w:ind w:left="720" w:hanging="360"/>
      </w:pPr>
      <w:rPr>
        <w:rFonts w:cs="Times New Roman"/>
        <w:sz w:val="22"/>
        <w:szCs w:val="22"/>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2" w15:restartNumberingAfterBreak="0">
    <w:nsid w:val="325B1A02"/>
    <w:multiLevelType w:val="hybridMultilevel"/>
    <w:tmpl w:val="734460CE"/>
    <w:lvl w:ilvl="0" w:tplc="334AEA0E">
      <w:start w:val="1"/>
      <w:numFmt w:val="bullet"/>
      <w:pStyle w:val="REG-AufzhlungszeichenkeinBlocksatz"/>
      <w:lvlText w:val="-"/>
      <w:lvlJc w:val="left"/>
      <w:pPr>
        <w:ind w:left="360" w:hanging="360"/>
      </w:pPr>
      <w:rPr>
        <w:rFonts w:ascii="Symbol" w:hAnsi="Symbol" w:hint="default"/>
        <w:vertAlign w:val="baseline"/>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357E699C"/>
    <w:multiLevelType w:val="hybridMultilevel"/>
    <w:tmpl w:val="4198E4D4"/>
    <w:lvl w:ilvl="0" w:tplc="6BA61BDC">
      <w:numFmt w:val="bullet"/>
      <w:lvlText w:val="-"/>
      <w:lvlJc w:val="left"/>
      <w:pPr>
        <w:ind w:left="592" w:hanging="360"/>
      </w:pPr>
      <w:rPr>
        <w:rFonts w:ascii="Calibri" w:eastAsia="Times New Roman" w:hAnsi="Calibri" w:hint="default"/>
      </w:rPr>
    </w:lvl>
    <w:lvl w:ilvl="1" w:tplc="04070003" w:tentative="1">
      <w:start w:val="1"/>
      <w:numFmt w:val="bullet"/>
      <w:lvlText w:val="o"/>
      <w:lvlJc w:val="left"/>
      <w:pPr>
        <w:ind w:left="1312" w:hanging="360"/>
      </w:pPr>
      <w:rPr>
        <w:rFonts w:ascii="Courier New" w:hAnsi="Courier New" w:hint="default"/>
      </w:rPr>
    </w:lvl>
    <w:lvl w:ilvl="2" w:tplc="04070005" w:tentative="1">
      <w:start w:val="1"/>
      <w:numFmt w:val="bullet"/>
      <w:lvlText w:val=""/>
      <w:lvlJc w:val="left"/>
      <w:pPr>
        <w:ind w:left="2032" w:hanging="360"/>
      </w:pPr>
      <w:rPr>
        <w:rFonts w:ascii="Wingdings" w:hAnsi="Wingdings" w:hint="default"/>
      </w:rPr>
    </w:lvl>
    <w:lvl w:ilvl="3" w:tplc="04070001" w:tentative="1">
      <w:start w:val="1"/>
      <w:numFmt w:val="bullet"/>
      <w:lvlText w:val=""/>
      <w:lvlJc w:val="left"/>
      <w:pPr>
        <w:ind w:left="2752" w:hanging="360"/>
      </w:pPr>
      <w:rPr>
        <w:rFonts w:ascii="Symbol" w:hAnsi="Symbol" w:hint="default"/>
      </w:rPr>
    </w:lvl>
    <w:lvl w:ilvl="4" w:tplc="04070003" w:tentative="1">
      <w:start w:val="1"/>
      <w:numFmt w:val="bullet"/>
      <w:lvlText w:val="o"/>
      <w:lvlJc w:val="left"/>
      <w:pPr>
        <w:ind w:left="3472" w:hanging="360"/>
      </w:pPr>
      <w:rPr>
        <w:rFonts w:ascii="Courier New" w:hAnsi="Courier New" w:hint="default"/>
      </w:rPr>
    </w:lvl>
    <w:lvl w:ilvl="5" w:tplc="04070005" w:tentative="1">
      <w:start w:val="1"/>
      <w:numFmt w:val="bullet"/>
      <w:lvlText w:val=""/>
      <w:lvlJc w:val="left"/>
      <w:pPr>
        <w:ind w:left="4192" w:hanging="360"/>
      </w:pPr>
      <w:rPr>
        <w:rFonts w:ascii="Wingdings" w:hAnsi="Wingdings" w:hint="default"/>
      </w:rPr>
    </w:lvl>
    <w:lvl w:ilvl="6" w:tplc="04070001" w:tentative="1">
      <w:start w:val="1"/>
      <w:numFmt w:val="bullet"/>
      <w:lvlText w:val=""/>
      <w:lvlJc w:val="left"/>
      <w:pPr>
        <w:ind w:left="4912" w:hanging="360"/>
      </w:pPr>
      <w:rPr>
        <w:rFonts w:ascii="Symbol" w:hAnsi="Symbol" w:hint="default"/>
      </w:rPr>
    </w:lvl>
    <w:lvl w:ilvl="7" w:tplc="04070003" w:tentative="1">
      <w:start w:val="1"/>
      <w:numFmt w:val="bullet"/>
      <w:lvlText w:val="o"/>
      <w:lvlJc w:val="left"/>
      <w:pPr>
        <w:ind w:left="5632" w:hanging="360"/>
      </w:pPr>
      <w:rPr>
        <w:rFonts w:ascii="Courier New" w:hAnsi="Courier New" w:hint="default"/>
      </w:rPr>
    </w:lvl>
    <w:lvl w:ilvl="8" w:tplc="04070005" w:tentative="1">
      <w:start w:val="1"/>
      <w:numFmt w:val="bullet"/>
      <w:lvlText w:val=""/>
      <w:lvlJc w:val="left"/>
      <w:pPr>
        <w:ind w:left="6352" w:hanging="360"/>
      </w:pPr>
      <w:rPr>
        <w:rFonts w:ascii="Wingdings" w:hAnsi="Wingdings" w:hint="default"/>
      </w:rPr>
    </w:lvl>
  </w:abstractNum>
  <w:abstractNum w:abstractNumId="34" w15:restartNumberingAfterBreak="0">
    <w:nsid w:val="35997874"/>
    <w:multiLevelType w:val="multilevel"/>
    <w:tmpl w:val="E782F876"/>
    <w:numStyleLink w:val="List-Attachment"/>
  </w:abstractNum>
  <w:abstractNum w:abstractNumId="35" w15:restartNumberingAfterBreak="0">
    <w:nsid w:val="37AD334F"/>
    <w:multiLevelType w:val="multilevel"/>
    <w:tmpl w:val="2890A29A"/>
    <w:styleLink w:val="List-Chapter"/>
    <w:lvl w:ilvl="0">
      <w:start w:val="1"/>
      <w:numFmt w:val="upperLetter"/>
      <w:pStyle w:val="Kapitel1REG"/>
      <w:lvlText w:val="%1"/>
      <w:lvlJc w:val="left"/>
      <w:pPr>
        <w:ind w:left="720" w:hanging="720"/>
      </w:pPr>
      <w:rPr>
        <w:rFonts w:hint="default"/>
      </w:rPr>
    </w:lvl>
    <w:lvl w:ilvl="1">
      <w:start w:val="1"/>
      <w:numFmt w:val="decimal"/>
      <w:pStyle w:val="Kapitel2REG"/>
      <w:lvlText w:val="%1.%2"/>
      <w:lvlJc w:val="left"/>
      <w:pPr>
        <w:ind w:left="720" w:hanging="720"/>
      </w:pPr>
      <w:rPr>
        <w:rFonts w:hint="default"/>
      </w:rPr>
    </w:lvl>
    <w:lvl w:ilvl="2">
      <w:start w:val="1"/>
      <w:numFmt w:val="decimal"/>
      <w:pStyle w:val="Kapitel3REG"/>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36" w15:restartNumberingAfterBreak="0">
    <w:nsid w:val="3A0C0D00"/>
    <w:multiLevelType w:val="multilevel"/>
    <w:tmpl w:val="2C82DB4E"/>
    <w:styleLink w:val="List-Headings"/>
    <w:lvl w:ilvl="0">
      <w:start w:val="1"/>
      <w:numFmt w:val="decimal"/>
      <w:pStyle w:val="berschrift1"/>
      <w:lvlText w:val="%1"/>
      <w:lvlJc w:val="left"/>
      <w:pPr>
        <w:tabs>
          <w:tab w:val="num" w:pos="720"/>
        </w:tabs>
        <w:ind w:left="720" w:hanging="720"/>
      </w:pPr>
      <w:rPr>
        <w:rFonts w:hint="default"/>
      </w:rPr>
    </w:lvl>
    <w:lvl w:ilvl="1">
      <w:start w:val="1"/>
      <w:numFmt w:val="decimal"/>
      <w:pStyle w:val="berschrift2"/>
      <w:lvlText w:val="%1.%2"/>
      <w:lvlJc w:val="left"/>
      <w:pPr>
        <w:tabs>
          <w:tab w:val="num" w:pos="720"/>
        </w:tabs>
        <w:ind w:left="720" w:hanging="720"/>
      </w:pPr>
      <w:rPr>
        <w:rFonts w:hint="default"/>
      </w:rPr>
    </w:lvl>
    <w:lvl w:ilvl="2">
      <w:start w:val="1"/>
      <w:numFmt w:val="decimal"/>
      <w:pStyle w:val="berschrift3"/>
      <w:lvlText w:val="%1.%2.%3"/>
      <w:lvlJc w:val="left"/>
      <w:pPr>
        <w:tabs>
          <w:tab w:val="num" w:pos="720"/>
        </w:tabs>
        <w:ind w:left="720" w:hanging="720"/>
      </w:pPr>
      <w:rPr>
        <w:rFonts w:hint="default"/>
      </w:rPr>
    </w:lvl>
    <w:lvl w:ilvl="3">
      <w:start w:val="1"/>
      <w:numFmt w:val="decimal"/>
      <w:pStyle w:val="berschrift4"/>
      <w:lvlText w:val="%1.%2.%3.%4"/>
      <w:lvlJc w:val="left"/>
      <w:pPr>
        <w:tabs>
          <w:tab w:val="num" w:pos="1077"/>
        </w:tabs>
        <w:ind w:left="1077" w:hanging="1077"/>
      </w:pPr>
      <w:rPr>
        <w:rFonts w:hint="default"/>
      </w:rPr>
    </w:lvl>
    <w:lvl w:ilvl="4">
      <w:start w:val="1"/>
      <w:numFmt w:val="decimal"/>
      <w:pStyle w:val="berschrift5"/>
      <w:lvlText w:val="%1.%2.%3.%4.%5"/>
      <w:lvlJc w:val="left"/>
      <w:pPr>
        <w:tabs>
          <w:tab w:val="num" w:pos="1077"/>
        </w:tabs>
        <w:ind w:left="1077" w:hanging="1077"/>
      </w:pPr>
      <w:rPr>
        <w:rFonts w:hint="default"/>
      </w:rPr>
    </w:lvl>
    <w:lvl w:ilvl="5">
      <w:start w:val="1"/>
      <w:numFmt w:val="decimal"/>
      <w:pStyle w:val="berschrift6"/>
      <w:lvlText w:val="%1.%2.%3.%4.%5.%6"/>
      <w:lvlJc w:val="left"/>
      <w:pPr>
        <w:tabs>
          <w:tab w:val="num" w:pos="1440"/>
        </w:tabs>
        <w:ind w:left="1440" w:hanging="1440"/>
      </w:pPr>
      <w:rPr>
        <w:rFonts w:hint="default"/>
      </w:rPr>
    </w:lvl>
    <w:lvl w:ilvl="6">
      <w:start w:val="1"/>
      <w:numFmt w:val="decimal"/>
      <w:pStyle w:val="berschrift7"/>
      <w:lvlText w:val="%1.%2.%3.%4.%5.%6.%7"/>
      <w:lvlJc w:val="left"/>
      <w:pPr>
        <w:tabs>
          <w:tab w:val="num" w:pos="1440"/>
        </w:tabs>
        <w:ind w:left="1440" w:hanging="1440"/>
      </w:pPr>
      <w:rPr>
        <w:rFonts w:hint="default"/>
      </w:rPr>
    </w:lvl>
    <w:lvl w:ilvl="7">
      <w:start w:val="1"/>
      <w:numFmt w:val="decimal"/>
      <w:pStyle w:val="berschrift8"/>
      <w:lvlText w:val="%1.%2.%3.%4.%5.%6.%7.%8"/>
      <w:lvlJc w:val="left"/>
      <w:pPr>
        <w:tabs>
          <w:tab w:val="num" w:pos="1797"/>
        </w:tabs>
        <w:ind w:left="1797" w:hanging="1797"/>
      </w:pPr>
      <w:rPr>
        <w:rFonts w:hint="default"/>
      </w:rPr>
    </w:lvl>
    <w:lvl w:ilvl="8">
      <w:start w:val="1"/>
      <w:numFmt w:val="decimal"/>
      <w:pStyle w:val="berschrift9"/>
      <w:lvlText w:val="%1.%2.%3.%4.%5.%6.%7.%8.%9"/>
      <w:lvlJc w:val="left"/>
      <w:pPr>
        <w:tabs>
          <w:tab w:val="num" w:pos="1797"/>
        </w:tabs>
        <w:ind w:left="1797" w:hanging="1797"/>
      </w:pPr>
      <w:rPr>
        <w:rFonts w:hint="default"/>
      </w:rPr>
    </w:lvl>
  </w:abstractNum>
  <w:abstractNum w:abstractNumId="37" w15:restartNumberingAfterBreak="0">
    <w:nsid w:val="3B2710D3"/>
    <w:multiLevelType w:val="hybridMultilevel"/>
    <w:tmpl w:val="07742C80"/>
    <w:lvl w:ilvl="0" w:tplc="F3BC2844">
      <w:numFmt w:val="bullet"/>
      <w:lvlText w:val=""/>
      <w:lvlJc w:val="left"/>
      <w:pPr>
        <w:ind w:left="720" w:hanging="360"/>
      </w:pPr>
      <w:rPr>
        <w:rFonts w:ascii="Symbol" w:eastAsia="Times New Roman"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47A30CFF"/>
    <w:multiLevelType w:val="hybridMultilevel"/>
    <w:tmpl w:val="782CAC7A"/>
    <w:lvl w:ilvl="0" w:tplc="00DC661A">
      <w:start w:val="1"/>
      <w:numFmt w:val="lowerLetter"/>
      <w:pStyle w:val="Table-List3letterREG"/>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9" w15:restartNumberingAfterBreak="0">
    <w:nsid w:val="501170D4"/>
    <w:multiLevelType w:val="hybridMultilevel"/>
    <w:tmpl w:val="8A0EB0B6"/>
    <w:lvl w:ilvl="0" w:tplc="A5264CB8">
      <w:start w:val="1"/>
      <w:numFmt w:val="lowerLetter"/>
      <w:pStyle w:val="Lettering3REG"/>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0" w15:restartNumberingAfterBreak="0">
    <w:nsid w:val="5371612D"/>
    <w:multiLevelType w:val="multilevel"/>
    <w:tmpl w:val="E782F876"/>
    <w:styleLink w:val="List-Attachment"/>
    <w:lvl w:ilvl="0">
      <w:start w:val="1"/>
      <w:numFmt w:val="upperRoman"/>
      <w:pStyle w:val="REGTitelAnhang"/>
      <w:lvlText w:val="Anhang %1"/>
      <w:lvlJc w:val="left"/>
      <w:pPr>
        <w:ind w:left="1440" w:hanging="1440"/>
      </w:pPr>
      <w:rPr>
        <w:rFonts w:hint="default"/>
      </w:rPr>
    </w:lvl>
    <w:lvl w:ilvl="1">
      <w:start w:val="1"/>
      <w:numFmt w:val="decimal"/>
      <w:lvlText w:val="Anhang %2"/>
      <w:lvlJc w:val="left"/>
      <w:pPr>
        <w:ind w:left="1440" w:hanging="1440"/>
      </w:pPr>
      <w:rPr>
        <w:rFonts w:hint="default"/>
      </w:rPr>
    </w:lvl>
    <w:lvl w:ilvl="2">
      <w:start w:val="1"/>
      <w:numFmt w:val="upperLetter"/>
      <w:lvlText w:val="Anhang %3"/>
      <w:lvlJc w:val="left"/>
      <w:pPr>
        <w:ind w:left="1440" w:hanging="1440"/>
      </w:pPr>
      <w:rPr>
        <w:rFonts w:hint="default"/>
      </w:rPr>
    </w:lvl>
    <w:lvl w:ilvl="3">
      <w:start w:val="1"/>
      <w:numFmt w:val="none"/>
      <w:lvlText w:val=""/>
      <w:lvlJc w:val="left"/>
      <w:pPr>
        <w:ind w:left="1440" w:hanging="1440"/>
      </w:pPr>
      <w:rPr>
        <w:rFonts w:hint="default"/>
      </w:rPr>
    </w:lvl>
    <w:lvl w:ilvl="4">
      <w:start w:val="1"/>
      <w:numFmt w:val="none"/>
      <w:lvlText w:val=""/>
      <w:lvlJc w:val="left"/>
      <w:pPr>
        <w:ind w:left="1440" w:hanging="1440"/>
      </w:pPr>
      <w:rPr>
        <w:rFonts w:hint="default"/>
      </w:rPr>
    </w:lvl>
    <w:lvl w:ilvl="5">
      <w:start w:val="1"/>
      <w:numFmt w:val="none"/>
      <w:lvlText w:val=""/>
      <w:lvlJc w:val="left"/>
      <w:pPr>
        <w:ind w:left="1440" w:hanging="1440"/>
      </w:pPr>
      <w:rPr>
        <w:rFonts w:hint="default"/>
      </w:rPr>
    </w:lvl>
    <w:lvl w:ilvl="6">
      <w:start w:val="1"/>
      <w:numFmt w:val="none"/>
      <w:lvlText w:val=""/>
      <w:lvlJc w:val="left"/>
      <w:pPr>
        <w:ind w:left="1440" w:hanging="1440"/>
      </w:pPr>
      <w:rPr>
        <w:rFonts w:hint="default"/>
      </w:rPr>
    </w:lvl>
    <w:lvl w:ilvl="7">
      <w:start w:val="1"/>
      <w:numFmt w:val="none"/>
      <w:lvlText w:val=""/>
      <w:lvlJc w:val="left"/>
      <w:pPr>
        <w:ind w:left="1440" w:hanging="1440"/>
      </w:pPr>
      <w:rPr>
        <w:rFonts w:hint="default"/>
      </w:rPr>
    </w:lvl>
    <w:lvl w:ilvl="8">
      <w:start w:val="1"/>
      <w:numFmt w:val="none"/>
      <w:lvlText w:val=""/>
      <w:lvlJc w:val="left"/>
      <w:pPr>
        <w:ind w:left="1440" w:hanging="1440"/>
      </w:pPr>
      <w:rPr>
        <w:rFonts w:hint="default"/>
      </w:rPr>
    </w:lvl>
  </w:abstractNum>
  <w:abstractNum w:abstractNumId="41" w15:restartNumberingAfterBreak="0">
    <w:nsid w:val="54C43B6A"/>
    <w:multiLevelType w:val="hybridMultilevel"/>
    <w:tmpl w:val="07C8CF30"/>
    <w:lvl w:ilvl="0" w:tplc="04070001">
      <w:start w:val="1"/>
      <w:numFmt w:val="bullet"/>
      <w:lvlText w:val=""/>
      <w:lvlJc w:val="left"/>
      <w:pPr>
        <w:ind w:left="1188" w:hanging="360"/>
      </w:pPr>
      <w:rPr>
        <w:rFonts w:ascii="Symbol" w:hAnsi="Symbol" w:hint="default"/>
      </w:rPr>
    </w:lvl>
    <w:lvl w:ilvl="1" w:tplc="04070003" w:tentative="1">
      <w:start w:val="1"/>
      <w:numFmt w:val="bullet"/>
      <w:lvlText w:val="o"/>
      <w:lvlJc w:val="left"/>
      <w:pPr>
        <w:ind w:left="1908" w:hanging="360"/>
      </w:pPr>
      <w:rPr>
        <w:rFonts w:ascii="Courier New" w:hAnsi="Courier New" w:cs="Courier New" w:hint="default"/>
      </w:rPr>
    </w:lvl>
    <w:lvl w:ilvl="2" w:tplc="04070005" w:tentative="1">
      <w:start w:val="1"/>
      <w:numFmt w:val="bullet"/>
      <w:lvlText w:val=""/>
      <w:lvlJc w:val="left"/>
      <w:pPr>
        <w:ind w:left="2628" w:hanging="360"/>
      </w:pPr>
      <w:rPr>
        <w:rFonts w:ascii="Wingdings" w:hAnsi="Wingdings" w:hint="default"/>
      </w:rPr>
    </w:lvl>
    <w:lvl w:ilvl="3" w:tplc="04070001" w:tentative="1">
      <w:start w:val="1"/>
      <w:numFmt w:val="bullet"/>
      <w:lvlText w:val=""/>
      <w:lvlJc w:val="left"/>
      <w:pPr>
        <w:ind w:left="3348" w:hanging="360"/>
      </w:pPr>
      <w:rPr>
        <w:rFonts w:ascii="Symbol" w:hAnsi="Symbol" w:hint="default"/>
      </w:rPr>
    </w:lvl>
    <w:lvl w:ilvl="4" w:tplc="04070003" w:tentative="1">
      <w:start w:val="1"/>
      <w:numFmt w:val="bullet"/>
      <w:lvlText w:val="o"/>
      <w:lvlJc w:val="left"/>
      <w:pPr>
        <w:ind w:left="4068" w:hanging="360"/>
      </w:pPr>
      <w:rPr>
        <w:rFonts w:ascii="Courier New" w:hAnsi="Courier New" w:cs="Courier New" w:hint="default"/>
      </w:rPr>
    </w:lvl>
    <w:lvl w:ilvl="5" w:tplc="04070005" w:tentative="1">
      <w:start w:val="1"/>
      <w:numFmt w:val="bullet"/>
      <w:lvlText w:val=""/>
      <w:lvlJc w:val="left"/>
      <w:pPr>
        <w:ind w:left="4788" w:hanging="360"/>
      </w:pPr>
      <w:rPr>
        <w:rFonts w:ascii="Wingdings" w:hAnsi="Wingdings" w:hint="default"/>
      </w:rPr>
    </w:lvl>
    <w:lvl w:ilvl="6" w:tplc="04070001" w:tentative="1">
      <w:start w:val="1"/>
      <w:numFmt w:val="bullet"/>
      <w:lvlText w:val=""/>
      <w:lvlJc w:val="left"/>
      <w:pPr>
        <w:ind w:left="5508" w:hanging="360"/>
      </w:pPr>
      <w:rPr>
        <w:rFonts w:ascii="Symbol" w:hAnsi="Symbol" w:hint="default"/>
      </w:rPr>
    </w:lvl>
    <w:lvl w:ilvl="7" w:tplc="04070003" w:tentative="1">
      <w:start w:val="1"/>
      <w:numFmt w:val="bullet"/>
      <w:lvlText w:val="o"/>
      <w:lvlJc w:val="left"/>
      <w:pPr>
        <w:ind w:left="6228" w:hanging="360"/>
      </w:pPr>
      <w:rPr>
        <w:rFonts w:ascii="Courier New" w:hAnsi="Courier New" w:cs="Courier New" w:hint="default"/>
      </w:rPr>
    </w:lvl>
    <w:lvl w:ilvl="8" w:tplc="04070005" w:tentative="1">
      <w:start w:val="1"/>
      <w:numFmt w:val="bullet"/>
      <w:lvlText w:val=""/>
      <w:lvlJc w:val="left"/>
      <w:pPr>
        <w:ind w:left="6948" w:hanging="360"/>
      </w:pPr>
      <w:rPr>
        <w:rFonts w:ascii="Wingdings" w:hAnsi="Wingdings" w:hint="default"/>
      </w:rPr>
    </w:lvl>
  </w:abstractNum>
  <w:abstractNum w:abstractNumId="42" w15:restartNumberingAfterBreak="0">
    <w:nsid w:val="56AF4BE3"/>
    <w:multiLevelType w:val="hybridMultilevel"/>
    <w:tmpl w:val="F6F016E6"/>
    <w:lvl w:ilvl="0" w:tplc="88CA4E14">
      <w:start w:val="1"/>
      <w:numFmt w:val="lowerLetter"/>
      <w:pStyle w:val="Lettering2REG"/>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3" w15:restartNumberingAfterBreak="0">
    <w:nsid w:val="56F963CB"/>
    <w:multiLevelType w:val="hybridMultilevel"/>
    <w:tmpl w:val="9162CE4E"/>
    <w:lvl w:ilvl="0" w:tplc="58F89CB0">
      <w:start w:val="1"/>
      <w:numFmt w:val="decimal"/>
      <w:pStyle w:val="Table-List5numbersuperscriptREG"/>
      <w:lvlText w:val="%1"/>
      <w:lvlJc w:val="left"/>
      <w:pPr>
        <w:ind w:left="360" w:hanging="360"/>
      </w:pPr>
      <w:rPr>
        <w:rFonts w:hint="default"/>
        <w:vertAlign w:val="superscrip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4" w15:restartNumberingAfterBreak="0">
    <w:nsid w:val="58A902F1"/>
    <w:multiLevelType w:val="hybridMultilevel"/>
    <w:tmpl w:val="409AC74A"/>
    <w:lvl w:ilvl="0" w:tplc="BB24DB58">
      <w:start w:val="1"/>
      <w:numFmt w:val="bullet"/>
      <w:pStyle w:val="Medium-List1bulletREG"/>
      <w:lvlText w:val="-"/>
      <w:lvlJc w:val="left"/>
      <w:pPr>
        <w:ind w:left="360" w:hanging="360"/>
      </w:pPr>
      <w:rPr>
        <w:rFonts w:ascii="Symbol" w:hAnsi="Symbol" w:hint="default"/>
        <w:vertAlign w:val="baselin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5" w15:restartNumberingAfterBreak="0">
    <w:nsid w:val="5E9B2C14"/>
    <w:multiLevelType w:val="hybridMultilevel"/>
    <w:tmpl w:val="6DD8732C"/>
    <w:lvl w:ilvl="0" w:tplc="5AD2A574">
      <w:start w:val="1"/>
      <w:numFmt w:val="decimal"/>
      <w:pStyle w:val="Table-List7numberexpandedREG"/>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6" w15:restartNumberingAfterBreak="0">
    <w:nsid w:val="5F691189"/>
    <w:multiLevelType w:val="hybridMultilevel"/>
    <w:tmpl w:val="8C9EF2F6"/>
    <w:lvl w:ilvl="0" w:tplc="BE425AA2">
      <w:start w:val="1"/>
      <w:numFmt w:val="decimal"/>
      <w:pStyle w:val="Medium-List5numbersuperscriptREG"/>
      <w:lvlText w:val="%1"/>
      <w:lvlJc w:val="left"/>
      <w:pPr>
        <w:ind w:left="720" w:hanging="360"/>
      </w:pPr>
      <w:rPr>
        <w:rFonts w:hint="default"/>
        <w:vertAlign w:val="superscrip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7" w15:restartNumberingAfterBreak="0">
    <w:nsid w:val="6212194E"/>
    <w:multiLevelType w:val="hybridMultilevel"/>
    <w:tmpl w:val="877E4D16"/>
    <w:lvl w:ilvl="0" w:tplc="C84A641C">
      <w:start w:val="1"/>
      <w:numFmt w:val="bullet"/>
      <w:pStyle w:val="REG-LegendeAkzent1"/>
      <w:lvlText w:val=""/>
      <w:lvlJc w:val="left"/>
      <w:pPr>
        <w:ind w:left="360" w:hanging="360"/>
      </w:pPr>
      <w:rPr>
        <w:rFonts w:ascii="Wingdings" w:hAnsi="Wingdings" w:hint="default"/>
        <w:color w:val="375F92" w:themeColor="accent1"/>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8" w15:restartNumberingAfterBreak="0">
    <w:nsid w:val="627B5730"/>
    <w:multiLevelType w:val="multilevel"/>
    <w:tmpl w:val="2C82DB4E"/>
    <w:numStyleLink w:val="List-Headings"/>
  </w:abstractNum>
  <w:abstractNum w:abstractNumId="49" w15:restartNumberingAfterBreak="0">
    <w:nsid w:val="68E448C4"/>
    <w:multiLevelType w:val="hybridMultilevel"/>
    <w:tmpl w:val="55DAFED2"/>
    <w:lvl w:ilvl="0" w:tplc="A2029534">
      <w:start w:val="1"/>
      <w:numFmt w:val="decimal"/>
      <w:pStyle w:val="Numbering1REG"/>
      <w:lvlText w:val="(%1)"/>
      <w:lvlJc w:val="left"/>
      <w:pPr>
        <w:ind w:left="36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0" w15:restartNumberingAfterBreak="0">
    <w:nsid w:val="6DF8052A"/>
    <w:multiLevelType w:val="hybridMultilevel"/>
    <w:tmpl w:val="C1E0416E"/>
    <w:lvl w:ilvl="0" w:tplc="7B2245E0">
      <w:start w:val="1"/>
      <w:numFmt w:val="bullet"/>
      <w:pStyle w:val="Medium-List4asteriskREG"/>
      <w:lvlText w:val=""/>
      <w:lvlJc w:val="left"/>
      <w:pPr>
        <w:ind w:left="360" w:hanging="360"/>
      </w:pPr>
      <w:rPr>
        <w:rFonts w:ascii="Symbol" w:hAnsi="Symbol" w:hint="default"/>
        <w:vertAlign w:val="superscrip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1" w15:restartNumberingAfterBreak="0">
    <w:nsid w:val="6ECF46F9"/>
    <w:multiLevelType w:val="hybridMultilevel"/>
    <w:tmpl w:val="0A222968"/>
    <w:lvl w:ilvl="0" w:tplc="63E00018">
      <w:start w:val="1"/>
      <w:numFmt w:val="lowerLetter"/>
      <w:pStyle w:val="Lettering1REG"/>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2" w15:restartNumberingAfterBreak="0">
    <w:nsid w:val="718D059A"/>
    <w:multiLevelType w:val="hybridMultilevel"/>
    <w:tmpl w:val="3AAA12BA"/>
    <w:lvl w:ilvl="0" w:tplc="DA48B9CC">
      <w:start w:val="1"/>
      <w:numFmt w:val="bullet"/>
      <w:pStyle w:val="Small-List4asteriskREG"/>
      <w:lvlText w:val=""/>
      <w:lvlJc w:val="left"/>
      <w:pPr>
        <w:ind w:left="720" w:hanging="360"/>
      </w:pPr>
      <w:rPr>
        <w:rFonts w:ascii="Symbol" w:hAnsi="Symbol" w:hint="default"/>
        <w:vertAlign w:val="superscrip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3" w15:restartNumberingAfterBreak="0">
    <w:nsid w:val="763114A5"/>
    <w:multiLevelType w:val="hybridMultilevel"/>
    <w:tmpl w:val="1C98423E"/>
    <w:lvl w:ilvl="0" w:tplc="243ECD80">
      <w:start w:val="1"/>
      <w:numFmt w:val="bullet"/>
      <w:pStyle w:val="Table-List6bulletexpandedREG"/>
      <w:lvlText w:val="-"/>
      <w:lvlJc w:val="left"/>
      <w:pPr>
        <w:ind w:left="360" w:hanging="360"/>
      </w:pPr>
      <w:rPr>
        <w:rFonts w:ascii="Symbol" w:hAnsi="Symbol" w:hint="default"/>
        <w:vertAlign w:val="baselin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4" w15:restartNumberingAfterBreak="0">
    <w:nsid w:val="7B2E7725"/>
    <w:multiLevelType w:val="hybridMultilevel"/>
    <w:tmpl w:val="28DA8652"/>
    <w:lvl w:ilvl="0" w:tplc="40788B06">
      <w:start w:val="1"/>
      <w:numFmt w:val="decimal"/>
      <w:pStyle w:val="Medium-List2numberREG"/>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5" w15:restartNumberingAfterBreak="0">
    <w:nsid w:val="7F7E6711"/>
    <w:multiLevelType w:val="hybridMultilevel"/>
    <w:tmpl w:val="83F24438"/>
    <w:lvl w:ilvl="0" w:tplc="16C4C0FE">
      <w:start w:val="1"/>
      <w:numFmt w:val="decimal"/>
      <w:pStyle w:val="Small-List5numbersuperscriptREG"/>
      <w:lvlText w:val="%1"/>
      <w:lvlJc w:val="left"/>
      <w:pPr>
        <w:ind w:left="360" w:hanging="360"/>
      </w:pPr>
      <w:rPr>
        <w:rFonts w:hint="default"/>
        <w:vertAlign w:val="superscrip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6"/>
  </w:num>
  <w:num w:numId="12">
    <w:abstractNumId w:val="48"/>
  </w:num>
  <w:num w:numId="13">
    <w:abstractNumId w:val="23"/>
  </w:num>
  <w:num w:numId="14">
    <w:abstractNumId w:val="18"/>
  </w:num>
  <w:num w:numId="15">
    <w:abstractNumId w:val="38"/>
  </w:num>
  <w:num w:numId="16">
    <w:abstractNumId w:val="14"/>
  </w:num>
  <w:num w:numId="17">
    <w:abstractNumId w:val="43"/>
  </w:num>
  <w:num w:numId="18">
    <w:abstractNumId w:val="53"/>
  </w:num>
  <w:num w:numId="19">
    <w:abstractNumId w:val="45"/>
  </w:num>
  <w:num w:numId="20">
    <w:abstractNumId w:val="32"/>
  </w:num>
  <w:num w:numId="21">
    <w:abstractNumId w:val="49"/>
  </w:num>
  <w:num w:numId="22">
    <w:abstractNumId w:val="21"/>
  </w:num>
  <w:num w:numId="23">
    <w:abstractNumId w:val="22"/>
  </w:num>
  <w:num w:numId="24">
    <w:abstractNumId w:val="51"/>
  </w:num>
  <w:num w:numId="25">
    <w:abstractNumId w:val="42"/>
  </w:num>
  <w:num w:numId="26">
    <w:abstractNumId w:val="39"/>
  </w:num>
  <w:num w:numId="27">
    <w:abstractNumId w:val="10"/>
  </w:num>
  <w:num w:numId="28">
    <w:abstractNumId w:val="44"/>
  </w:num>
  <w:num w:numId="29">
    <w:abstractNumId w:val="54"/>
  </w:num>
  <w:num w:numId="30">
    <w:abstractNumId w:val="26"/>
  </w:num>
  <w:num w:numId="31">
    <w:abstractNumId w:val="50"/>
  </w:num>
  <w:num w:numId="32">
    <w:abstractNumId w:val="46"/>
  </w:num>
  <w:num w:numId="33">
    <w:abstractNumId w:val="55"/>
  </w:num>
  <w:num w:numId="34">
    <w:abstractNumId w:val="52"/>
  </w:num>
  <w:num w:numId="35">
    <w:abstractNumId w:val="29"/>
  </w:num>
  <w:num w:numId="36">
    <w:abstractNumId w:val="27"/>
  </w:num>
  <w:num w:numId="37">
    <w:abstractNumId w:val="17"/>
  </w:num>
  <w:num w:numId="38">
    <w:abstractNumId w:val="35"/>
  </w:num>
  <w:num w:numId="39">
    <w:abstractNumId w:val="47"/>
  </w:num>
  <w:num w:numId="40">
    <w:abstractNumId w:val="15"/>
  </w:num>
  <w:num w:numId="41">
    <w:abstractNumId w:val="12"/>
  </w:num>
  <w:num w:numId="42">
    <w:abstractNumId w:val="30"/>
  </w:num>
  <w:num w:numId="43">
    <w:abstractNumId w:val="24"/>
  </w:num>
  <w:num w:numId="44">
    <w:abstractNumId w:val="19"/>
  </w:num>
  <w:num w:numId="45">
    <w:abstractNumId w:val="40"/>
  </w:num>
  <w:num w:numId="46">
    <w:abstractNumId w:val="25"/>
  </w:num>
  <w:num w:numId="47">
    <w:abstractNumId w:val="34"/>
  </w:num>
  <w:num w:numId="48">
    <w:abstractNumId w:val="41"/>
  </w:num>
  <w:num w:numId="49">
    <w:abstractNumId w:val="16"/>
  </w:num>
  <w:num w:numId="50">
    <w:abstractNumId w:val="13"/>
  </w:num>
  <w:num w:numId="51">
    <w:abstractNumId w:val="20"/>
  </w:num>
  <w:num w:numId="52">
    <w:abstractNumId w:val="11"/>
  </w:num>
  <w:num w:numId="53">
    <w:abstractNumId w:val="48"/>
  </w:num>
  <w:num w:numId="54">
    <w:abstractNumId w:val="37"/>
  </w:num>
  <w:num w:numId="55">
    <w:abstractNumId w:val="31"/>
  </w:num>
  <w:num w:numId="56">
    <w:abstractNumId w:val="33"/>
  </w:num>
  <w:num w:numId="57">
    <w:abstractNumId w:val="28"/>
  </w:num>
  <w:num w:numId="58">
    <w:abstractNumId w:val="48"/>
    <w:lvlOverride w:ilvl="0">
      <w:startOverride w:val="2"/>
    </w:lvlOverride>
    <w:lvlOverride w:ilvl="1">
      <w:startOverride w:val="1"/>
    </w:lvlOverride>
    <w:lvlOverride w:ilvl="2">
      <w:startOverride w:val="2"/>
    </w:lvlOverride>
  </w:num>
  <w:num w:numId="59">
    <w:abstractNumId w:val="48"/>
    <w:lvlOverride w:ilvl="0">
      <w:startOverride w:val="2"/>
    </w:lvlOverride>
    <w:lvlOverride w:ilvl="1">
      <w:startOverride w:val="1"/>
    </w:lvlOverride>
    <w:lvlOverride w:ilvl="2">
      <w:startOverride w:val="2"/>
    </w:lvlOverride>
  </w:num>
  <w:num w:numId="60">
    <w:abstractNumId w:val="48"/>
    <w:lvlOverride w:ilvl="0">
      <w:startOverride w:val="2"/>
    </w:lvlOverride>
    <w:lvlOverride w:ilvl="1">
      <w:startOverride w:val="1"/>
    </w:lvlOverride>
    <w:lvlOverride w:ilvl="2">
      <w:startOverride w:val="2"/>
    </w:lvlOverride>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eich, Miriam (RPT)">
    <w15:presenceInfo w15:providerId="None" w15:userId="Reich, Miriam (RP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de-AT" w:vendorID="64" w:dllVersion="131078" w:nlCheck="1" w:checkStyle="0"/>
  <w:activeWritingStyle w:appName="MSWord" w:lang="en-US" w:vendorID="64" w:dllVersion="131078" w:nlCheck="1" w:checkStyle="1"/>
  <w:activeWritingStyle w:appName="MSWord" w:lang="en-IE" w:vendorID="64" w:dllVersion="131078" w:nlCheck="1" w:checkStyle="1"/>
  <w:activeWritingStyle w:appName="MSWord" w:lang="de-CH" w:vendorID="64" w:dllVersion="131078" w:nlCheck="1" w:checkStyle="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LockQFSet/>
  <w:defaultTabStop w:val="720"/>
  <w:autoHyphenation/>
  <w:hyphenationZone w:val="425"/>
  <w:characterSpacingControl w:val="doNotCompress"/>
  <w:hdrShapeDefaults>
    <o:shapedefaults v:ext="edit" spidmax="2037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872DF1"/>
    <w:rsid w:val="0000014A"/>
    <w:rsid w:val="00001404"/>
    <w:rsid w:val="000020EC"/>
    <w:rsid w:val="00002B54"/>
    <w:rsid w:val="000033B1"/>
    <w:rsid w:val="00003963"/>
    <w:rsid w:val="00003FBC"/>
    <w:rsid w:val="000058FE"/>
    <w:rsid w:val="00007BCC"/>
    <w:rsid w:val="00007D40"/>
    <w:rsid w:val="00010102"/>
    <w:rsid w:val="000105A3"/>
    <w:rsid w:val="00010DDE"/>
    <w:rsid w:val="000136D8"/>
    <w:rsid w:val="00021093"/>
    <w:rsid w:val="000216BD"/>
    <w:rsid w:val="00023389"/>
    <w:rsid w:val="00025DA0"/>
    <w:rsid w:val="00030A98"/>
    <w:rsid w:val="000320D2"/>
    <w:rsid w:val="00034D8A"/>
    <w:rsid w:val="000376CD"/>
    <w:rsid w:val="00041DB2"/>
    <w:rsid w:val="00042228"/>
    <w:rsid w:val="0004468D"/>
    <w:rsid w:val="0004601E"/>
    <w:rsid w:val="0004635F"/>
    <w:rsid w:val="00051084"/>
    <w:rsid w:val="00052443"/>
    <w:rsid w:val="00053B1C"/>
    <w:rsid w:val="0005425B"/>
    <w:rsid w:val="00055CB7"/>
    <w:rsid w:val="000561C6"/>
    <w:rsid w:val="00057F42"/>
    <w:rsid w:val="000607FE"/>
    <w:rsid w:val="00062412"/>
    <w:rsid w:val="0006273B"/>
    <w:rsid w:val="0006419A"/>
    <w:rsid w:val="0006477F"/>
    <w:rsid w:val="0006714E"/>
    <w:rsid w:val="00070AEE"/>
    <w:rsid w:val="00071A3A"/>
    <w:rsid w:val="00071E6B"/>
    <w:rsid w:val="00072B32"/>
    <w:rsid w:val="00072E7E"/>
    <w:rsid w:val="00072ED2"/>
    <w:rsid w:val="00073B8F"/>
    <w:rsid w:val="00074797"/>
    <w:rsid w:val="00075431"/>
    <w:rsid w:val="000764CE"/>
    <w:rsid w:val="000768A1"/>
    <w:rsid w:val="00076C5C"/>
    <w:rsid w:val="00077469"/>
    <w:rsid w:val="0008287A"/>
    <w:rsid w:val="00083CD3"/>
    <w:rsid w:val="00084740"/>
    <w:rsid w:val="0008566F"/>
    <w:rsid w:val="00086B57"/>
    <w:rsid w:val="000878DA"/>
    <w:rsid w:val="000878E4"/>
    <w:rsid w:val="00090EDA"/>
    <w:rsid w:val="00091268"/>
    <w:rsid w:val="000941AD"/>
    <w:rsid w:val="00094AE9"/>
    <w:rsid w:val="000956F2"/>
    <w:rsid w:val="0009695B"/>
    <w:rsid w:val="00097EC8"/>
    <w:rsid w:val="000A0205"/>
    <w:rsid w:val="000B1571"/>
    <w:rsid w:val="000B1988"/>
    <w:rsid w:val="000B23F9"/>
    <w:rsid w:val="000B337C"/>
    <w:rsid w:val="000B5824"/>
    <w:rsid w:val="000B5B4D"/>
    <w:rsid w:val="000B720A"/>
    <w:rsid w:val="000C16BB"/>
    <w:rsid w:val="000C284F"/>
    <w:rsid w:val="000C30B2"/>
    <w:rsid w:val="000C483D"/>
    <w:rsid w:val="000C79D1"/>
    <w:rsid w:val="000D1DA6"/>
    <w:rsid w:val="000D20F9"/>
    <w:rsid w:val="000D255A"/>
    <w:rsid w:val="000D2786"/>
    <w:rsid w:val="000D3ACA"/>
    <w:rsid w:val="000D4C28"/>
    <w:rsid w:val="000D549D"/>
    <w:rsid w:val="000E00D7"/>
    <w:rsid w:val="000E02DD"/>
    <w:rsid w:val="000E1317"/>
    <w:rsid w:val="000E272D"/>
    <w:rsid w:val="000E6A23"/>
    <w:rsid w:val="000E73E9"/>
    <w:rsid w:val="000F0883"/>
    <w:rsid w:val="000F1043"/>
    <w:rsid w:val="000F343F"/>
    <w:rsid w:val="000F43E4"/>
    <w:rsid w:val="000F556A"/>
    <w:rsid w:val="00100094"/>
    <w:rsid w:val="00100965"/>
    <w:rsid w:val="00103E31"/>
    <w:rsid w:val="0010746E"/>
    <w:rsid w:val="00117ECC"/>
    <w:rsid w:val="00120D0E"/>
    <w:rsid w:val="001219C3"/>
    <w:rsid w:val="00122689"/>
    <w:rsid w:val="00122BE4"/>
    <w:rsid w:val="001234BA"/>
    <w:rsid w:val="00123AF3"/>
    <w:rsid w:val="00131209"/>
    <w:rsid w:val="00135223"/>
    <w:rsid w:val="00142028"/>
    <w:rsid w:val="00143059"/>
    <w:rsid w:val="00143469"/>
    <w:rsid w:val="001439DF"/>
    <w:rsid w:val="00143EC7"/>
    <w:rsid w:val="001458F0"/>
    <w:rsid w:val="00146AE3"/>
    <w:rsid w:val="00147402"/>
    <w:rsid w:val="0014752B"/>
    <w:rsid w:val="00147C24"/>
    <w:rsid w:val="0015115E"/>
    <w:rsid w:val="001515C5"/>
    <w:rsid w:val="00151C12"/>
    <w:rsid w:val="00152698"/>
    <w:rsid w:val="00155423"/>
    <w:rsid w:val="00157C45"/>
    <w:rsid w:val="00162B99"/>
    <w:rsid w:val="0016470F"/>
    <w:rsid w:val="00164CC2"/>
    <w:rsid w:val="0016526A"/>
    <w:rsid w:val="00165B26"/>
    <w:rsid w:val="0016685D"/>
    <w:rsid w:val="00167FBB"/>
    <w:rsid w:val="00172638"/>
    <w:rsid w:val="0017268E"/>
    <w:rsid w:val="001740A8"/>
    <w:rsid w:val="001741F9"/>
    <w:rsid w:val="00174377"/>
    <w:rsid w:val="0017477C"/>
    <w:rsid w:val="00174E53"/>
    <w:rsid w:val="001752B2"/>
    <w:rsid w:val="0017572D"/>
    <w:rsid w:val="00176B13"/>
    <w:rsid w:val="00176C72"/>
    <w:rsid w:val="00177EAB"/>
    <w:rsid w:val="00181651"/>
    <w:rsid w:val="00182FFE"/>
    <w:rsid w:val="0018355F"/>
    <w:rsid w:val="00183E03"/>
    <w:rsid w:val="0018438A"/>
    <w:rsid w:val="001845F0"/>
    <w:rsid w:val="00184CC2"/>
    <w:rsid w:val="001852D4"/>
    <w:rsid w:val="00190A6E"/>
    <w:rsid w:val="00191C91"/>
    <w:rsid w:val="00193F72"/>
    <w:rsid w:val="001943FF"/>
    <w:rsid w:val="00194503"/>
    <w:rsid w:val="00194743"/>
    <w:rsid w:val="001A12B7"/>
    <w:rsid w:val="001A6113"/>
    <w:rsid w:val="001A75B4"/>
    <w:rsid w:val="001A7FD6"/>
    <w:rsid w:val="001B01CC"/>
    <w:rsid w:val="001B0BAA"/>
    <w:rsid w:val="001B1EF2"/>
    <w:rsid w:val="001B2DD8"/>
    <w:rsid w:val="001B2DEB"/>
    <w:rsid w:val="001B31AB"/>
    <w:rsid w:val="001B3322"/>
    <w:rsid w:val="001B5420"/>
    <w:rsid w:val="001B643B"/>
    <w:rsid w:val="001B7A1F"/>
    <w:rsid w:val="001C029F"/>
    <w:rsid w:val="001C1401"/>
    <w:rsid w:val="001C234B"/>
    <w:rsid w:val="001C40DF"/>
    <w:rsid w:val="001D4568"/>
    <w:rsid w:val="001D45FE"/>
    <w:rsid w:val="001D4980"/>
    <w:rsid w:val="001D74D2"/>
    <w:rsid w:val="001E2749"/>
    <w:rsid w:val="001E374F"/>
    <w:rsid w:val="001E3E6F"/>
    <w:rsid w:val="001E52F7"/>
    <w:rsid w:val="001E65FD"/>
    <w:rsid w:val="001E71A8"/>
    <w:rsid w:val="001F4BF6"/>
    <w:rsid w:val="0020261B"/>
    <w:rsid w:val="00202BC9"/>
    <w:rsid w:val="00203F14"/>
    <w:rsid w:val="00206522"/>
    <w:rsid w:val="0020774A"/>
    <w:rsid w:val="0021046A"/>
    <w:rsid w:val="00210F3D"/>
    <w:rsid w:val="00213AC2"/>
    <w:rsid w:val="00214006"/>
    <w:rsid w:val="002158A3"/>
    <w:rsid w:val="00217F94"/>
    <w:rsid w:val="002220A9"/>
    <w:rsid w:val="00222307"/>
    <w:rsid w:val="00222FAB"/>
    <w:rsid w:val="00223547"/>
    <w:rsid w:val="00223E8E"/>
    <w:rsid w:val="00224D17"/>
    <w:rsid w:val="0022520A"/>
    <w:rsid w:val="0022774C"/>
    <w:rsid w:val="00230071"/>
    <w:rsid w:val="00233B9E"/>
    <w:rsid w:val="002355E6"/>
    <w:rsid w:val="0023614F"/>
    <w:rsid w:val="0023618D"/>
    <w:rsid w:val="00240CC8"/>
    <w:rsid w:val="00242666"/>
    <w:rsid w:val="00243B9E"/>
    <w:rsid w:val="00244355"/>
    <w:rsid w:val="0024513A"/>
    <w:rsid w:val="0024585B"/>
    <w:rsid w:val="002474B9"/>
    <w:rsid w:val="0025186B"/>
    <w:rsid w:val="00251910"/>
    <w:rsid w:val="00251937"/>
    <w:rsid w:val="0025450E"/>
    <w:rsid w:val="002546A6"/>
    <w:rsid w:val="002555B6"/>
    <w:rsid w:val="0025799B"/>
    <w:rsid w:val="00262CF6"/>
    <w:rsid w:val="002647C8"/>
    <w:rsid w:val="00272D63"/>
    <w:rsid w:val="00273527"/>
    <w:rsid w:val="002737A2"/>
    <w:rsid w:val="0027481C"/>
    <w:rsid w:val="002748E5"/>
    <w:rsid w:val="002751CC"/>
    <w:rsid w:val="002770FA"/>
    <w:rsid w:val="00280935"/>
    <w:rsid w:val="0028113F"/>
    <w:rsid w:val="00283B3D"/>
    <w:rsid w:val="0028404C"/>
    <w:rsid w:val="00284948"/>
    <w:rsid w:val="00284B38"/>
    <w:rsid w:val="0028595C"/>
    <w:rsid w:val="002905AB"/>
    <w:rsid w:val="00290D39"/>
    <w:rsid w:val="002921D9"/>
    <w:rsid w:val="00292C3D"/>
    <w:rsid w:val="0029556B"/>
    <w:rsid w:val="00295C3E"/>
    <w:rsid w:val="00297A72"/>
    <w:rsid w:val="002A0117"/>
    <w:rsid w:val="002A4FF2"/>
    <w:rsid w:val="002A5EFB"/>
    <w:rsid w:val="002A6888"/>
    <w:rsid w:val="002A7630"/>
    <w:rsid w:val="002A7B86"/>
    <w:rsid w:val="002B0F88"/>
    <w:rsid w:val="002B291A"/>
    <w:rsid w:val="002B2B87"/>
    <w:rsid w:val="002B2DC4"/>
    <w:rsid w:val="002B53AD"/>
    <w:rsid w:val="002B5511"/>
    <w:rsid w:val="002C2557"/>
    <w:rsid w:val="002C6787"/>
    <w:rsid w:val="002C6873"/>
    <w:rsid w:val="002D302C"/>
    <w:rsid w:val="002D34EF"/>
    <w:rsid w:val="002D493F"/>
    <w:rsid w:val="002D6032"/>
    <w:rsid w:val="002D718B"/>
    <w:rsid w:val="002E17D6"/>
    <w:rsid w:val="002E4A52"/>
    <w:rsid w:val="002E57AB"/>
    <w:rsid w:val="002E64E1"/>
    <w:rsid w:val="002F3738"/>
    <w:rsid w:val="002F791F"/>
    <w:rsid w:val="002F7CEF"/>
    <w:rsid w:val="003001D1"/>
    <w:rsid w:val="00300BFF"/>
    <w:rsid w:val="003011AD"/>
    <w:rsid w:val="003012F2"/>
    <w:rsid w:val="003030BB"/>
    <w:rsid w:val="003046C4"/>
    <w:rsid w:val="00304E2B"/>
    <w:rsid w:val="00305A76"/>
    <w:rsid w:val="00310371"/>
    <w:rsid w:val="00312C91"/>
    <w:rsid w:val="00313E7B"/>
    <w:rsid w:val="00316529"/>
    <w:rsid w:val="003169C1"/>
    <w:rsid w:val="00321185"/>
    <w:rsid w:val="00321B9F"/>
    <w:rsid w:val="0032435B"/>
    <w:rsid w:val="00325A6D"/>
    <w:rsid w:val="003268A6"/>
    <w:rsid w:val="00326B84"/>
    <w:rsid w:val="00331451"/>
    <w:rsid w:val="0033156C"/>
    <w:rsid w:val="00333389"/>
    <w:rsid w:val="00333B3E"/>
    <w:rsid w:val="0033420D"/>
    <w:rsid w:val="0033499F"/>
    <w:rsid w:val="0033696B"/>
    <w:rsid w:val="00336A46"/>
    <w:rsid w:val="0033794A"/>
    <w:rsid w:val="00341FB0"/>
    <w:rsid w:val="00342200"/>
    <w:rsid w:val="00342228"/>
    <w:rsid w:val="00343251"/>
    <w:rsid w:val="00343F00"/>
    <w:rsid w:val="00344B21"/>
    <w:rsid w:val="003453FE"/>
    <w:rsid w:val="003462C0"/>
    <w:rsid w:val="003466EB"/>
    <w:rsid w:val="0034736C"/>
    <w:rsid w:val="00347EE7"/>
    <w:rsid w:val="003505DE"/>
    <w:rsid w:val="0035453C"/>
    <w:rsid w:val="00354AE2"/>
    <w:rsid w:val="00355F70"/>
    <w:rsid w:val="00357A71"/>
    <w:rsid w:val="00360731"/>
    <w:rsid w:val="00362467"/>
    <w:rsid w:val="00363ABD"/>
    <w:rsid w:val="003647BF"/>
    <w:rsid w:val="00367F1C"/>
    <w:rsid w:val="00371692"/>
    <w:rsid w:val="003732B0"/>
    <w:rsid w:val="0037461F"/>
    <w:rsid w:val="0037700B"/>
    <w:rsid w:val="003773B8"/>
    <w:rsid w:val="003776BF"/>
    <w:rsid w:val="003837FF"/>
    <w:rsid w:val="003843F6"/>
    <w:rsid w:val="003846BB"/>
    <w:rsid w:val="00385092"/>
    <w:rsid w:val="00386141"/>
    <w:rsid w:val="00392370"/>
    <w:rsid w:val="003A18FB"/>
    <w:rsid w:val="003A4BAC"/>
    <w:rsid w:val="003A68DC"/>
    <w:rsid w:val="003A731E"/>
    <w:rsid w:val="003A7D36"/>
    <w:rsid w:val="003B224A"/>
    <w:rsid w:val="003B36AB"/>
    <w:rsid w:val="003B6D55"/>
    <w:rsid w:val="003C1A1B"/>
    <w:rsid w:val="003C1D43"/>
    <w:rsid w:val="003C227E"/>
    <w:rsid w:val="003C2BDF"/>
    <w:rsid w:val="003C3E80"/>
    <w:rsid w:val="003C42D1"/>
    <w:rsid w:val="003D26CF"/>
    <w:rsid w:val="003D2FBF"/>
    <w:rsid w:val="003D30A7"/>
    <w:rsid w:val="003D4DFB"/>
    <w:rsid w:val="003D5878"/>
    <w:rsid w:val="003D6207"/>
    <w:rsid w:val="003D6E5D"/>
    <w:rsid w:val="003D72DC"/>
    <w:rsid w:val="003D73B5"/>
    <w:rsid w:val="003E13FF"/>
    <w:rsid w:val="003E2459"/>
    <w:rsid w:val="003E2E44"/>
    <w:rsid w:val="003E4759"/>
    <w:rsid w:val="003E481B"/>
    <w:rsid w:val="003E5078"/>
    <w:rsid w:val="003E6929"/>
    <w:rsid w:val="003F1C19"/>
    <w:rsid w:val="003F1E31"/>
    <w:rsid w:val="003F3DC0"/>
    <w:rsid w:val="003F4054"/>
    <w:rsid w:val="003F47FC"/>
    <w:rsid w:val="003F5960"/>
    <w:rsid w:val="003F5EC5"/>
    <w:rsid w:val="003F6043"/>
    <w:rsid w:val="003F6905"/>
    <w:rsid w:val="003F6D6A"/>
    <w:rsid w:val="003F74B9"/>
    <w:rsid w:val="004008FF"/>
    <w:rsid w:val="0040095C"/>
    <w:rsid w:val="00402EF3"/>
    <w:rsid w:val="00402F67"/>
    <w:rsid w:val="00403980"/>
    <w:rsid w:val="0040474A"/>
    <w:rsid w:val="00404E8D"/>
    <w:rsid w:val="00405961"/>
    <w:rsid w:val="00407AEC"/>
    <w:rsid w:val="00411197"/>
    <w:rsid w:val="00411EF2"/>
    <w:rsid w:val="00412264"/>
    <w:rsid w:val="00414147"/>
    <w:rsid w:val="004145B6"/>
    <w:rsid w:val="00415D7D"/>
    <w:rsid w:val="004168FB"/>
    <w:rsid w:val="00423254"/>
    <w:rsid w:val="00423CD8"/>
    <w:rsid w:val="0042572A"/>
    <w:rsid w:val="004258F6"/>
    <w:rsid w:val="004269C4"/>
    <w:rsid w:val="0043041F"/>
    <w:rsid w:val="00432B36"/>
    <w:rsid w:val="004331FE"/>
    <w:rsid w:val="00434EC6"/>
    <w:rsid w:val="004350BC"/>
    <w:rsid w:val="004371B2"/>
    <w:rsid w:val="00441FC6"/>
    <w:rsid w:val="00442E78"/>
    <w:rsid w:val="00443048"/>
    <w:rsid w:val="0044457D"/>
    <w:rsid w:val="00451D8F"/>
    <w:rsid w:val="0045353B"/>
    <w:rsid w:val="00453C1E"/>
    <w:rsid w:val="0045446C"/>
    <w:rsid w:val="00456481"/>
    <w:rsid w:val="004577A2"/>
    <w:rsid w:val="00457BF7"/>
    <w:rsid w:val="00460AEA"/>
    <w:rsid w:val="00460B7F"/>
    <w:rsid w:val="00460BFE"/>
    <w:rsid w:val="00461ECF"/>
    <w:rsid w:val="00466C4F"/>
    <w:rsid w:val="00471D61"/>
    <w:rsid w:val="004735FF"/>
    <w:rsid w:val="00475F59"/>
    <w:rsid w:val="004769FD"/>
    <w:rsid w:val="00482D00"/>
    <w:rsid w:val="00483366"/>
    <w:rsid w:val="00484040"/>
    <w:rsid w:val="00490946"/>
    <w:rsid w:val="00491643"/>
    <w:rsid w:val="00492731"/>
    <w:rsid w:val="004932D4"/>
    <w:rsid w:val="00493D12"/>
    <w:rsid w:val="00495DEA"/>
    <w:rsid w:val="00497CB3"/>
    <w:rsid w:val="004A0A0F"/>
    <w:rsid w:val="004A0CA9"/>
    <w:rsid w:val="004A0FB2"/>
    <w:rsid w:val="004A1C32"/>
    <w:rsid w:val="004A24DE"/>
    <w:rsid w:val="004A2935"/>
    <w:rsid w:val="004A52DB"/>
    <w:rsid w:val="004A5D66"/>
    <w:rsid w:val="004A7DD2"/>
    <w:rsid w:val="004B04EB"/>
    <w:rsid w:val="004B0A3E"/>
    <w:rsid w:val="004B1027"/>
    <w:rsid w:val="004B3704"/>
    <w:rsid w:val="004B639B"/>
    <w:rsid w:val="004B75D8"/>
    <w:rsid w:val="004C0321"/>
    <w:rsid w:val="004C1465"/>
    <w:rsid w:val="004C1490"/>
    <w:rsid w:val="004C21EB"/>
    <w:rsid w:val="004C44A1"/>
    <w:rsid w:val="004C4907"/>
    <w:rsid w:val="004C6907"/>
    <w:rsid w:val="004C6DEB"/>
    <w:rsid w:val="004D167B"/>
    <w:rsid w:val="004D2D3E"/>
    <w:rsid w:val="004D660A"/>
    <w:rsid w:val="004D6EC3"/>
    <w:rsid w:val="004D7205"/>
    <w:rsid w:val="004E1394"/>
    <w:rsid w:val="004E1F42"/>
    <w:rsid w:val="004E5A7F"/>
    <w:rsid w:val="004E634D"/>
    <w:rsid w:val="004F40CE"/>
    <w:rsid w:val="004F5773"/>
    <w:rsid w:val="004F6060"/>
    <w:rsid w:val="004F6A2C"/>
    <w:rsid w:val="004F6C69"/>
    <w:rsid w:val="004F7352"/>
    <w:rsid w:val="005022E5"/>
    <w:rsid w:val="00502573"/>
    <w:rsid w:val="00503928"/>
    <w:rsid w:val="00504AEE"/>
    <w:rsid w:val="00505769"/>
    <w:rsid w:val="00507728"/>
    <w:rsid w:val="005122D9"/>
    <w:rsid w:val="00512BA2"/>
    <w:rsid w:val="0051636A"/>
    <w:rsid w:val="005167E6"/>
    <w:rsid w:val="005169F0"/>
    <w:rsid w:val="00520995"/>
    <w:rsid w:val="00522C60"/>
    <w:rsid w:val="005233DB"/>
    <w:rsid w:val="00524B71"/>
    <w:rsid w:val="00524DF9"/>
    <w:rsid w:val="00527A86"/>
    <w:rsid w:val="00533F81"/>
    <w:rsid w:val="0053518B"/>
    <w:rsid w:val="0053644E"/>
    <w:rsid w:val="00536599"/>
    <w:rsid w:val="005366E8"/>
    <w:rsid w:val="00537E25"/>
    <w:rsid w:val="005426E1"/>
    <w:rsid w:val="00542A82"/>
    <w:rsid w:val="005442B9"/>
    <w:rsid w:val="0054727A"/>
    <w:rsid w:val="0055220F"/>
    <w:rsid w:val="00552C8C"/>
    <w:rsid w:val="00553A16"/>
    <w:rsid w:val="005578C7"/>
    <w:rsid w:val="0056391A"/>
    <w:rsid w:val="0056396E"/>
    <w:rsid w:val="00564D8B"/>
    <w:rsid w:val="00565AF2"/>
    <w:rsid w:val="00565F1D"/>
    <w:rsid w:val="00566159"/>
    <w:rsid w:val="00567019"/>
    <w:rsid w:val="005675BB"/>
    <w:rsid w:val="005700AB"/>
    <w:rsid w:val="005700E8"/>
    <w:rsid w:val="005706A5"/>
    <w:rsid w:val="00571B2F"/>
    <w:rsid w:val="0057685D"/>
    <w:rsid w:val="005775BF"/>
    <w:rsid w:val="005800B4"/>
    <w:rsid w:val="005817F5"/>
    <w:rsid w:val="00581C93"/>
    <w:rsid w:val="00581E8B"/>
    <w:rsid w:val="00581FCE"/>
    <w:rsid w:val="00582A3F"/>
    <w:rsid w:val="005852A1"/>
    <w:rsid w:val="005860A1"/>
    <w:rsid w:val="00586526"/>
    <w:rsid w:val="00586678"/>
    <w:rsid w:val="00586DF4"/>
    <w:rsid w:val="00590C92"/>
    <w:rsid w:val="00592DC0"/>
    <w:rsid w:val="0059326C"/>
    <w:rsid w:val="00593AC5"/>
    <w:rsid w:val="0059494F"/>
    <w:rsid w:val="00595394"/>
    <w:rsid w:val="00597824"/>
    <w:rsid w:val="005A1CD3"/>
    <w:rsid w:val="005A21E2"/>
    <w:rsid w:val="005A328C"/>
    <w:rsid w:val="005A3963"/>
    <w:rsid w:val="005A3ACD"/>
    <w:rsid w:val="005A4AB4"/>
    <w:rsid w:val="005A5FFB"/>
    <w:rsid w:val="005A7885"/>
    <w:rsid w:val="005A79AB"/>
    <w:rsid w:val="005A7D0B"/>
    <w:rsid w:val="005B0180"/>
    <w:rsid w:val="005B2566"/>
    <w:rsid w:val="005B35DD"/>
    <w:rsid w:val="005B3CC2"/>
    <w:rsid w:val="005B41A6"/>
    <w:rsid w:val="005B4B05"/>
    <w:rsid w:val="005B5D5F"/>
    <w:rsid w:val="005C1056"/>
    <w:rsid w:val="005C2850"/>
    <w:rsid w:val="005C2860"/>
    <w:rsid w:val="005C4388"/>
    <w:rsid w:val="005C456C"/>
    <w:rsid w:val="005C75FA"/>
    <w:rsid w:val="005C7CD5"/>
    <w:rsid w:val="005D1BE8"/>
    <w:rsid w:val="005D2EA3"/>
    <w:rsid w:val="005D44EB"/>
    <w:rsid w:val="005D473C"/>
    <w:rsid w:val="005D59B3"/>
    <w:rsid w:val="005D7753"/>
    <w:rsid w:val="005D7F4B"/>
    <w:rsid w:val="005E28D1"/>
    <w:rsid w:val="005E3BF4"/>
    <w:rsid w:val="005E427F"/>
    <w:rsid w:val="005E651A"/>
    <w:rsid w:val="005F03C5"/>
    <w:rsid w:val="005F11A7"/>
    <w:rsid w:val="005F4110"/>
    <w:rsid w:val="005F6952"/>
    <w:rsid w:val="005F78BE"/>
    <w:rsid w:val="006009E9"/>
    <w:rsid w:val="00600D0E"/>
    <w:rsid w:val="00600FDC"/>
    <w:rsid w:val="00603237"/>
    <w:rsid w:val="00603AD2"/>
    <w:rsid w:val="00604A36"/>
    <w:rsid w:val="00611A90"/>
    <w:rsid w:val="00621047"/>
    <w:rsid w:val="0062237D"/>
    <w:rsid w:val="0062307A"/>
    <w:rsid w:val="0062319D"/>
    <w:rsid w:val="006232D8"/>
    <w:rsid w:val="006235C6"/>
    <w:rsid w:val="00625DDF"/>
    <w:rsid w:val="006263F4"/>
    <w:rsid w:val="00627060"/>
    <w:rsid w:val="00627D12"/>
    <w:rsid w:val="00630F03"/>
    <w:rsid w:val="00631655"/>
    <w:rsid w:val="00631F11"/>
    <w:rsid w:val="00632489"/>
    <w:rsid w:val="006329CF"/>
    <w:rsid w:val="00634D7B"/>
    <w:rsid w:val="00634E72"/>
    <w:rsid w:val="00635515"/>
    <w:rsid w:val="006469C5"/>
    <w:rsid w:val="0064744E"/>
    <w:rsid w:val="00656EC0"/>
    <w:rsid w:val="006573E6"/>
    <w:rsid w:val="0065797E"/>
    <w:rsid w:val="00664F57"/>
    <w:rsid w:val="006669DB"/>
    <w:rsid w:val="006710E3"/>
    <w:rsid w:val="006712B1"/>
    <w:rsid w:val="006724CD"/>
    <w:rsid w:val="006736CB"/>
    <w:rsid w:val="00673A4E"/>
    <w:rsid w:val="00673DA7"/>
    <w:rsid w:val="00676046"/>
    <w:rsid w:val="00680961"/>
    <w:rsid w:val="006820AB"/>
    <w:rsid w:val="00682504"/>
    <w:rsid w:val="00682A8A"/>
    <w:rsid w:val="00684BFA"/>
    <w:rsid w:val="0068593D"/>
    <w:rsid w:val="0068633B"/>
    <w:rsid w:val="00686F1E"/>
    <w:rsid w:val="00687071"/>
    <w:rsid w:val="00687130"/>
    <w:rsid w:val="006876DC"/>
    <w:rsid w:val="00690DE2"/>
    <w:rsid w:val="006A04ED"/>
    <w:rsid w:val="006A0849"/>
    <w:rsid w:val="006A157A"/>
    <w:rsid w:val="006A23CC"/>
    <w:rsid w:val="006A338F"/>
    <w:rsid w:val="006A4A7E"/>
    <w:rsid w:val="006A64C8"/>
    <w:rsid w:val="006A6581"/>
    <w:rsid w:val="006A683E"/>
    <w:rsid w:val="006B07BC"/>
    <w:rsid w:val="006B147F"/>
    <w:rsid w:val="006B23F8"/>
    <w:rsid w:val="006B2950"/>
    <w:rsid w:val="006B3EAD"/>
    <w:rsid w:val="006B4193"/>
    <w:rsid w:val="006B42F8"/>
    <w:rsid w:val="006B435F"/>
    <w:rsid w:val="006B490B"/>
    <w:rsid w:val="006B5582"/>
    <w:rsid w:val="006B6BE0"/>
    <w:rsid w:val="006B72B2"/>
    <w:rsid w:val="006B7960"/>
    <w:rsid w:val="006B7C74"/>
    <w:rsid w:val="006C29DF"/>
    <w:rsid w:val="006C2FB1"/>
    <w:rsid w:val="006C46F1"/>
    <w:rsid w:val="006C57E6"/>
    <w:rsid w:val="006C7F8F"/>
    <w:rsid w:val="006D049C"/>
    <w:rsid w:val="006D163B"/>
    <w:rsid w:val="006D1B75"/>
    <w:rsid w:val="006D1E64"/>
    <w:rsid w:val="006E2E00"/>
    <w:rsid w:val="006E3744"/>
    <w:rsid w:val="006E4B13"/>
    <w:rsid w:val="006E66C3"/>
    <w:rsid w:val="006F05BF"/>
    <w:rsid w:val="006F1212"/>
    <w:rsid w:val="006F288A"/>
    <w:rsid w:val="006F75D1"/>
    <w:rsid w:val="006F760D"/>
    <w:rsid w:val="00700459"/>
    <w:rsid w:val="00702486"/>
    <w:rsid w:val="00703ABF"/>
    <w:rsid w:val="00704677"/>
    <w:rsid w:val="00704C6E"/>
    <w:rsid w:val="00705699"/>
    <w:rsid w:val="007058C9"/>
    <w:rsid w:val="00705AB0"/>
    <w:rsid w:val="007103BD"/>
    <w:rsid w:val="007104C4"/>
    <w:rsid w:val="00712039"/>
    <w:rsid w:val="00713208"/>
    <w:rsid w:val="007160C7"/>
    <w:rsid w:val="007163E2"/>
    <w:rsid w:val="00716B11"/>
    <w:rsid w:val="0071720A"/>
    <w:rsid w:val="00730033"/>
    <w:rsid w:val="00732CAB"/>
    <w:rsid w:val="00733C12"/>
    <w:rsid w:val="007344BC"/>
    <w:rsid w:val="007348AC"/>
    <w:rsid w:val="0073631E"/>
    <w:rsid w:val="0074161D"/>
    <w:rsid w:val="007428A8"/>
    <w:rsid w:val="00745B83"/>
    <w:rsid w:val="0074697D"/>
    <w:rsid w:val="0074725A"/>
    <w:rsid w:val="00747D7F"/>
    <w:rsid w:val="007502AE"/>
    <w:rsid w:val="00750AC2"/>
    <w:rsid w:val="0075118D"/>
    <w:rsid w:val="007522E4"/>
    <w:rsid w:val="007538D4"/>
    <w:rsid w:val="00755F64"/>
    <w:rsid w:val="007564C4"/>
    <w:rsid w:val="00756EDE"/>
    <w:rsid w:val="007577A3"/>
    <w:rsid w:val="00764147"/>
    <w:rsid w:val="00764F3D"/>
    <w:rsid w:val="007655DC"/>
    <w:rsid w:val="00766196"/>
    <w:rsid w:val="0076792B"/>
    <w:rsid w:val="00772917"/>
    <w:rsid w:val="0077530E"/>
    <w:rsid w:val="00776CC7"/>
    <w:rsid w:val="0077776C"/>
    <w:rsid w:val="007806DA"/>
    <w:rsid w:val="00780F20"/>
    <w:rsid w:val="0078177A"/>
    <w:rsid w:val="00781E5C"/>
    <w:rsid w:val="00781F1D"/>
    <w:rsid w:val="007832F1"/>
    <w:rsid w:val="00784ED7"/>
    <w:rsid w:val="00785434"/>
    <w:rsid w:val="00785C52"/>
    <w:rsid w:val="00786D85"/>
    <w:rsid w:val="00787C46"/>
    <w:rsid w:val="00790091"/>
    <w:rsid w:val="00791BED"/>
    <w:rsid w:val="00795A34"/>
    <w:rsid w:val="007960DF"/>
    <w:rsid w:val="007964A5"/>
    <w:rsid w:val="007A071B"/>
    <w:rsid w:val="007A0C27"/>
    <w:rsid w:val="007A1AB0"/>
    <w:rsid w:val="007A240D"/>
    <w:rsid w:val="007A30E7"/>
    <w:rsid w:val="007A5FD6"/>
    <w:rsid w:val="007B2A95"/>
    <w:rsid w:val="007B3C43"/>
    <w:rsid w:val="007B4366"/>
    <w:rsid w:val="007B4390"/>
    <w:rsid w:val="007B5149"/>
    <w:rsid w:val="007B66D4"/>
    <w:rsid w:val="007C1844"/>
    <w:rsid w:val="007C1E91"/>
    <w:rsid w:val="007C37C7"/>
    <w:rsid w:val="007C5740"/>
    <w:rsid w:val="007C5BA9"/>
    <w:rsid w:val="007C7D8C"/>
    <w:rsid w:val="007D01E4"/>
    <w:rsid w:val="007D1E6F"/>
    <w:rsid w:val="007D2843"/>
    <w:rsid w:val="007D2966"/>
    <w:rsid w:val="007D3986"/>
    <w:rsid w:val="007D3B4A"/>
    <w:rsid w:val="007D5EC7"/>
    <w:rsid w:val="007D62E7"/>
    <w:rsid w:val="007D699D"/>
    <w:rsid w:val="007E0C78"/>
    <w:rsid w:val="007E134A"/>
    <w:rsid w:val="007E2582"/>
    <w:rsid w:val="007E3D9C"/>
    <w:rsid w:val="007E5ED0"/>
    <w:rsid w:val="007E6B83"/>
    <w:rsid w:val="007F28DD"/>
    <w:rsid w:val="007F2E34"/>
    <w:rsid w:val="007F373B"/>
    <w:rsid w:val="007F38AA"/>
    <w:rsid w:val="007F4FC6"/>
    <w:rsid w:val="007F72E8"/>
    <w:rsid w:val="007F793C"/>
    <w:rsid w:val="0080196F"/>
    <w:rsid w:val="008029CC"/>
    <w:rsid w:val="00804069"/>
    <w:rsid w:val="008050E6"/>
    <w:rsid w:val="00805D86"/>
    <w:rsid w:val="0081229D"/>
    <w:rsid w:val="008136A2"/>
    <w:rsid w:val="00814AC7"/>
    <w:rsid w:val="008158B2"/>
    <w:rsid w:val="0081651F"/>
    <w:rsid w:val="0082058D"/>
    <w:rsid w:val="00822367"/>
    <w:rsid w:val="0082258D"/>
    <w:rsid w:val="00822D9F"/>
    <w:rsid w:val="008236AD"/>
    <w:rsid w:val="00824506"/>
    <w:rsid w:val="00824B4B"/>
    <w:rsid w:val="00825345"/>
    <w:rsid w:val="008273A5"/>
    <w:rsid w:val="008306E2"/>
    <w:rsid w:val="008313B4"/>
    <w:rsid w:val="00831C45"/>
    <w:rsid w:val="00831E51"/>
    <w:rsid w:val="00832014"/>
    <w:rsid w:val="00832DD5"/>
    <w:rsid w:val="008342FC"/>
    <w:rsid w:val="00834724"/>
    <w:rsid w:val="00835226"/>
    <w:rsid w:val="00835A22"/>
    <w:rsid w:val="00835B80"/>
    <w:rsid w:val="008367BB"/>
    <w:rsid w:val="008373C6"/>
    <w:rsid w:val="00842116"/>
    <w:rsid w:val="00844A03"/>
    <w:rsid w:val="0084674F"/>
    <w:rsid w:val="00850A6F"/>
    <w:rsid w:val="008524E5"/>
    <w:rsid w:val="00854A1B"/>
    <w:rsid w:val="00862230"/>
    <w:rsid w:val="008656AC"/>
    <w:rsid w:val="00865D0C"/>
    <w:rsid w:val="00865E34"/>
    <w:rsid w:val="00866D0C"/>
    <w:rsid w:val="00867ECD"/>
    <w:rsid w:val="008719BD"/>
    <w:rsid w:val="00872DF1"/>
    <w:rsid w:val="00873749"/>
    <w:rsid w:val="008754D2"/>
    <w:rsid w:val="00875D79"/>
    <w:rsid w:val="00876077"/>
    <w:rsid w:val="00876822"/>
    <w:rsid w:val="00876940"/>
    <w:rsid w:val="0088147B"/>
    <w:rsid w:val="00885B2C"/>
    <w:rsid w:val="00890D8C"/>
    <w:rsid w:val="008918F8"/>
    <w:rsid w:val="00892BCB"/>
    <w:rsid w:val="00893ABD"/>
    <w:rsid w:val="008950CE"/>
    <w:rsid w:val="00896BF7"/>
    <w:rsid w:val="00896F7B"/>
    <w:rsid w:val="008A125D"/>
    <w:rsid w:val="008A1CF0"/>
    <w:rsid w:val="008A3CBF"/>
    <w:rsid w:val="008A43B7"/>
    <w:rsid w:val="008A5D88"/>
    <w:rsid w:val="008A73EB"/>
    <w:rsid w:val="008A7DFA"/>
    <w:rsid w:val="008B0159"/>
    <w:rsid w:val="008B2C11"/>
    <w:rsid w:val="008B2F9C"/>
    <w:rsid w:val="008B30CC"/>
    <w:rsid w:val="008B3D03"/>
    <w:rsid w:val="008B3F17"/>
    <w:rsid w:val="008B6B91"/>
    <w:rsid w:val="008B6C5C"/>
    <w:rsid w:val="008B6DD0"/>
    <w:rsid w:val="008B75FA"/>
    <w:rsid w:val="008B7EB8"/>
    <w:rsid w:val="008C2DAC"/>
    <w:rsid w:val="008C5039"/>
    <w:rsid w:val="008C54E9"/>
    <w:rsid w:val="008C6B1F"/>
    <w:rsid w:val="008C7437"/>
    <w:rsid w:val="008D2B48"/>
    <w:rsid w:val="008D2F08"/>
    <w:rsid w:val="008D6079"/>
    <w:rsid w:val="008D627A"/>
    <w:rsid w:val="008D6D80"/>
    <w:rsid w:val="008D7FC6"/>
    <w:rsid w:val="008E0A27"/>
    <w:rsid w:val="008E4519"/>
    <w:rsid w:val="008F0358"/>
    <w:rsid w:val="008F2484"/>
    <w:rsid w:val="008F3592"/>
    <w:rsid w:val="008F47A6"/>
    <w:rsid w:val="008F5B6A"/>
    <w:rsid w:val="008F633C"/>
    <w:rsid w:val="008F660B"/>
    <w:rsid w:val="00901AE4"/>
    <w:rsid w:val="00901B5A"/>
    <w:rsid w:val="00902544"/>
    <w:rsid w:val="00906AA3"/>
    <w:rsid w:val="009107E6"/>
    <w:rsid w:val="00910857"/>
    <w:rsid w:val="00910FD9"/>
    <w:rsid w:val="00914791"/>
    <w:rsid w:val="00915F47"/>
    <w:rsid w:val="009170E4"/>
    <w:rsid w:val="00920161"/>
    <w:rsid w:val="009205CF"/>
    <w:rsid w:val="00921372"/>
    <w:rsid w:val="00921E0A"/>
    <w:rsid w:val="00922098"/>
    <w:rsid w:val="0092234F"/>
    <w:rsid w:val="009249F5"/>
    <w:rsid w:val="00926935"/>
    <w:rsid w:val="009270F7"/>
    <w:rsid w:val="00930650"/>
    <w:rsid w:val="009308EC"/>
    <w:rsid w:val="00934408"/>
    <w:rsid w:val="00934508"/>
    <w:rsid w:val="00936571"/>
    <w:rsid w:val="00936B82"/>
    <w:rsid w:val="00937413"/>
    <w:rsid w:val="009375E9"/>
    <w:rsid w:val="00940B80"/>
    <w:rsid w:val="0094281D"/>
    <w:rsid w:val="00943071"/>
    <w:rsid w:val="00943BA9"/>
    <w:rsid w:val="00947949"/>
    <w:rsid w:val="00951429"/>
    <w:rsid w:val="00951D0F"/>
    <w:rsid w:val="00955715"/>
    <w:rsid w:val="009564B4"/>
    <w:rsid w:val="00957BCF"/>
    <w:rsid w:val="00957F4D"/>
    <w:rsid w:val="009637D2"/>
    <w:rsid w:val="00965483"/>
    <w:rsid w:val="009666AC"/>
    <w:rsid w:val="00967CC8"/>
    <w:rsid w:val="009726F8"/>
    <w:rsid w:val="0097545D"/>
    <w:rsid w:val="00976642"/>
    <w:rsid w:val="00976B13"/>
    <w:rsid w:val="009802B2"/>
    <w:rsid w:val="009813CC"/>
    <w:rsid w:val="00983C04"/>
    <w:rsid w:val="00984156"/>
    <w:rsid w:val="009841C8"/>
    <w:rsid w:val="00984DE1"/>
    <w:rsid w:val="009852E0"/>
    <w:rsid w:val="00987F49"/>
    <w:rsid w:val="009902ED"/>
    <w:rsid w:val="00990BB2"/>
    <w:rsid w:val="00991965"/>
    <w:rsid w:val="009922B4"/>
    <w:rsid w:val="00992B77"/>
    <w:rsid w:val="00992E2A"/>
    <w:rsid w:val="00992E52"/>
    <w:rsid w:val="009937C8"/>
    <w:rsid w:val="00993E87"/>
    <w:rsid w:val="00994959"/>
    <w:rsid w:val="00994E2F"/>
    <w:rsid w:val="00996A59"/>
    <w:rsid w:val="009971B1"/>
    <w:rsid w:val="009976A0"/>
    <w:rsid w:val="009A00CD"/>
    <w:rsid w:val="009A384D"/>
    <w:rsid w:val="009A555E"/>
    <w:rsid w:val="009B1010"/>
    <w:rsid w:val="009B14A3"/>
    <w:rsid w:val="009B18A4"/>
    <w:rsid w:val="009B1B8C"/>
    <w:rsid w:val="009B321F"/>
    <w:rsid w:val="009B3CD4"/>
    <w:rsid w:val="009B70BE"/>
    <w:rsid w:val="009B77E2"/>
    <w:rsid w:val="009C0C10"/>
    <w:rsid w:val="009C102C"/>
    <w:rsid w:val="009C2C4D"/>
    <w:rsid w:val="009C32B1"/>
    <w:rsid w:val="009C6315"/>
    <w:rsid w:val="009D0E9E"/>
    <w:rsid w:val="009D1146"/>
    <w:rsid w:val="009D180F"/>
    <w:rsid w:val="009D1B7D"/>
    <w:rsid w:val="009D3245"/>
    <w:rsid w:val="009D72F1"/>
    <w:rsid w:val="009E529B"/>
    <w:rsid w:val="009E576B"/>
    <w:rsid w:val="009F0E93"/>
    <w:rsid w:val="009F15B2"/>
    <w:rsid w:val="009F2CBD"/>
    <w:rsid w:val="009F3650"/>
    <w:rsid w:val="009F4994"/>
    <w:rsid w:val="009F536F"/>
    <w:rsid w:val="00A012DD"/>
    <w:rsid w:val="00A04ED4"/>
    <w:rsid w:val="00A0652E"/>
    <w:rsid w:val="00A0771D"/>
    <w:rsid w:val="00A10156"/>
    <w:rsid w:val="00A1106C"/>
    <w:rsid w:val="00A127BD"/>
    <w:rsid w:val="00A12B29"/>
    <w:rsid w:val="00A15157"/>
    <w:rsid w:val="00A16C00"/>
    <w:rsid w:val="00A16F9F"/>
    <w:rsid w:val="00A17166"/>
    <w:rsid w:val="00A2102C"/>
    <w:rsid w:val="00A223D6"/>
    <w:rsid w:val="00A22CAF"/>
    <w:rsid w:val="00A23765"/>
    <w:rsid w:val="00A23B6E"/>
    <w:rsid w:val="00A24D6C"/>
    <w:rsid w:val="00A25037"/>
    <w:rsid w:val="00A2553D"/>
    <w:rsid w:val="00A304D2"/>
    <w:rsid w:val="00A30642"/>
    <w:rsid w:val="00A31509"/>
    <w:rsid w:val="00A3449A"/>
    <w:rsid w:val="00A349F1"/>
    <w:rsid w:val="00A35E55"/>
    <w:rsid w:val="00A36BD7"/>
    <w:rsid w:val="00A3709A"/>
    <w:rsid w:val="00A3773F"/>
    <w:rsid w:val="00A40E2B"/>
    <w:rsid w:val="00A42D8A"/>
    <w:rsid w:val="00A4344A"/>
    <w:rsid w:val="00A449D6"/>
    <w:rsid w:val="00A45612"/>
    <w:rsid w:val="00A457F8"/>
    <w:rsid w:val="00A51A8F"/>
    <w:rsid w:val="00A536A4"/>
    <w:rsid w:val="00A53917"/>
    <w:rsid w:val="00A54444"/>
    <w:rsid w:val="00A54A74"/>
    <w:rsid w:val="00A6241D"/>
    <w:rsid w:val="00A63EEE"/>
    <w:rsid w:val="00A65F82"/>
    <w:rsid w:val="00A73229"/>
    <w:rsid w:val="00A74A3F"/>
    <w:rsid w:val="00A74F89"/>
    <w:rsid w:val="00A75EF8"/>
    <w:rsid w:val="00A77C73"/>
    <w:rsid w:val="00A81A1B"/>
    <w:rsid w:val="00A835D9"/>
    <w:rsid w:val="00A83773"/>
    <w:rsid w:val="00A83B51"/>
    <w:rsid w:val="00A84293"/>
    <w:rsid w:val="00A84CCC"/>
    <w:rsid w:val="00A85260"/>
    <w:rsid w:val="00A864D9"/>
    <w:rsid w:val="00A90DF4"/>
    <w:rsid w:val="00A92895"/>
    <w:rsid w:val="00A97279"/>
    <w:rsid w:val="00AA009F"/>
    <w:rsid w:val="00AB2A06"/>
    <w:rsid w:val="00AB2AEE"/>
    <w:rsid w:val="00AB5FCA"/>
    <w:rsid w:val="00AC0627"/>
    <w:rsid w:val="00AC17F7"/>
    <w:rsid w:val="00AC1C22"/>
    <w:rsid w:val="00AC7086"/>
    <w:rsid w:val="00AD062F"/>
    <w:rsid w:val="00AD1711"/>
    <w:rsid w:val="00AD4A38"/>
    <w:rsid w:val="00AE1D6D"/>
    <w:rsid w:val="00AE4039"/>
    <w:rsid w:val="00AE5205"/>
    <w:rsid w:val="00AE57C6"/>
    <w:rsid w:val="00AE608C"/>
    <w:rsid w:val="00AE6897"/>
    <w:rsid w:val="00AF47B0"/>
    <w:rsid w:val="00AF6636"/>
    <w:rsid w:val="00AF706E"/>
    <w:rsid w:val="00B00C53"/>
    <w:rsid w:val="00B021DD"/>
    <w:rsid w:val="00B03BA8"/>
    <w:rsid w:val="00B047EC"/>
    <w:rsid w:val="00B06C29"/>
    <w:rsid w:val="00B0720F"/>
    <w:rsid w:val="00B10860"/>
    <w:rsid w:val="00B11B6E"/>
    <w:rsid w:val="00B14456"/>
    <w:rsid w:val="00B14C49"/>
    <w:rsid w:val="00B15CAB"/>
    <w:rsid w:val="00B16495"/>
    <w:rsid w:val="00B17BEE"/>
    <w:rsid w:val="00B211D2"/>
    <w:rsid w:val="00B21EDD"/>
    <w:rsid w:val="00B23142"/>
    <w:rsid w:val="00B23354"/>
    <w:rsid w:val="00B238BC"/>
    <w:rsid w:val="00B242C3"/>
    <w:rsid w:val="00B24572"/>
    <w:rsid w:val="00B255B9"/>
    <w:rsid w:val="00B27108"/>
    <w:rsid w:val="00B30163"/>
    <w:rsid w:val="00B30873"/>
    <w:rsid w:val="00B3289D"/>
    <w:rsid w:val="00B32FE5"/>
    <w:rsid w:val="00B3549E"/>
    <w:rsid w:val="00B36171"/>
    <w:rsid w:val="00B41D92"/>
    <w:rsid w:val="00B42BF6"/>
    <w:rsid w:val="00B43B21"/>
    <w:rsid w:val="00B43E75"/>
    <w:rsid w:val="00B44340"/>
    <w:rsid w:val="00B46060"/>
    <w:rsid w:val="00B4690A"/>
    <w:rsid w:val="00B46CAA"/>
    <w:rsid w:val="00B515B8"/>
    <w:rsid w:val="00B5191F"/>
    <w:rsid w:val="00B51F22"/>
    <w:rsid w:val="00B54790"/>
    <w:rsid w:val="00B547D5"/>
    <w:rsid w:val="00B54DB1"/>
    <w:rsid w:val="00B555FC"/>
    <w:rsid w:val="00B5574F"/>
    <w:rsid w:val="00B60838"/>
    <w:rsid w:val="00B645ED"/>
    <w:rsid w:val="00B66D97"/>
    <w:rsid w:val="00B67793"/>
    <w:rsid w:val="00B70508"/>
    <w:rsid w:val="00B71EC8"/>
    <w:rsid w:val="00B7338A"/>
    <w:rsid w:val="00B73931"/>
    <w:rsid w:val="00B75E56"/>
    <w:rsid w:val="00B76CD9"/>
    <w:rsid w:val="00B7721B"/>
    <w:rsid w:val="00B801B7"/>
    <w:rsid w:val="00B8481D"/>
    <w:rsid w:val="00B848AB"/>
    <w:rsid w:val="00B8551E"/>
    <w:rsid w:val="00B87FD4"/>
    <w:rsid w:val="00B944DE"/>
    <w:rsid w:val="00B94955"/>
    <w:rsid w:val="00B97001"/>
    <w:rsid w:val="00B97033"/>
    <w:rsid w:val="00BA1E8A"/>
    <w:rsid w:val="00BA271D"/>
    <w:rsid w:val="00BA3809"/>
    <w:rsid w:val="00BA4EC3"/>
    <w:rsid w:val="00BA65CC"/>
    <w:rsid w:val="00BA6A20"/>
    <w:rsid w:val="00BA74D4"/>
    <w:rsid w:val="00BB1986"/>
    <w:rsid w:val="00BB1D0B"/>
    <w:rsid w:val="00BB457F"/>
    <w:rsid w:val="00BB46C9"/>
    <w:rsid w:val="00BB5835"/>
    <w:rsid w:val="00BB5E2A"/>
    <w:rsid w:val="00BB6764"/>
    <w:rsid w:val="00BB7FAE"/>
    <w:rsid w:val="00BC1783"/>
    <w:rsid w:val="00BC2D65"/>
    <w:rsid w:val="00BC5FCA"/>
    <w:rsid w:val="00BC620B"/>
    <w:rsid w:val="00BE1C1A"/>
    <w:rsid w:val="00BE26E5"/>
    <w:rsid w:val="00BE5324"/>
    <w:rsid w:val="00BE56E7"/>
    <w:rsid w:val="00BE6C38"/>
    <w:rsid w:val="00BE75AC"/>
    <w:rsid w:val="00BF1916"/>
    <w:rsid w:val="00BF25AC"/>
    <w:rsid w:val="00BF2DB4"/>
    <w:rsid w:val="00BF40E2"/>
    <w:rsid w:val="00BF4C85"/>
    <w:rsid w:val="00BF4EB9"/>
    <w:rsid w:val="00BF5047"/>
    <w:rsid w:val="00BF5883"/>
    <w:rsid w:val="00BF5BBB"/>
    <w:rsid w:val="00BF653E"/>
    <w:rsid w:val="00C026A9"/>
    <w:rsid w:val="00C02F8E"/>
    <w:rsid w:val="00C041F7"/>
    <w:rsid w:val="00C06114"/>
    <w:rsid w:val="00C061CC"/>
    <w:rsid w:val="00C07D59"/>
    <w:rsid w:val="00C11281"/>
    <w:rsid w:val="00C1482D"/>
    <w:rsid w:val="00C25643"/>
    <w:rsid w:val="00C26A33"/>
    <w:rsid w:val="00C34549"/>
    <w:rsid w:val="00C3458A"/>
    <w:rsid w:val="00C40905"/>
    <w:rsid w:val="00C40A40"/>
    <w:rsid w:val="00C41AA8"/>
    <w:rsid w:val="00C42A63"/>
    <w:rsid w:val="00C45A7E"/>
    <w:rsid w:val="00C50947"/>
    <w:rsid w:val="00C51D17"/>
    <w:rsid w:val="00C56B40"/>
    <w:rsid w:val="00C56E2C"/>
    <w:rsid w:val="00C61B4B"/>
    <w:rsid w:val="00C621E0"/>
    <w:rsid w:val="00C62A3F"/>
    <w:rsid w:val="00C62DCA"/>
    <w:rsid w:val="00C64BBF"/>
    <w:rsid w:val="00C64FB0"/>
    <w:rsid w:val="00C659AC"/>
    <w:rsid w:val="00C67B28"/>
    <w:rsid w:val="00C71A8A"/>
    <w:rsid w:val="00C73EDB"/>
    <w:rsid w:val="00C74E05"/>
    <w:rsid w:val="00C7516D"/>
    <w:rsid w:val="00C75897"/>
    <w:rsid w:val="00C80F34"/>
    <w:rsid w:val="00C814A1"/>
    <w:rsid w:val="00C854B9"/>
    <w:rsid w:val="00C86722"/>
    <w:rsid w:val="00C93854"/>
    <w:rsid w:val="00C94A06"/>
    <w:rsid w:val="00C97340"/>
    <w:rsid w:val="00CA0D8B"/>
    <w:rsid w:val="00CA1693"/>
    <w:rsid w:val="00CA2F57"/>
    <w:rsid w:val="00CA3ED7"/>
    <w:rsid w:val="00CA5CD1"/>
    <w:rsid w:val="00CA63D0"/>
    <w:rsid w:val="00CB1B66"/>
    <w:rsid w:val="00CB2C40"/>
    <w:rsid w:val="00CB2FEC"/>
    <w:rsid w:val="00CB33F5"/>
    <w:rsid w:val="00CB352C"/>
    <w:rsid w:val="00CB4838"/>
    <w:rsid w:val="00CC174F"/>
    <w:rsid w:val="00CC3672"/>
    <w:rsid w:val="00CC4B54"/>
    <w:rsid w:val="00CD0494"/>
    <w:rsid w:val="00CD2748"/>
    <w:rsid w:val="00CD3D02"/>
    <w:rsid w:val="00CD4BF8"/>
    <w:rsid w:val="00CD669B"/>
    <w:rsid w:val="00CD7007"/>
    <w:rsid w:val="00CD73A8"/>
    <w:rsid w:val="00CD77AD"/>
    <w:rsid w:val="00CE0128"/>
    <w:rsid w:val="00CE30FF"/>
    <w:rsid w:val="00CE3AFC"/>
    <w:rsid w:val="00CE5299"/>
    <w:rsid w:val="00CE74A7"/>
    <w:rsid w:val="00CF1828"/>
    <w:rsid w:val="00CF3153"/>
    <w:rsid w:val="00CF3734"/>
    <w:rsid w:val="00CF3FD8"/>
    <w:rsid w:val="00CF4833"/>
    <w:rsid w:val="00CF523A"/>
    <w:rsid w:val="00D030DE"/>
    <w:rsid w:val="00D05199"/>
    <w:rsid w:val="00D05853"/>
    <w:rsid w:val="00D06AE7"/>
    <w:rsid w:val="00D07710"/>
    <w:rsid w:val="00D1058A"/>
    <w:rsid w:val="00D113BB"/>
    <w:rsid w:val="00D11433"/>
    <w:rsid w:val="00D14067"/>
    <w:rsid w:val="00D15250"/>
    <w:rsid w:val="00D20B1A"/>
    <w:rsid w:val="00D24E83"/>
    <w:rsid w:val="00D25E1E"/>
    <w:rsid w:val="00D266F7"/>
    <w:rsid w:val="00D302A8"/>
    <w:rsid w:val="00D30A75"/>
    <w:rsid w:val="00D3116C"/>
    <w:rsid w:val="00D356DB"/>
    <w:rsid w:val="00D3581B"/>
    <w:rsid w:val="00D36C8B"/>
    <w:rsid w:val="00D3754F"/>
    <w:rsid w:val="00D40F89"/>
    <w:rsid w:val="00D415DF"/>
    <w:rsid w:val="00D417BF"/>
    <w:rsid w:val="00D42CE5"/>
    <w:rsid w:val="00D43012"/>
    <w:rsid w:val="00D43857"/>
    <w:rsid w:val="00D47905"/>
    <w:rsid w:val="00D5091C"/>
    <w:rsid w:val="00D509E1"/>
    <w:rsid w:val="00D528B2"/>
    <w:rsid w:val="00D53F43"/>
    <w:rsid w:val="00D543CC"/>
    <w:rsid w:val="00D5510C"/>
    <w:rsid w:val="00D56185"/>
    <w:rsid w:val="00D5651E"/>
    <w:rsid w:val="00D60DE0"/>
    <w:rsid w:val="00D61F28"/>
    <w:rsid w:val="00D64869"/>
    <w:rsid w:val="00D651E1"/>
    <w:rsid w:val="00D674CA"/>
    <w:rsid w:val="00D708AC"/>
    <w:rsid w:val="00D73555"/>
    <w:rsid w:val="00D74D28"/>
    <w:rsid w:val="00D769BE"/>
    <w:rsid w:val="00D76AF5"/>
    <w:rsid w:val="00D77065"/>
    <w:rsid w:val="00D824FB"/>
    <w:rsid w:val="00D828D5"/>
    <w:rsid w:val="00D82BE8"/>
    <w:rsid w:val="00D839C8"/>
    <w:rsid w:val="00D862C5"/>
    <w:rsid w:val="00D928D0"/>
    <w:rsid w:val="00D93441"/>
    <w:rsid w:val="00D951D7"/>
    <w:rsid w:val="00DA0502"/>
    <w:rsid w:val="00DA36D9"/>
    <w:rsid w:val="00DA546F"/>
    <w:rsid w:val="00DA649B"/>
    <w:rsid w:val="00DB08FA"/>
    <w:rsid w:val="00DB395D"/>
    <w:rsid w:val="00DB400F"/>
    <w:rsid w:val="00DB4487"/>
    <w:rsid w:val="00DB522F"/>
    <w:rsid w:val="00DB6394"/>
    <w:rsid w:val="00DB68B0"/>
    <w:rsid w:val="00DB6959"/>
    <w:rsid w:val="00DC3B86"/>
    <w:rsid w:val="00DC4D3C"/>
    <w:rsid w:val="00DC5CDC"/>
    <w:rsid w:val="00DC67F7"/>
    <w:rsid w:val="00DD00FF"/>
    <w:rsid w:val="00DD11CD"/>
    <w:rsid w:val="00DD1533"/>
    <w:rsid w:val="00DD1B3C"/>
    <w:rsid w:val="00DD23B8"/>
    <w:rsid w:val="00DD2607"/>
    <w:rsid w:val="00DD2803"/>
    <w:rsid w:val="00DD634B"/>
    <w:rsid w:val="00DD69A0"/>
    <w:rsid w:val="00DD6E1A"/>
    <w:rsid w:val="00DE1C06"/>
    <w:rsid w:val="00DE1CD5"/>
    <w:rsid w:val="00DE45BD"/>
    <w:rsid w:val="00DE480A"/>
    <w:rsid w:val="00DE48AB"/>
    <w:rsid w:val="00DE60A5"/>
    <w:rsid w:val="00DE7ED9"/>
    <w:rsid w:val="00DF4A46"/>
    <w:rsid w:val="00E0090D"/>
    <w:rsid w:val="00E010BA"/>
    <w:rsid w:val="00E02643"/>
    <w:rsid w:val="00E04500"/>
    <w:rsid w:val="00E045F0"/>
    <w:rsid w:val="00E1067B"/>
    <w:rsid w:val="00E107E6"/>
    <w:rsid w:val="00E116B2"/>
    <w:rsid w:val="00E13E65"/>
    <w:rsid w:val="00E14091"/>
    <w:rsid w:val="00E14424"/>
    <w:rsid w:val="00E1517C"/>
    <w:rsid w:val="00E15A3C"/>
    <w:rsid w:val="00E237A9"/>
    <w:rsid w:val="00E27244"/>
    <w:rsid w:val="00E27FD0"/>
    <w:rsid w:val="00E3108B"/>
    <w:rsid w:val="00E310B4"/>
    <w:rsid w:val="00E312FA"/>
    <w:rsid w:val="00E31844"/>
    <w:rsid w:val="00E32779"/>
    <w:rsid w:val="00E33FB6"/>
    <w:rsid w:val="00E341F5"/>
    <w:rsid w:val="00E35227"/>
    <w:rsid w:val="00E4080F"/>
    <w:rsid w:val="00E41016"/>
    <w:rsid w:val="00E413C5"/>
    <w:rsid w:val="00E413CE"/>
    <w:rsid w:val="00E4274E"/>
    <w:rsid w:val="00E44A2E"/>
    <w:rsid w:val="00E51E19"/>
    <w:rsid w:val="00E52F88"/>
    <w:rsid w:val="00E542B6"/>
    <w:rsid w:val="00E54354"/>
    <w:rsid w:val="00E54479"/>
    <w:rsid w:val="00E572C9"/>
    <w:rsid w:val="00E60A14"/>
    <w:rsid w:val="00E60C04"/>
    <w:rsid w:val="00E61237"/>
    <w:rsid w:val="00E61486"/>
    <w:rsid w:val="00E6306F"/>
    <w:rsid w:val="00E637AA"/>
    <w:rsid w:val="00E63929"/>
    <w:rsid w:val="00E64DA6"/>
    <w:rsid w:val="00E65FD6"/>
    <w:rsid w:val="00E66725"/>
    <w:rsid w:val="00E7100B"/>
    <w:rsid w:val="00E72820"/>
    <w:rsid w:val="00E74D93"/>
    <w:rsid w:val="00E758C6"/>
    <w:rsid w:val="00E82A73"/>
    <w:rsid w:val="00E82CE4"/>
    <w:rsid w:val="00E84136"/>
    <w:rsid w:val="00E846C0"/>
    <w:rsid w:val="00E846D3"/>
    <w:rsid w:val="00E90F13"/>
    <w:rsid w:val="00E91BF8"/>
    <w:rsid w:val="00E94755"/>
    <w:rsid w:val="00E95EA2"/>
    <w:rsid w:val="00E977C5"/>
    <w:rsid w:val="00E97B4C"/>
    <w:rsid w:val="00EA0450"/>
    <w:rsid w:val="00EA258B"/>
    <w:rsid w:val="00EA2F96"/>
    <w:rsid w:val="00EA3673"/>
    <w:rsid w:val="00EA490E"/>
    <w:rsid w:val="00EA75C7"/>
    <w:rsid w:val="00EB0254"/>
    <w:rsid w:val="00EB1D30"/>
    <w:rsid w:val="00EB2251"/>
    <w:rsid w:val="00EB25C4"/>
    <w:rsid w:val="00EB3AFA"/>
    <w:rsid w:val="00EB3B7B"/>
    <w:rsid w:val="00EB4199"/>
    <w:rsid w:val="00EB4842"/>
    <w:rsid w:val="00EC100D"/>
    <w:rsid w:val="00EC1889"/>
    <w:rsid w:val="00EC26EC"/>
    <w:rsid w:val="00EC3B98"/>
    <w:rsid w:val="00EC520F"/>
    <w:rsid w:val="00ED05C0"/>
    <w:rsid w:val="00ED249C"/>
    <w:rsid w:val="00ED270F"/>
    <w:rsid w:val="00ED287F"/>
    <w:rsid w:val="00ED3621"/>
    <w:rsid w:val="00ED4E9E"/>
    <w:rsid w:val="00ED51E5"/>
    <w:rsid w:val="00ED592C"/>
    <w:rsid w:val="00ED5A62"/>
    <w:rsid w:val="00EE0F61"/>
    <w:rsid w:val="00EE1BF2"/>
    <w:rsid w:val="00EE1DA0"/>
    <w:rsid w:val="00EE22AF"/>
    <w:rsid w:val="00EE4027"/>
    <w:rsid w:val="00EE5526"/>
    <w:rsid w:val="00EE55AB"/>
    <w:rsid w:val="00EE613C"/>
    <w:rsid w:val="00EE7514"/>
    <w:rsid w:val="00EF03D8"/>
    <w:rsid w:val="00EF1468"/>
    <w:rsid w:val="00EF30BF"/>
    <w:rsid w:val="00EF37BA"/>
    <w:rsid w:val="00EF4799"/>
    <w:rsid w:val="00EF5898"/>
    <w:rsid w:val="00F01BE8"/>
    <w:rsid w:val="00F024CE"/>
    <w:rsid w:val="00F04AAB"/>
    <w:rsid w:val="00F0515B"/>
    <w:rsid w:val="00F11B1E"/>
    <w:rsid w:val="00F123E9"/>
    <w:rsid w:val="00F21113"/>
    <w:rsid w:val="00F21737"/>
    <w:rsid w:val="00F22B77"/>
    <w:rsid w:val="00F30A92"/>
    <w:rsid w:val="00F30AAD"/>
    <w:rsid w:val="00F356B6"/>
    <w:rsid w:val="00F35801"/>
    <w:rsid w:val="00F40A70"/>
    <w:rsid w:val="00F4254F"/>
    <w:rsid w:val="00F446B6"/>
    <w:rsid w:val="00F46464"/>
    <w:rsid w:val="00F471F9"/>
    <w:rsid w:val="00F50424"/>
    <w:rsid w:val="00F505EE"/>
    <w:rsid w:val="00F50B67"/>
    <w:rsid w:val="00F5260E"/>
    <w:rsid w:val="00F53E80"/>
    <w:rsid w:val="00F60F38"/>
    <w:rsid w:val="00F61AA9"/>
    <w:rsid w:val="00F63FA9"/>
    <w:rsid w:val="00F651CA"/>
    <w:rsid w:val="00F6736D"/>
    <w:rsid w:val="00F6788E"/>
    <w:rsid w:val="00F71523"/>
    <w:rsid w:val="00F718D9"/>
    <w:rsid w:val="00F72387"/>
    <w:rsid w:val="00F72AFF"/>
    <w:rsid w:val="00F75F51"/>
    <w:rsid w:val="00F805D6"/>
    <w:rsid w:val="00F85092"/>
    <w:rsid w:val="00F85461"/>
    <w:rsid w:val="00F91DE3"/>
    <w:rsid w:val="00F938D0"/>
    <w:rsid w:val="00F93E29"/>
    <w:rsid w:val="00F94FA9"/>
    <w:rsid w:val="00F969A1"/>
    <w:rsid w:val="00F96DEA"/>
    <w:rsid w:val="00F97E94"/>
    <w:rsid w:val="00FA1729"/>
    <w:rsid w:val="00FA32B7"/>
    <w:rsid w:val="00FA3928"/>
    <w:rsid w:val="00FA52D3"/>
    <w:rsid w:val="00FB097C"/>
    <w:rsid w:val="00FB1494"/>
    <w:rsid w:val="00FB2827"/>
    <w:rsid w:val="00FB3F25"/>
    <w:rsid w:val="00FB489A"/>
    <w:rsid w:val="00FB55C5"/>
    <w:rsid w:val="00FB60C4"/>
    <w:rsid w:val="00FB7227"/>
    <w:rsid w:val="00FC1BF4"/>
    <w:rsid w:val="00FC229F"/>
    <w:rsid w:val="00FC2578"/>
    <w:rsid w:val="00FC36CD"/>
    <w:rsid w:val="00FC3BC9"/>
    <w:rsid w:val="00FC3D7F"/>
    <w:rsid w:val="00FC4A26"/>
    <w:rsid w:val="00FC4D0B"/>
    <w:rsid w:val="00FD1910"/>
    <w:rsid w:val="00FD23C7"/>
    <w:rsid w:val="00FD2CBC"/>
    <w:rsid w:val="00FD34F3"/>
    <w:rsid w:val="00FD3530"/>
    <w:rsid w:val="00FD588E"/>
    <w:rsid w:val="00FD6000"/>
    <w:rsid w:val="00FD6182"/>
    <w:rsid w:val="00FE2416"/>
    <w:rsid w:val="00FE79DC"/>
    <w:rsid w:val="00FF1D58"/>
    <w:rsid w:val="00FF2422"/>
    <w:rsid w:val="00FF27B1"/>
    <w:rsid w:val="00FF727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3777"/>
    <o:shapelayout v:ext="edit">
      <o:idmap v:ext="edit" data="1"/>
    </o:shapelayout>
  </w:shapeDefaults>
  <w:decimalSymbol w:val=","/>
  <w:listSeparator w:val=";"/>
  <w14:docId w14:val="054B67EB"/>
  <w15:docId w15:val="{F6AB7AF4-6EC9-4447-92AF-5B9BC88EC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iPriority="43"/>
    <w:lsdException w:name="index 8" w:semiHidden="1" w:uiPriority="43"/>
    <w:lsdException w:name="index 9" w:semiHidden="1" w:uiPriority="43"/>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6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74"/>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462C0"/>
    <w:pPr>
      <w:jc w:val="both"/>
    </w:pPr>
    <w:rPr>
      <w:sz w:val="20"/>
      <w:lang w:val="de-DE"/>
    </w:rPr>
  </w:style>
  <w:style w:type="paragraph" w:styleId="berschrift1">
    <w:name w:val="heading 1"/>
    <w:basedOn w:val="Standard"/>
    <w:next w:val="Standard"/>
    <w:link w:val="berschrift1Zchn"/>
    <w:uiPriority w:val="1"/>
    <w:qFormat/>
    <w:rsid w:val="00403980"/>
    <w:pPr>
      <w:keepNext/>
      <w:keepLines/>
      <w:numPr>
        <w:numId w:val="12"/>
      </w:numPr>
      <w:spacing w:before="480" w:after="240" w:line="320" w:lineRule="exact"/>
      <w:jc w:val="left"/>
      <w:outlineLvl w:val="0"/>
    </w:pPr>
    <w:rPr>
      <w:rFonts w:asciiTheme="majorHAnsi" w:eastAsiaTheme="majorEastAsia" w:hAnsiTheme="majorHAnsi" w:cstheme="majorBidi"/>
      <w:color w:val="375F92" w:themeColor="accent1"/>
      <w:spacing w:val="4"/>
      <w:sz w:val="24"/>
      <w:szCs w:val="32"/>
    </w:rPr>
  </w:style>
  <w:style w:type="paragraph" w:styleId="berschrift2">
    <w:name w:val="heading 2"/>
    <w:basedOn w:val="Standard"/>
    <w:next w:val="Standard"/>
    <w:link w:val="berschrift2Zchn"/>
    <w:uiPriority w:val="1"/>
    <w:qFormat/>
    <w:rsid w:val="00403980"/>
    <w:pPr>
      <w:keepNext/>
      <w:keepLines/>
      <w:numPr>
        <w:ilvl w:val="1"/>
        <w:numId w:val="12"/>
      </w:numPr>
      <w:spacing w:before="240" w:after="240" w:line="280" w:lineRule="exact"/>
      <w:jc w:val="left"/>
      <w:outlineLvl w:val="1"/>
    </w:pPr>
    <w:rPr>
      <w:rFonts w:asciiTheme="majorHAnsi" w:eastAsiaTheme="majorEastAsia" w:hAnsiTheme="majorHAnsi" w:cstheme="majorBidi"/>
      <w:spacing w:val="2"/>
      <w:szCs w:val="26"/>
    </w:rPr>
  </w:style>
  <w:style w:type="paragraph" w:styleId="berschrift3">
    <w:name w:val="heading 3"/>
    <w:basedOn w:val="Standard"/>
    <w:next w:val="Standard"/>
    <w:link w:val="berschrift3Zchn"/>
    <w:uiPriority w:val="1"/>
    <w:qFormat/>
    <w:rsid w:val="00403980"/>
    <w:pPr>
      <w:keepNext/>
      <w:keepLines/>
      <w:numPr>
        <w:ilvl w:val="2"/>
        <w:numId w:val="12"/>
      </w:numPr>
      <w:spacing w:before="240" w:after="120" w:line="280" w:lineRule="exact"/>
      <w:jc w:val="left"/>
      <w:outlineLvl w:val="2"/>
    </w:pPr>
    <w:rPr>
      <w:rFonts w:asciiTheme="majorHAnsi" w:eastAsiaTheme="majorEastAsia" w:hAnsiTheme="majorHAnsi" w:cstheme="majorBidi"/>
      <w:szCs w:val="24"/>
    </w:rPr>
  </w:style>
  <w:style w:type="paragraph" w:styleId="berschrift4">
    <w:name w:val="heading 4"/>
    <w:basedOn w:val="Standard"/>
    <w:next w:val="Standard"/>
    <w:link w:val="berschrift4Zchn"/>
    <w:uiPriority w:val="9"/>
    <w:qFormat/>
    <w:rsid w:val="00403980"/>
    <w:pPr>
      <w:keepNext/>
      <w:keepLines/>
      <w:numPr>
        <w:ilvl w:val="3"/>
        <w:numId w:val="12"/>
      </w:numPr>
      <w:spacing w:before="240"/>
      <w:jc w:val="left"/>
      <w:outlineLvl w:val="3"/>
    </w:pPr>
    <w:rPr>
      <w:rFonts w:eastAsiaTheme="majorEastAsia" w:cstheme="majorBidi"/>
      <w:iCs/>
    </w:rPr>
  </w:style>
  <w:style w:type="paragraph" w:styleId="berschrift5">
    <w:name w:val="heading 5"/>
    <w:basedOn w:val="Standard"/>
    <w:next w:val="Standard"/>
    <w:link w:val="berschrift5Zchn"/>
    <w:uiPriority w:val="9"/>
    <w:semiHidden/>
    <w:rsid w:val="00403980"/>
    <w:pPr>
      <w:keepNext/>
      <w:keepLines/>
      <w:numPr>
        <w:ilvl w:val="4"/>
        <w:numId w:val="12"/>
      </w:numPr>
      <w:spacing w:before="240"/>
      <w:jc w:val="left"/>
      <w:outlineLvl w:val="4"/>
    </w:pPr>
    <w:rPr>
      <w:rFonts w:eastAsiaTheme="majorEastAsia" w:cstheme="majorBidi"/>
    </w:rPr>
  </w:style>
  <w:style w:type="paragraph" w:styleId="berschrift6">
    <w:name w:val="heading 6"/>
    <w:basedOn w:val="Standard"/>
    <w:next w:val="Standard"/>
    <w:link w:val="berschrift6Zchn"/>
    <w:uiPriority w:val="9"/>
    <w:semiHidden/>
    <w:rsid w:val="00403980"/>
    <w:pPr>
      <w:keepNext/>
      <w:keepLines/>
      <w:numPr>
        <w:ilvl w:val="5"/>
        <w:numId w:val="12"/>
      </w:numPr>
      <w:spacing w:before="240"/>
      <w:jc w:val="left"/>
      <w:outlineLvl w:val="5"/>
    </w:pPr>
    <w:rPr>
      <w:rFonts w:eastAsiaTheme="majorEastAsia" w:cstheme="majorBidi"/>
    </w:rPr>
  </w:style>
  <w:style w:type="paragraph" w:styleId="berschrift7">
    <w:name w:val="heading 7"/>
    <w:basedOn w:val="Standard"/>
    <w:next w:val="Standard"/>
    <w:link w:val="berschrift7Zchn"/>
    <w:uiPriority w:val="9"/>
    <w:semiHidden/>
    <w:rsid w:val="00403980"/>
    <w:pPr>
      <w:keepNext/>
      <w:keepLines/>
      <w:numPr>
        <w:ilvl w:val="6"/>
        <w:numId w:val="12"/>
      </w:numPr>
      <w:spacing w:before="240"/>
      <w:jc w:val="left"/>
      <w:outlineLvl w:val="6"/>
    </w:pPr>
    <w:rPr>
      <w:rFonts w:eastAsiaTheme="majorEastAsia" w:cstheme="majorBidi"/>
      <w:iCs/>
    </w:rPr>
  </w:style>
  <w:style w:type="paragraph" w:styleId="berschrift8">
    <w:name w:val="heading 8"/>
    <w:basedOn w:val="Standard"/>
    <w:next w:val="Standard"/>
    <w:link w:val="berschrift8Zchn"/>
    <w:uiPriority w:val="9"/>
    <w:semiHidden/>
    <w:rsid w:val="00403980"/>
    <w:pPr>
      <w:keepNext/>
      <w:keepLines/>
      <w:numPr>
        <w:ilvl w:val="7"/>
        <w:numId w:val="12"/>
      </w:numPr>
      <w:spacing w:before="240"/>
      <w:jc w:val="left"/>
      <w:outlineLvl w:val="7"/>
    </w:pPr>
    <w:rPr>
      <w:rFonts w:eastAsiaTheme="majorEastAsia" w:cstheme="majorBidi"/>
      <w:szCs w:val="21"/>
    </w:rPr>
  </w:style>
  <w:style w:type="paragraph" w:styleId="berschrift9">
    <w:name w:val="heading 9"/>
    <w:basedOn w:val="Standard"/>
    <w:next w:val="Standard"/>
    <w:link w:val="berschrift9Zchn"/>
    <w:uiPriority w:val="9"/>
    <w:semiHidden/>
    <w:rsid w:val="00403980"/>
    <w:pPr>
      <w:keepNext/>
      <w:keepLines/>
      <w:numPr>
        <w:ilvl w:val="8"/>
        <w:numId w:val="12"/>
      </w:numPr>
      <w:spacing w:before="240"/>
      <w:jc w:val="left"/>
      <w:outlineLvl w:val="8"/>
    </w:pPr>
    <w:rPr>
      <w:rFonts w:eastAsiaTheme="majorEastAsia" w:cstheme="majorBidi"/>
      <w:iCs/>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REG">
    <w:name w:val="Absatz-Standardschriftart: REG"/>
    <w:uiPriority w:val="1"/>
    <w:semiHidden/>
    <w:qFormat/>
  </w:style>
  <w:style w:type="paragraph" w:styleId="Literaturverzeichnis">
    <w:name w:val="Bibliography"/>
    <w:basedOn w:val="Standard"/>
    <w:next w:val="Standard"/>
    <w:uiPriority w:val="41"/>
    <w:semiHidden/>
    <w:rsid w:val="00B3289D"/>
    <w:pPr>
      <w:spacing w:after="120"/>
    </w:pPr>
  </w:style>
  <w:style w:type="character" w:styleId="Platzhaltertext">
    <w:name w:val="Placeholder Text"/>
    <w:basedOn w:val="Absatz-Standardschriftart"/>
    <w:uiPriority w:val="74"/>
    <w:rsid w:val="00631655"/>
    <w:rPr>
      <w:color w:val="000000" w:themeColor="text1"/>
      <w:bdr w:val="none" w:sz="0" w:space="0" w:color="auto"/>
      <w:shd w:val="clear" w:color="auto" w:fill="D1DEEE" w:themeFill="accent1" w:themeFillTint="33"/>
    </w:rPr>
  </w:style>
  <w:style w:type="paragraph" w:styleId="Kommentartext">
    <w:name w:val="annotation text"/>
    <w:basedOn w:val="Standard"/>
    <w:link w:val="KommentartextZchn"/>
    <w:uiPriority w:val="99"/>
    <w:semiHidden/>
    <w:rsid w:val="00300BFF"/>
  </w:style>
  <w:style w:type="character" w:customStyle="1" w:styleId="KommentartextZchn">
    <w:name w:val="Kommentartext Zchn"/>
    <w:basedOn w:val="Absatz-Standardschriftart"/>
    <w:link w:val="Kommentartext"/>
    <w:uiPriority w:val="99"/>
    <w:semiHidden/>
    <w:rsid w:val="00D47905"/>
  </w:style>
  <w:style w:type="table" w:styleId="Tabellenraster">
    <w:name w:val="Table Grid"/>
    <w:basedOn w:val="NormaleTabelle"/>
    <w:uiPriority w:val="39"/>
    <w:rsid w:val="00CD3D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style>
  <w:style w:type="paragraph" w:styleId="Textkrper">
    <w:name w:val="Body Text"/>
    <w:basedOn w:val="Standard"/>
    <w:link w:val="TextkrperZchn"/>
    <w:uiPriority w:val="60"/>
    <w:semiHidden/>
    <w:rsid w:val="001515C5"/>
  </w:style>
  <w:style w:type="character" w:customStyle="1" w:styleId="TextkrperZchn">
    <w:name w:val="Textkörper Zchn"/>
    <w:basedOn w:val="Absatz-Standardschriftart"/>
    <w:link w:val="Textkrper"/>
    <w:uiPriority w:val="60"/>
    <w:semiHidden/>
    <w:rsid w:val="001C40DF"/>
  </w:style>
  <w:style w:type="paragraph" w:styleId="Sprechblasentext">
    <w:name w:val="Balloon Text"/>
    <w:basedOn w:val="Standard"/>
    <w:link w:val="SprechblasentextZchn"/>
    <w:uiPriority w:val="90"/>
    <w:semiHidden/>
    <w:rsid w:val="003505DE"/>
    <w:rPr>
      <w:rFonts w:cs="Segoe UI"/>
      <w:sz w:val="18"/>
      <w:szCs w:val="18"/>
    </w:rPr>
  </w:style>
  <w:style w:type="character" w:customStyle="1" w:styleId="SprechblasentextZchn">
    <w:name w:val="Sprechblasentext Zchn"/>
    <w:basedOn w:val="Absatz-Standardschriftart"/>
    <w:link w:val="Sprechblasentext"/>
    <w:uiPriority w:val="90"/>
    <w:semiHidden/>
    <w:rsid w:val="00D47905"/>
    <w:rPr>
      <w:rFonts w:ascii="Segoe UI" w:hAnsi="Segoe UI" w:cs="Segoe UI"/>
      <w:sz w:val="18"/>
      <w:szCs w:val="18"/>
    </w:rPr>
  </w:style>
  <w:style w:type="paragraph" w:styleId="Aufzhlungszeichen">
    <w:name w:val="List Bullet"/>
    <w:basedOn w:val="Standard"/>
    <w:uiPriority w:val="5"/>
    <w:qFormat/>
    <w:rsid w:val="00162B99"/>
    <w:pPr>
      <w:numPr>
        <w:numId w:val="1"/>
      </w:numPr>
      <w:spacing w:before="120" w:after="120"/>
      <w:contextualSpacing/>
    </w:pPr>
  </w:style>
  <w:style w:type="paragraph" w:styleId="Titel">
    <w:name w:val="Title"/>
    <w:basedOn w:val="Standard"/>
    <w:next w:val="Standard"/>
    <w:link w:val="TitelZchn"/>
    <w:uiPriority w:val="2"/>
    <w:qFormat/>
    <w:rsid w:val="006A338F"/>
    <w:pPr>
      <w:spacing w:after="480"/>
      <w:contextualSpacing/>
      <w:jc w:val="left"/>
    </w:pPr>
    <w:rPr>
      <w:rFonts w:asciiTheme="majorHAnsi" w:eastAsiaTheme="majorEastAsia" w:hAnsiTheme="majorHAnsi" w:cstheme="majorBidi"/>
      <w:color w:val="000000" w:themeColor="text2" w:themeShade="BF"/>
      <w:spacing w:val="4"/>
      <w:kern w:val="28"/>
      <w:sz w:val="28"/>
      <w:szCs w:val="28"/>
    </w:rPr>
  </w:style>
  <w:style w:type="character" w:customStyle="1" w:styleId="TitelZchn">
    <w:name w:val="Titel Zchn"/>
    <w:basedOn w:val="Absatz-Standardschriftart"/>
    <w:link w:val="Titel"/>
    <w:uiPriority w:val="2"/>
    <w:rsid w:val="006A338F"/>
    <w:rPr>
      <w:rFonts w:asciiTheme="majorHAnsi" w:eastAsiaTheme="majorEastAsia" w:hAnsiTheme="majorHAnsi" w:cstheme="majorBidi"/>
      <w:color w:val="000000" w:themeColor="text2" w:themeShade="BF"/>
      <w:spacing w:val="4"/>
      <w:kern w:val="28"/>
      <w:sz w:val="28"/>
      <w:szCs w:val="28"/>
      <w:lang w:val="de-DE"/>
    </w:rPr>
  </w:style>
  <w:style w:type="paragraph" w:styleId="Untertitel">
    <w:name w:val="Subtitle"/>
    <w:basedOn w:val="Standard"/>
    <w:next w:val="Standard"/>
    <w:link w:val="UntertitelZchn"/>
    <w:uiPriority w:val="2"/>
    <w:qFormat/>
    <w:rsid w:val="0025799B"/>
    <w:pPr>
      <w:numPr>
        <w:ilvl w:val="1"/>
      </w:numPr>
      <w:spacing w:before="240" w:after="120" w:line="280" w:lineRule="exact"/>
      <w:jc w:val="left"/>
    </w:pPr>
    <w:rPr>
      <w:rFonts w:asciiTheme="majorHAnsi" w:eastAsiaTheme="minorEastAsia" w:hAnsiTheme="majorHAnsi"/>
      <w:spacing w:val="2"/>
    </w:rPr>
  </w:style>
  <w:style w:type="character" w:customStyle="1" w:styleId="UntertitelZchn">
    <w:name w:val="Untertitel Zchn"/>
    <w:basedOn w:val="Absatz-Standardschriftart"/>
    <w:link w:val="Untertitel"/>
    <w:uiPriority w:val="2"/>
    <w:rsid w:val="0025799B"/>
    <w:rPr>
      <w:rFonts w:asciiTheme="majorHAnsi" w:eastAsiaTheme="minorEastAsia" w:hAnsiTheme="majorHAnsi"/>
      <w:spacing w:val="2"/>
      <w:lang w:val="de-DE"/>
    </w:rPr>
  </w:style>
  <w:style w:type="paragraph" w:styleId="Listennummer">
    <w:name w:val="List Number"/>
    <w:basedOn w:val="Standard"/>
    <w:uiPriority w:val="6"/>
    <w:qFormat/>
    <w:rsid w:val="00002B54"/>
    <w:pPr>
      <w:numPr>
        <w:numId w:val="6"/>
      </w:numPr>
      <w:tabs>
        <w:tab w:val="clear" w:pos="360"/>
      </w:tabs>
      <w:spacing w:before="120" w:after="120"/>
      <w:ind w:left="357" w:hanging="357"/>
      <w:contextualSpacing/>
    </w:pPr>
  </w:style>
  <w:style w:type="paragraph" w:styleId="Kopfzeile">
    <w:name w:val="header"/>
    <w:basedOn w:val="Standard"/>
    <w:link w:val="KopfzeileZchn"/>
    <w:uiPriority w:val="18"/>
    <w:unhideWhenUsed/>
    <w:rsid w:val="0006273B"/>
    <w:rPr>
      <w:sz w:val="18"/>
    </w:rPr>
  </w:style>
  <w:style w:type="character" w:customStyle="1" w:styleId="KopfzeileZchn">
    <w:name w:val="Kopfzeile Zchn"/>
    <w:basedOn w:val="Absatz-Standardschriftart"/>
    <w:link w:val="Kopfzeile"/>
    <w:uiPriority w:val="18"/>
    <w:rsid w:val="0006273B"/>
    <w:rPr>
      <w:sz w:val="18"/>
      <w:lang w:val="de-DE"/>
    </w:rPr>
  </w:style>
  <w:style w:type="paragraph" w:styleId="Fuzeile">
    <w:name w:val="footer"/>
    <w:basedOn w:val="Standard"/>
    <w:link w:val="FuzeileZchn"/>
    <w:uiPriority w:val="99"/>
    <w:unhideWhenUsed/>
    <w:rsid w:val="0020261B"/>
    <w:rPr>
      <w:sz w:val="16"/>
    </w:rPr>
  </w:style>
  <w:style w:type="character" w:customStyle="1" w:styleId="FuzeileZchn">
    <w:name w:val="Fußzeile Zchn"/>
    <w:basedOn w:val="Absatz-Standardschriftart"/>
    <w:link w:val="Fuzeile"/>
    <w:uiPriority w:val="99"/>
    <w:rsid w:val="0020261B"/>
    <w:rPr>
      <w:rFonts w:ascii="Segoe UI" w:hAnsi="Segoe UI"/>
      <w:sz w:val="16"/>
      <w:lang w:val="de-DE"/>
    </w:rPr>
  </w:style>
  <w:style w:type="paragraph" w:styleId="Beschriftung">
    <w:name w:val="caption"/>
    <w:basedOn w:val="Standard"/>
    <w:next w:val="Standard"/>
    <w:uiPriority w:val="23"/>
    <w:qFormat/>
    <w:rsid w:val="00804069"/>
    <w:pPr>
      <w:tabs>
        <w:tab w:val="left" w:pos="1440"/>
      </w:tabs>
      <w:spacing w:before="120" w:after="240" w:line="240" w:lineRule="exact"/>
      <w:ind w:left="1440" w:hanging="1440"/>
      <w:contextualSpacing/>
      <w:jc w:val="left"/>
    </w:pPr>
    <w:rPr>
      <w:iCs/>
      <w:sz w:val="18"/>
      <w:szCs w:val="18"/>
    </w:rPr>
  </w:style>
  <w:style w:type="character" w:customStyle="1" w:styleId="berschrift1Zchn">
    <w:name w:val="Überschrift 1 Zchn"/>
    <w:basedOn w:val="Absatz-Standardschriftart"/>
    <w:link w:val="berschrift1"/>
    <w:uiPriority w:val="1"/>
    <w:rsid w:val="005E651A"/>
    <w:rPr>
      <w:rFonts w:asciiTheme="majorHAnsi" w:eastAsiaTheme="majorEastAsia" w:hAnsiTheme="majorHAnsi" w:cstheme="majorBidi"/>
      <w:color w:val="375F92" w:themeColor="accent1"/>
      <w:spacing w:val="4"/>
      <w:sz w:val="24"/>
      <w:szCs w:val="32"/>
      <w:lang w:val="de-DE"/>
    </w:rPr>
  </w:style>
  <w:style w:type="paragraph" w:styleId="Textkrper2">
    <w:name w:val="Body Text 2"/>
    <w:basedOn w:val="Standard"/>
    <w:link w:val="Textkrper2Zchn"/>
    <w:uiPriority w:val="60"/>
    <w:semiHidden/>
    <w:rsid w:val="00EC520F"/>
  </w:style>
  <w:style w:type="character" w:customStyle="1" w:styleId="Textkrper2Zchn">
    <w:name w:val="Textkörper 2 Zchn"/>
    <w:basedOn w:val="Absatz-Standardschriftart"/>
    <w:link w:val="Textkrper2"/>
    <w:uiPriority w:val="60"/>
    <w:semiHidden/>
    <w:rsid w:val="00EC520F"/>
    <w:rPr>
      <w:sz w:val="20"/>
      <w:lang w:val="de-DE"/>
    </w:rPr>
  </w:style>
  <w:style w:type="paragraph" w:styleId="Textkrper3">
    <w:name w:val="Body Text 3"/>
    <w:basedOn w:val="Standard"/>
    <w:link w:val="Textkrper3Zchn"/>
    <w:uiPriority w:val="60"/>
    <w:semiHidden/>
    <w:rsid w:val="00994959"/>
    <w:rPr>
      <w:sz w:val="16"/>
      <w:szCs w:val="16"/>
    </w:rPr>
  </w:style>
  <w:style w:type="character" w:customStyle="1" w:styleId="Textkrper3Zchn">
    <w:name w:val="Textkörper 3 Zchn"/>
    <w:basedOn w:val="Absatz-Standardschriftart"/>
    <w:link w:val="Textkrper3"/>
    <w:uiPriority w:val="60"/>
    <w:semiHidden/>
    <w:rsid w:val="001C40DF"/>
    <w:rPr>
      <w:sz w:val="16"/>
      <w:szCs w:val="16"/>
    </w:rPr>
  </w:style>
  <w:style w:type="paragraph" w:styleId="KeinLeerraum">
    <w:name w:val="No Spacing"/>
    <w:uiPriority w:val="1"/>
    <w:semiHidden/>
    <w:rsid w:val="003B36AB"/>
  </w:style>
  <w:style w:type="paragraph" w:styleId="Standardeinzug">
    <w:name w:val="Normal Indent"/>
    <w:basedOn w:val="Standard"/>
    <w:uiPriority w:val="1"/>
    <w:rsid w:val="00565AF2"/>
    <w:pPr>
      <w:ind w:left="357"/>
    </w:pPr>
  </w:style>
  <w:style w:type="paragraph" w:styleId="Listenabsatz">
    <w:name w:val="List Paragraph"/>
    <w:basedOn w:val="Standard"/>
    <w:link w:val="ListenabsatzZchn"/>
    <w:uiPriority w:val="34"/>
    <w:qFormat/>
    <w:rsid w:val="001C40DF"/>
    <w:pPr>
      <w:ind w:left="363" w:hanging="357"/>
      <w:contextualSpacing/>
    </w:pPr>
  </w:style>
  <w:style w:type="paragraph" w:styleId="Index1">
    <w:name w:val="index 1"/>
    <w:basedOn w:val="Standard"/>
    <w:next w:val="Standard"/>
    <w:autoRedefine/>
    <w:uiPriority w:val="43"/>
    <w:semiHidden/>
    <w:rsid w:val="001943FF"/>
    <w:pPr>
      <w:ind w:left="200" w:hanging="200"/>
    </w:pPr>
  </w:style>
  <w:style w:type="paragraph" w:styleId="Indexberschrift">
    <w:name w:val="index heading"/>
    <w:basedOn w:val="Standard"/>
    <w:next w:val="Index1"/>
    <w:uiPriority w:val="42"/>
    <w:semiHidden/>
    <w:rsid w:val="00403980"/>
    <w:pPr>
      <w:jc w:val="left"/>
    </w:pPr>
    <w:rPr>
      <w:rFonts w:asciiTheme="majorHAnsi" w:eastAsiaTheme="majorEastAsia" w:hAnsiTheme="majorHAnsi" w:cstheme="majorBidi"/>
      <w:bCs/>
    </w:rPr>
  </w:style>
  <w:style w:type="paragraph" w:styleId="RGV-berschrift">
    <w:name w:val="toa heading"/>
    <w:basedOn w:val="Inhaltsverzeichnisberschrift"/>
    <w:next w:val="Standard"/>
    <w:uiPriority w:val="42"/>
    <w:semiHidden/>
    <w:rsid w:val="005A5FFB"/>
    <w:rPr>
      <w:rFonts w:eastAsiaTheme="majorEastAsia" w:cstheme="majorBidi"/>
      <w:bCs/>
      <w:szCs w:val="24"/>
    </w:rPr>
  </w:style>
  <w:style w:type="character" w:customStyle="1" w:styleId="berschrift2Zchn">
    <w:name w:val="Überschrift 2 Zchn"/>
    <w:basedOn w:val="Absatz-Standardschriftart"/>
    <w:link w:val="berschrift2"/>
    <w:uiPriority w:val="1"/>
    <w:rsid w:val="005E651A"/>
    <w:rPr>
      <w:rFonts w:asciiTheme="majorHAnsi" w:eastAsiaTheme="majorEastAsia" w:hAnsiTheme="majorHAnsi" w:cstheme="majorBidi"/>
      <w:spacing w:val="2"/>
      <w:sz w:val="20"/>
      <w:szCs w:val="26"/>
      <w:lang w:val="de-DE"/>
    </w:rPr>
  </w:style>
  <w:style w:type="paragraph" w:styleId="Rechtsgrundlagenverzeichnis">
    <w:name w:val="table of authorities"/>
    <w:basedOn w:val="Standard"/>
    <w:next w:val="Standard"/>
    <w:uiPriority w:val="41"/>
    <w:semiHidden/>
    <w:rsid w:val="00B3289D"/>
    <w:pPr>
      <w:spacing w:after="120"/>
      <w:ind w:left="198" w:hanging="198"/>
    </w:pPr>
  </w:style>
  <w:style w:type="paragraph" w:styleId="Abbildungsverzeichnis">
    <w:name w:val="table of figures"/>
    <w:basedOn w:val="Standard"/>
    <w:next w:val="Standard"/>
    <w:uiPriority w:val="39"/>
    <w:semiHidden/>
    <w:rsid w:val="00451D8F"/>
    <w:pPr>
      <w:tabs>
        <w:tab w:val="left" w:pos="1440"/>
        <w:tab w:val="right" w:leader="dot" w:pos="9072"/>
      </w:tabs>
      <w:spacing w:after="120"/>
      <w:ind w:left="1440" w:hanging="1440"/>
    </w:pPr>
  </w:style>
  <w:style w:type="paragraph" w:styleId="Funotentext">
    <w:name w:val="footnote text"/>
    <w:aliases w:val="Footnote Text Char1,Footnote Text Char1 Char Char,Footnote Text Char Char Char Char,Footnote Text Char Char Char Char Char Char Char Char,Footnote Text Char Char1,Schriftart: 9 pt,f,Schriftart: 10 pt,Schriftart: 8 pt,WB-Fußnotentext,fn,ft"/>
    <w:basedOn w:val="Standard"/>
    <w:link w:val="FunotentextZchn"/>
    <w:uiPriority w:val="99"/>
    <w:qFormat/>
    <w:rsid w:val="00565AF2"/>
    <w:pPr>
      <w:tabs>
        <w:tab w:val="left" w:pos="170"/>
      </w:tabs>
      <w:ind w:left="170" w:hanging="170"/>
    </w:pPr>
    <w:rPr>
      <w:sz w:val="18"/>
    </w:rPr>
  </w:style>
  <w:style w:type="character" w:customStyle="1" w:styleId="FunotentextZchn">
    <w:name w:val="Fußnotentext Zchn"/>
    <w:aliases w:val="Footnote Text Char1 Zchn,Footnote Text Char1 Char Char Zchn,Footnote Text Char Char Char Char Zchn,Footnote Text Char Char Char Char Char Char Char Char Zchn,Footnote Text Char Char1 Zchn,Schriftart: 9 pt Zchn,f Zchn,fn Zchn,ft Zchn"/>
    <w:basedOn w:val="Absatz-Standardschriftart"/>
    <w:link w:val="Funotentext"/>
    <w:uiPriority w:val="99"/>
    <w:qFormat/>
    <w:rsid w:val="00D47905"/>
    <w:rPr>
      <w:sz w:val="18"/>
    </w:rPr>
  </w:style>
  <w:style w:type="character" w:styleId="Funotenzeichen">
    <w:name w:val="footnote reference"/>
    <w:aliases w:val="Footnote call,BVI fnr,SUPERS,Footnote symbol,(Footnote Reference),Footnote,Voetnootverwijzing,Times 10 Point,Exposant 3 Point,Footnote reference number,note TESI,stylish,Ref,de nota al pie,Footnote Reference1,16 Point,fr,o,FR,number"/>
    <w:basedOn w:val="Absatz-Standardschriftart"/>
    <w:link w:val="BVIfnrZnak"/>
    <w:uiPriority w:val="99"/>
    <w:qFormat/>
    <w:rsid w:val="00FD588E"/>
    <w:rPr>
      <w:vertAlign w:val="superscript"/>
    </w:rPr>
  </w:style>
  <w:style w:type="paragraph" w:styleId="Endnotentext">
    <w:name w:val="endnote text"/>
    <w:basedOn w:val="Standard"/>
    <w:link w:val="EndnotentextZchn"/>
    <w:uiPriority w:val="36"/>
    <w:semiHidden/>
    <w:rsid w:val="00565AF2"/>
    <w:pPr>
      <w:tabs>
        <w:tab w:val="left" w:pos="170"/>
      </w:tabs>
      <w:ind w:left="170" w:hanging="170"/>
    </w:pPr>
    <w:rPr>
      <w:sz w:val="18"/>
    </w:rPr>
  </w:style>
  <w:style w:type="character" w:customStyle="1" w:styleId="EndnotentextZchn">
    <w:name w:val="Endnotentext Zchn"/>
    <w:basedOn w:val="Absatz-Standardschriftart"/>
    <w:link w:val="Endnotentext"/>
    <w:uiPriority w:val="36"/>
    <w:semiHidden/>
    <w:rsid w:val="00D47905"/>
    <w:rPr>
      <w:sz w:val="18"/>
    </w:rPr>
  </w:style>
  <w:style w:type="character" w:styleId="Endnotenzeichen">
    <w:name w:val="endnote reference"/>
    <w:basedOn w:val="Absatz-Standardschriftart"/>
    <w:uiPriority w:val="36"/>
    <w:semiHidden/>
    <w:rsid w:val="00FD588E"/>
    <w:rPr>
      <w:vertAlign w:val="superscript"/>
    </w:rPr>
  </w:style>
  <w:style w:type="character" w:styleId="Hyperlink">
    <w:name w:val="Hyperlink"/>
    <w:basedOn w:val="Absatz-Standardschriftart"/>
    <w:uiPriority w:val="99"/>
    <w:unhideWhenUsed/>
    <w:rsid w:val="00FD588E"/>
    <w:rPr>
      <w:color w:val="000000" w:themeColor="hyperlink"/>
      <w:u w:val="single"/>
    </w:rPr>
  </w:style>
  <w:style w:type="character" w:styleId="BesuchterLink">
    <w:name w:val="FollowedHyperlink"/>
    <w:basedOn w:val="Absatz-Standardschriftart"/>
    <w:uiPriority w:val="99"/>
    <w:semiHidden/>
    <w:rsid w:val="00FD588E"/>
    <w:rPr>
      <w:color w:val="000000" w:themeColor="followedHyperlink"/>
      <w:u w:val="single"/>
    </w:rPr>
  </w:style>
  <w:style w:type="character" w:customStyle="1" w:styleId="berschrift3Zchn">
    <w:name w:val="Überschrift 3 Zchn"/>
    <w:basedOn w:val="Absatz-Standardschriftart"/>
    <w:link w:val="berschrift3"/>
    <w:uiPriority w:val="1"/>
    <w:rsid w:val="005E651A"/>
    <w:rPr>
      <w:rFonts w:asciiTheme="majorHAnsi" w:eastAsiaTheme="majorEastAsia" w:hAnsiTheme="majorHAnsi" w:cstheme="majorBidi"/>
      <w:sz w:val="20"/>
      <w:szCs w:val="24"/>
      <w:lang w:val="de-DE"/>
    </w:rPr>
  </w:style>
  <w:style w:type="character" w:customStyle="1" w:styleId="berschrift4Zchn">
    <w:name w:val="Überschrift 4 Zchn"/>
    <w:basedOn w:val="Absatz-Standardschriftart"/>
    <w:link w:val="berschrift4"/>
    <w:uiPriority w:val="9"/>
    <w:rsid w:val="00403980"/>
    <w:rPr>
      <w:rFonts w:eastAsiaTheme="majorEastAsia" w:cstheme="majorBidi"/>
      <w:iCs/>
      <w:sz w:val="20"/>
      <w:lang w:val="de-DE"/>
    </w:rPr>
  </w:style>
  <w:style w:type="character" w:customStyle="1" w:styleId="berschrift5Zchn">
    <w:name w:val="Überschrift 5 Zchn"/>
    <w:basedOn w:val="Absatz-Standardschriftart"/>
    <w:link w:val="berschrift5"/>
    <w:uiPriority w:val="9"/>
    <w:semiHidden/>
    <w:rsid w:val="00403980"/>
    <w:rPr>
      <w:rFonts w:eastAsiaTheme="majorEastAsia" w:cstheme="majorBidi"/>
      <w:sz w:val="20"/>
      <w:lang w:val="de-DE"/>
    </w:rPr>
  </w:style>
  <w:style w:type="character" w:customStyle="1" w:styleId="berschrift6Zchn">
    <w:name w:val="Überschrift 6 Zchn"/>
    <w:basedOn w:val="Absatz-Standardschriftart"/>
    <w:link w:val="berschrift6"/>
    <w:uiPriority w:val="9"/>
    <w:semiHidden/>
    <w:rsid w:val="00403980"/>
    <w:rPr>
      <w:rFonts w:eastAsiaTheme="majorEastAsia" w:cstheme="majorBidi"/>
      <w:sz w:val="20"/>
      <w:lang w:val="de-DE"/>
    </w:rPr>
  </w:style>
  <w:style w:type="character" w:customStyle="1" w:styleId="berschrift7Zchn">
    <w:name w:val="Überschrift 7 Zchn"/>
    <w:basedOn w:val="Absatz-Standardschriftart"/>
    <w:link w:val="berschrift7"/>
    <w:uiPriority w:val="9"/>
    <w:semiHidden/>
    <w:rsid w:val="00403980"/>
    <w:rPr>
      <w:rFonts w:eastAsiaTheme="majorEastAsia" w:cstheme="majorBidi"/>
      <w:iCs/>
      <w:sz w:val="20"/>
      <w:lang w:val="de-DE"/>
    </w:rPr>
  </w:style>
  <w:style w:type="character" w:customStyle="1" w:styleId="berschrift8Zchn">
    <w:name w:val="Überschrift 8 Zchn"/>
    <w:basedOn w:val="Absatz-Standardschriftart"/>
    <w:link w:val="berschrift8"/>
    <w:uiPriority w:val="9"/>
    <w:semiHidden/>
    <w:rsid w:val="00403980"/>
    <w:rPr>
      <w:rFonts w:eastAsiaTheme="majorEastAsia" w:cstheme="majorBidi"/>
      <w:sz w:val="20"/>
      <w:szCs w:val="21"/>
      <w:lang w:val="de-DE"/>
    </w:rPr>
  </w:style>
  <w:style w:type="character" w:customStyle="1" w:styleId="berschrift9Zchn">
    <w:name w:val="Überschrift 9 Zchn"/>
    <w:basedOn w:val="Absatz-Standardschriftart"/>
    <w:link w:val="berschrift9"/>
    <w:uiPriority w:val="9"/>
    <w:semiHidden/>
    <w:rsid w:val="00403980"/>
    <w:rPr>
      <w:rFonts w:eastAsiaTheme="majorEastAsia" w:cstheme="majorBidi"/>
      <w:iCs/>
      <w:sz w:val="20"/>
      <w:szCs w:val="21"/>
      <w:lang w:val="de-DE"/>
    </w:rPr>
  </w:style>
  <w:style w:type="character" w:styleId="SchwacheHervorhebung">
    <w:name w:val="Subtle Emphasis"/>
    <w:basedOn w:val="Absatz-Standardschriftart"/>
    <w:uiPriority w:val="19"/>
    <w:semiHidden/>
    <w:rsid w:val="005775BF"/>
    <w:rPr>
      <w:b w:val="0"/>
      <w:i w:val="0"/>
      <w:iCs/>
      <w:color w:val="auto"/>
      <w:bdr w:val="none" w:sz="0" w:space="0" w:color="auto"/>
      <w:shd w:val="clear" w:color="auto" w:fill="D9D9D9" w:themeFill="background1" w:themeFillShade="D9"/>
    </w:rPr>
  </w:style>
  <w:style w:type="character" w:styleId="IntensiveHervorhebung">
    <w:name w:val="Intense Emphasis"/>
    <w:basedOn w:val="Absatz-Standardschriftart"/>
    <w:uiPriority w:val="21"/>
    <w:semiHidden/>
    <w:rsid w:val="00403980"/>
    <w:rPr>
      <w:rFonts w:asciiTheme="majorHAnsi" w:hAnsiTheme="majorHAnsi"/>
      <w:b w:val="0"/>
      <w:i w:val="0"/>
      <w:iCs/>
      <w:color w:val="auto"/>
      <w:bdr w:val="none" w:sz="0" w:space="0" w:color="auto"/>
      <w:shd w:val="clear" w:color="auto" w:fill="D1DABD" w:themeFill="accent2" w:themeFillTint="66"/>
    </w:rPr>
  </w:style>
  <w:style w:type="paragraph" w:styleId="Listennummer2">
    <w:name w:val="List Number 2"/>
    <w:basedOn w:val="Standard"/>
    <w:uiPriority w:val="6"/>
    <w:rsid w:val="00002B54"/>
    <w:pPr>
      <w:numPr>
        <w:numId w:val="7"/>
      </w:numPr>
      <w:tabs>
        <w:tab w:val="clear" w:pos="643"/>
      </w:tabs>
      <w:spacing w:before="120" w:after="120"/>
      <w:ind w:left="714" w:hanging="357"/>
      <w:contextualSpacing/>
    </w:pPr>
  </w:style>
  <w:style w:type="paragraph" w:styleId="Listennummer3">
    <w:name w:val="List Number 3"/>
    <w:basedOn w:val="Standard"/>
    <w:uiPriority w:val="6"/>
    <w:rsid w:val="00002B54"/>
    <w:pPr>
      <w:numPr>
        <w:numId w:val="8"/>
      </w:numPr>
      <w:tabs>
        <w:tab w:val="clear" w:pos="926"/>
      </w:tabs>
      <w:spacing w:before="120" w:after="120"/>
      <w:ind w:left="1077" w:hanging="357"/>
      <w:contextualSpacing/>
    </w:pPr>
  </w:style>
  <w:style w:type="paragraph" w:styleId="Listennummer4">
    <w:name w:val="List Number 4"/>
    <w:basedOn w:val="Standard"/>
    <w:uiPriority w:val="6"/>
    <w:semiHidden/>
    <w:rsid w:val="00002B54"/>
    <w:pPr>
      <w:numPr>
        <w:numId w:val="9"/>
      </w:numPr>
      <w:tabs>
        <w:tab w:val="clear" w:pos="1209"/>
      </w:tabs>
      <w:spacing w:before="120" w:after="120"/>
      <w:ind w:left="1434" w:hanging="357"/>
      <w:contextualSpacing/>
    </w:pPr>
  </w:style>
  <w:style w:type="paragraph" w:styleId="Listennummer5">
    <w:name w:val="List Number 5"/>
    <w:basedOn w:val="Standard"/>
    <w:uiPriority w:val="6"/>
    <w:semiHidden/>
    <w:rsid w:val="00002B54"/>
    <w:pPr>
      <w:numPr>
        <w:numId w:val="10"/>
      </w:numPr>
      <w:tabs>
        <w:tab w:val="clear" w:pos="1492"/>
      </w:tabs>
      <w:spacing w:before="120" w:after="120"/>
      <w:ind w:left="1797" w:hanging="357"/>
      <w:contextualSpacing/>
    </w:pPr>
  </w:style>
  <w:style w:type="paragraph" w:styleId="Aufzhlungszeichen2">
    <w:name w:val="List Bullet 2"/>
    <w:basedOn w:val="Standard"/>
    <w:uiPriority w:val="5"/>
    <w:qFormat/>
    <w:rsid w:val="00162B99"/>
    <w:pPr>
      <w:numPr>
        <w:numId w:val="2"/>
      </w:numPr>
      <w:spacing w:before="120" w:after="120"/>
      <w:contextualSpacing/>
    </w:pPr>
  </w:style>
  <w:style w:type="paragraph" w:styleId="Aufzhlungszeichen3">
    <w:name w:val="List Bullet 3"/>
    <w:basedOn w:val="Standard"/>
    <w:uiPriority w:val="5"/>
    <w:rsid w:val="00162B99"/>
    <w:pPr>
      <w:numPr>
        <w:numId w:val="3"/>
      </w:numPr>
      <w:spacing w:before="120" w:after="120"/>
      <w:contextualSpacing/>
    </w:pPr>
  </w:style>
  <w:style w:type="paragraph" w:styleId="Aufzhlungszeichen4">
    <w:name w:val="List Bullet 4"/>
    <w:basedOn w:val="Standard"/>
    <w:uiPriority w:val="5"/>
    <w:semiHidden/>
    <w:rsid w:val="00162B99"/>
    <w:pPr>
      <w:numPr>
        <w:numId w:val="4"/>
      </w:numPr>
      <w:contextualSpacing/>
    </w:pPr>
  </w:style>
  <w:style w:type="paragraph" w:styleId="Aufzhlungszeichen5">
    <w:name w:val="List Bullet 5"/>
    <w:basedOn w:val="Standard"/>
    <w:uiPriority w:val="5"/>
    <w:semiHidden/>
    <w:rsid w:val="00162B99"/>
    <w:pPr>
      <w:numPr>
        <w:numId w:val="5"/>
      </w:numPr>
      <w:spacing w:before="120" w:after="120"/>
      <w:contextualSpacing/>
    </w:pPr>
  </w:style>
  <w:style w:type="paragraph" w:styleId="Liste">
    <w:name w:val="List"/>
    <w:basedOn w:val="Standard"/>
    <w:uiPriority w:val="99"/>
    <w:semiHidden/>
    <w:rsid w:val="004A5D66"/>
    <w:pPr>
      <w:ind w:left="357" w:hanging="357"/>
      <w:contextualSpacing/>
    </w:pPr>
  </w:style>
  <w:style w:type="paragraph" w:styleId="Liste2">
    <w:name w:val="List 2"/>
    <w:basedOn w:val="Standard"/>
    <w:uiPriority w:val="99"/>
    <w:semiHidden/>
    <w:rsid w:val="004A5D66"/>
    <w:pPr>
      <w:ind w:left="714" w:hanging="357"/>
      <w:contextualSpacing/>
    </w:pPr>
  </w:style>
  <w:style w:type="paragraph" w:styleId="Liste3">
    <w:name w:val="List 3"/>
    <w:basedOn w:val="Standard"/>
    <w:uiPriority w:val="99"/>
    <w:semiHidden/>
    <w:rsid w:val="004A5D66"/>
    <w:pPr>
      <w:ind w:left="1077" w:hanging="357"/>
      <w:contextualSpacing/>
    </w:pPr>
  </w:style>
  <w:style w:type="paragraph" w:styleId="Liste4">
    <w:name w:val="List 4"/>
    <w:basedOn w:val="Standard"/>
    <w:uiPriority w:val="99"/>
    <w:semiHidden/>
    <w:rsid w:val="004A5D66"/>
    <w:pPr>
      <w:ind w:left="1434" w:hanging="357"/>
      <w:contextualSpacing/>
    </w:pPr>
  </w:style>
  <w:style w:type="paragraph" w:styleId="Liste5">
    <w:name w:val="List 5"/>
    <w:basedOn w:val="Standard"/>
    <w:uiPriority w:val="99"/>
    <w:semiHidden/>
    <w:rsid w:val="004A5D66"/>
    <w:pPr>
      <w:ind w:left="1797" w:hanging="357"/>
      <w:contextualSpacing/>
    </w:pPr>
  </w:style>
  <w:style w:type="paragraph" w:styleId="Listenfortsetzung">
    <w:name w:val="List Continue"/>
    <w:basedOn w:val="Standard"/>
    <w:uiPriority w:val="99"/>
    <w:semiHidden/>
    <w:rsid w:val="004A5D66"/>
    <w:pPr>
      <w:ind w:left="357"/>
      <w:contextualSpacing/>
    </w:pPr>
  </w:style>
  <w:style w:type="paragraph" w:styleId="Listenfortsetzung2">
    <w:name w:val="List Continue 2"/>
    <w:basedOn w:val="Standard"/>
    <w:uiPriority w:val="99"/>
    <w:semiHidden/>
    <w:rsid w:val="004A5D66"/>
    <w:pPr>
      <w:ind w:left="720"/>
      <w:contextualSpacing/>
    </w:pPr>
  </w:style>
  <w:style w:type="paragraph" w:styleId="Listenfortsetzung3">
    <w:name w:val="List Continue 3"/>
    <w:basedOn w:val="Standard"/>
    <w:uiPriority w:val="99"/>
    <w:semiHidden/>
    <w:rsid w:val="001C40DF"/>
    <w:pPr>
      <w:ind w:left="1077"/>
      <w:contextualSpacing/>
    </w:pPr>
  </w:style>
  <w:style w:type="paragraph" w:styleId="Listenfortsetzung4">
    <w:name w:val="List Continue 4"/>
    <w:basedOn w:val="Standard"/>
    <w:uiPriority w:val="99"/>
    <w:semiHidden/>
    <w:rsid w:val="001C40DF"/>
    <w:pPr>
      <w:ind w:left="1440"/>
      <w:contextualSpacing/>
    </w:pPr>
  </w:style>
  <w:style w:type="paragraph" w:styleId="Listenfortsetzung5">
    <w:name w:val="List Continue 5"/>
    <w:basedOn w:val="Standard"/>
    <w:uiPriority w:val="99"/>
    <w:semiHidden/>
    <w:rsid w:val="001C40DF"/>
    <w:pPr>
      <w:ind w:left="1797"/>
      <w:contextualSpacing/>
    </w:pPr>
  </w:style>
  <w:style w:type="paragraph" w:styleId="Inhaltsverzeichnisberschrift">
    <w:name w:val="TOC Heading"/>
    <w:basedOn w:val="Standard"/>
    <w:next w:val="Standard"/>
    <w:uiPriority w:val="39"/>
    <w:qFormat/>
    <w:rsid w:val="0025799B"/>
    <w:pPr>
      <w:spacing w:before="240" w:after="240"/>
      <w:contextualSpacing/>
      <w:jc w:val="left"/>
    </w:pPr>
    <w:rPr>
      <w:rFonts w:asciiTheme="majorHAnsi" w:hAnsiTheme="majorHAnsi"/>
      <w:color w:val="375F92" w:themeColor="accent1"/>
      <w:spacing w:val="4"/>
    </w:rPr>
  </w:style>
  <w:style w:type="paragraph" w:styleId="Verzeichnis1">
    <w:name w:val="toc 1"/>
    <w:basedOn w:val="Standard"/>
    <w:next w:val="Standard"/>
    <w:uiPriority w:val="39"/>
    <w:rsid w:val="00747D7F"/>
    <w:pPr>
      <w:tabs>
        <w:tab w:val="right" w:pos="9072"/>
      </w:tabs>
      <w:spacing w:before="240" w:after="120"/>
      <w:ind w:left="720" w:hanging="720"/>
      <w:jc w:val="left"/>
    </w:pPr>
    <w:rPr>
      <w:rFonts w:asciiTheme="majorHAnsi" w:hAnsiTheme="majorHAnsi"/>
    </w:rPr>
  </w:style>
  <w:style w:type="paragraph" w:styleId="Verzeichnis2">
    <w:name w:val="toc 2"/>
    <w:basedOn w:val="Standard"/>
    <w:next w:val="Standard"/>
    <w:uiPriority w:val="39"/>
    <w:rsid w:val="00747D7F"/>
    <w:pPr>
      <w:tabs>
        <w:tab w:val="right" w:pos="9072"/>
      </w:tabs>
      <w:spacing w:before="120" w:after="120"/>
      <w:ind w:left="720" w:hanging="720"/>
      <w:jc w:val="left"/>
    </w:pPr>
  </w:style>
  <w:style w:type="paragraph" w:styleId="Verzeichnis3">
    <w:name w:val="toc 3"/>
    <w:basedOn w:val="Standard"/>
    <w:next w:val="Standard"/>
    <w:uiPriority w:val="39"/>
    <w:rsid w:val="00747D7F"/>
    <w:pPr>
      <w:tabs>
        <w:tab w:val="right" w:pos="9072"/>
      </w:tabs>
      <w:spacing w:before="60" w:after="60"/>
      <w:ind w:left="720" w:hanging="720"/>
      <w:jc w:val="left"/>
    </w:pPr>
  </w:style>
  <w:style w:type="paragraph" w:styleId="Verzeichnis4">
    <w:name w:val="toc 4"/>
    <w:basedOn w:val="Standard"/>
    <w:next w:val="Standard"/>
    <w:uiPriority w:val="39"/>
    <w:rsid w:val="004E634D"/>
    <w:pPr>
      <w:tabs>
        <w:tab w:val="right" w:pos="9072"/>
      </w:tabs>
      <w:spacing w:before="120" w:after="120"/>
      <w:ind w:left="1077" w:hanging="1077"/>
      <w:contextualSpacing/>
      <w:jc w:val="left"/>
    </w:pPr>
  </w:style>
  <w:style w:type="paragraph" w:styleId="Verzeichnis5">
    <w:name w:val="toc 5"/>
    <w:basedOn w:val="Standard"/>
    <w:next w:val="Standard"/>
    <w:uiPriority w:val="39"/>
    <w:rsid w:val="004E634D"/>
    <w:pPr>
      <w:tabs>
        <w:tab w:val="right" w:pos="9072"/>
      </w:tabs>
      <w:spacing w:before="120" w:after="120"/>
      <w:ind w:left="1077" w:hanging="1077"/>
      <w:contextualSpacing/>
      <w:jc w:val="left"/>
    </w:pPr>
  </w:style>
  <w:style w:type="paragraph" w:styleId="Verzeichnis6">
    <w:name w:val="toc 6"/>
    <w:basedOn w:val="Standard"/>
    <w:next w:val="Standard"/>
    <w:uiPriority w:val="39"/>
    <w:rsid w:val="00403980"/>
    <w:pPr>
      <w:tabs>
        <w:tab w:val="right" w:pos="9072"/>
      </w:tabs>
      <w:spacing w:before="120" w:after="120"/>
      <w:ind w:left="1440" w:hanging="1440"/>
      <w:contextualSpacing/>
      <w:jc w:val="left"/>
    </w:pPr>
    <w:rPr>
      <w:sz w:val="18"/>
    </w:rPr>
  </w:style>
  <w:style w:type="paragraph" w:styleId="Verzeichnis7">
    <w:name w:val="toc 7"/>
    <w:basedOn w:val="Standard"/>
    <w:next w:val="Standard"/>
    <w:uiPriority w:val="39"/>
    <w:rsid w:val="00403980"/>
    <w:pPr>
      <w:tabs>
        <w:tab w:val="right" w:pos="9072"/>
      </w:tabs>
      <w:spacing w:before="120" w:after="120"/>
      <w:ind w:left="1440" w:hanging="1440"/>
      <w:contextualSpacing/>
      <w:jc w:val="left"/>
    </w:pPr>
    <w:rPr>
      <w:sz w:val="18"/>
    </w:rPr>
  </w:style>
  <w:style w:type="paragraph" w:styleId="Verzeichnis8">
    <w:name w:val="toc 8"/>
    <w:basedOn w:val="Standard"/>
    <w:next w:val="Standard"/>
    <w:uiPriority w:val="39"/>
    <w:rsid w:val="00403980"/>
    <w:pPr>
      <w:tabs>
        <w:tab w:val="right" w:pos="9072"/>
      </w:tabs>
      <w:spacing w:before="120" w:after="120"/>
      <w:ind w:left="1797" w:hanging="1797"/>
      <w:contextualSpacing/>
      <w:jc w:val="left"/>
    </w:pPr>
    <w:rPr>
      <w:sz w:val="18"/>
    </w:rPr>
  </w:style>
  <w:style w:type="paragraph" w:styleId="Verzeichnis9">
    <w:name w:val="toc 9"/>
    <w:aliases w:val="REG:Anhang"/>
    <w:basedOn w:val="Standard"/>
    <w:next w:val="Standard"/>
    <w:uiPriority w:val="39"/>
    <w:rsid w:val="00213AC2"/>
    <w:pPr>
      <w:tabs>
        <w:tab w:val="right" w:pos="9072"/>
      </w:tabs>
      <w:spacing w:before="240" w:after="120" w:line="264" w:lineRule="auto"/>
      <w:ind w:left="1797" w:hanging="1797"/>
      <w:contextualSpacing/>
      <w:jc w:val="left"/>
      <w:outlineLvl w:val="0"/>
    </w:pPr>
    <w:rPr>
      <w:rFonts w:asciiTheme="majorHAnsi" w:hAnsiTheme="majorHAnsi"/>
    </w:rPr>
  </w:style>
  <w:style w:type="paragraph" w:styleId="Index2">
    <w:name w:val="index 2"/>
    <w:basedOn w:val="Standard"/>
    <w:next w:val="Standard"/>
    <w:autoRedefine/>
    <w:uiPriority w:val="43"/>
    <w:semiHidden/>
    <w:rsid w:val="001943FF"/>
    <w:pPr>
      <w:ind w:left="400" w:hanging="200"/>
    </w:pPr>
  </w:style>
  <w:style w:type="paragraph" w:styleId="Index3">
    <w:name w:val="index 3"/>
    <w:basedOn w:val="Standard"/>
    <w:next w:val="Standard"/>
    <w:autoRedefine/>
    <w:uiPriority w:val="43"/>
    <w:semiHidden/>
    <w:rsid w:val="001943FF"/>
    <w:pPr>
      <w:ind w:left="600" w:hanging="200"/>
    </w:pPr>
  </w:style>
  <w:style w:type="paragraph" w:styleId="Index4">
    <w:name w:val="index 4"/>
    <w:basedOn w:val="Standard"/>
    <w:next w:val="Standard"/>
    <w:autoRedefine/>
    <w:uiPriority w:val="43"/>
    <w:semiHidden/>
    <w:rsid w:val="001943FF"/>
    <w:pPr>
      <w:ind w:left="800" w:hanging="200"/>
    </w:pPr>
  </w:style>
  <w:style w:type="paragraph" w:styleId="Index5">
    <w:name w:val="index 5"/>
    <w:basedOn w:val="Standard"/>
    <w:next w:val="Standard"/>
    <w:autoRedefine/>
    <w:uiPriority w:val="43"/>
    <w:semiHidden/>
    <w:rsid w:val="001943FF"/>
    <w:pPr>
      <w:ind w:left="1000" w:hanging="200"/>
    </w:pPr>
  </w:style>
  <w:style w:type="paragraph" w:styleId="Index6">
    <w:name w:val="index 6"/>
    <w:basedOn w:val="Standard"/>
    <w:next w:val="Standard"/>
    <w:autoRedefine/>
    <w:uiPriority w:val="43"/>
    <w:semiHidden/>
    <w:rsid w:val="001943FF"/>
    <w:pPr>
      <w:ind w:left="1200" w:hanging="200"/>
    </w:pPr>
  </w:style>
  <w:style w:type="paragraph" w:styleId="Fu-Endnotenberschrift">
    <w:name w:val="Note Heading"/>
    <w:basedOn w:val="Standard"/>
    <w:next w:val="Standard"/>
    <w:link w:val="Fu-EndnotenberschriftZchn"/>
    <w:uiPriority w:val="36"/>
    <w:semiHidden/>
    <w:rsid w:val="001943FF"/>
  </w:style>
  <w:style w:type="character" w:customStyle="1" w:styleId="Fu-EndnotenberschriftZchn">
    <w:name w:val="Fuß/-Endnotenüberschrift Zchn"/>
    <w:basedOn w:val="Absatz-Standardschriftart"/>
    <w:link w:val="Fu-Endnotenberschrift"/>
    <w:uiPriority w:val="36"/>
    <w:semiHidden/>
    <w:rsid w:val="00D47905"/>
  </w:style>
  <w:style w:type="character" w:customStyle="1" w:styleId="Mention">
    <w:name w:val="Mention"/>
    <w:basedOn w:val="Absatz-Standardschriftart"/>
    <w:uiPriority w:val="76"/>
    <w:semiHidden/>
    <w:rsid w:val="001943FF"/>
    <w:rPr>
      <w:color w:val="2B579A"/>
      <w:shd w:val="clear" w:color="auto" w:fill="E6E6E6"/>
    </w:rPr>
  </w:style>
  <w:style w:type="character" w:styleId="Hervorhebung">
    <w:name w:val="Emphasis"/>
    <w:basedOn w:val="Absatz-Standardschriftart"/>
    <w:uiPriority w:val="20"/>
    <w:semiHidden/>
    <w:qFormat/>
    <w:rsid w:val="00403980"/>
    <w:rPr>
      <w:rFonts w:asciiTheme="majorHAnsi" w:hAnsiTheme="majorHAnsi"/>
      <w:b w:val="0"/>
      <w:i w:val="0"/>
      <w:iCs/>
      <w:bdr w:val="none" w:sz="0" w:space="0" w:color="auto"/>
      <w:shd w:val="clear" w:color="auto" w:fill="FFF4C7" w:themeFill="accent3" w:themeFillTint="33"/>
    </w:rPr>
  </w:style>
  <w:style w:type="character" w:styleId="Fett">
    <w:name w:val="Strong"/>
    <w:basedOn w:val="Absatz-Standardschriftart"/>
    <w:uiPriority w:val="1"/>
    <w:qFormat/>
    <w:rsid w:val="00423254"/>
    <w:rPr>
      <w:rFonts w:asciiTheme="majorHAnsi" w:hAnsiTheme="majorHAnsi"/>
      <w:b w:val="0"/>
      <w:bCs/>
    </w:rPr>
  </w:style>
  <w:style w:type="paragraph" w:styleId="Zitat">
    <w:name w:val="Quote"/>
    <w:basedOn w:val="Standard"/>
    <w:next w:val="Standard"/>
    <w:link w:val="ZitatZchn"/>
    <w:uiPriority w:val="29"/>
    <w:semiHidden/>
    <w:rsid w:val="00052443"/>
    <w:rPr>
      <w:i/>
      <w:iCs/>
    </w:rPr>
  </w:style>
  <w:style w:type="character" w:customStyle="1" w:styleId="ZitatZchn">
    <w:name w:val="Zitat Zchn"/>
    <w:basedOn w:val="Absatz-Standardschriftart"/>
    <w:link w:val="Zitat"/>
    <w:uiPriority w:val="29"/>
    <w:semiHidden/>
    <w:rsid w:val="00D47905"/>
    <w:rPr>
      <w:i/>
      <w:iCs/>
    </w:rPr>
  </w:style>
  <w:style w:type="paragraph" w:styleId="IntensivesZitat">
    <w:name w:val="Intense Quote"/>
    <w:basedOn w:val="Standard"/>
    <w:next w:val="Standard"/>
    <w:link w:val="IntensivesZitatZchn"/>
    <w:uiPriority w:val="30"/>
    <w:semiHidden/>
    <w:rsid w:val="00052443"/>
    <w:pPr>
      <w:pBdr>
        <w:top w:val="single" w:sz="2" w:space="10" w:color="auto"/>
        <w:bottom w:val="single" w:sz="2" w:space="10" w:color="auto"/>
      </w:pBdr>
      <w:spacing w:before="240" w:after="240"/>
    </w:pPr>
    <w:rPr>
      <w:i/>
      <w:iCs/>
    </w:rPr>
  </w:style>
  <w:style w:type="character" w:customStyle="1" w:styleId="IntensivesZitatZchn">
    <w:name w:val="Intensives Zitat Zchn"/>
    <w:basedOn w:val="Absatz-Standardschriftart"/>
    <w:link w:val="IntensivesZitat"/>
    <w:uiPriority w:val="30"/>
    <w:semiHidden/>
    <w:rsid w:val="00052443"/>
    <w:rPr>
      <w:i/>
      <w:iCs/>
    </w:rPr>
  </w:style>
  <w:style w:type="character" w:styleId="SchwacherVerweis">
    <w:name w:val="Subtle Reference"/>
    <w:basedOn w:val="Absatz-Standardschriftart"/>
    <w:uiPriority w:val="31"/>
    <w:semiHidden/>
    <w:qFormat/>
    <w:rsid w:val="00052443"/>
    <w:rPr>
      <w:caps w:val="0"/>
      <w:smallCaps w:val="0"/>
      <w:color w:val="auto"/>
      <w:u w:val="single"/>
    </w:rPr>
  </w:style>
  <w:style w:type="character" w:styleId="IntensiverVerweis">
    <w:name w:val="Intense Reference"/>
    <w:basedOn w:val="Absatz-Standardschriftart"/>
    <w:uiPriority w:val="32"/>
    <w:semiHidden/>
    <w:qFormat/>
    <w:rsid w:val="00403980"/>
    <w:rPr>
      <w:rFonts w:asciiTheme="majorHAnsi" w:hAnsiTheme="majorHAnsi"/>
      <w:b w:val="0"/>
      <w:bCs/>
      <w:caps w:val="0"/>
      <w:smallCaps w:val="0"/>
      <w:color w:val="auto"/>
      <w:spacing w:val="5"/>
      <w:u w:val="single"/>
    </w:rPr>
  </w:style>
  <w:style w:type="paragraph" w:styleId="Blocktext">
    <w:name w:val="Block Text"/>
    <w:basedOn w:val="Standard"/>
    <w:uiPriority w:val="24"/>
    <w:semiHidden/>
    <w:rsid w:val="00052443"/>
    <w:pPr>
      <w:pBdr>
        <w:top w:val="single" w:sz="2" w:space="10" w:color="auto"/>
        <w:left w:val="single" w:sz="2" w:space="16" w:color="auto"/>
        <w:bottom w:val="single" w:sz="2" w:space="10" w:color="auto"/>
        <w:right w:val="single" w:sz="2" w:space="12" w:color="auto"/>
      </w:pBdr>
      <w:spacing w:before="240" w:after="240"/>
      <w:ind w:left="357" w:right="357"/>
    </w:pPr>
    <w:rPr>
      <w:rFonts w:eastAsiaTheme="minorEastAsia"/>
      <w:iCs/>
    </w:rPr>
  </w:style>
  <w:style w:type="paragraph" w:styleId="Makrotext">
    <w:name w:val="macro"/>
    <w:link w:val="MakrotextZchn"/>
    <w:uiPriority w:val="75"/>
    <w:semiHidden/>
    <w:rsid w:val="001943FF"/>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krotextZchn">
    <w:name w:val="Makrotext Zchn"/>
    <w:basedOn w:val="Absatz-Standardschriftart"/>
    <w:link w:val="Makrotext"/>
    <w:uiPriority w:val="75"/>
    <w:semiHidden/>
    <w:rsid w:val="000E6A23"/>
    <w:rPr>
      <w:rFonts w:ascii="Consolas" w:hAnsi="Consolas" w:cs="Consolas"/>
    </w:rPr>
  </w:style>
  <w:style w:type="paragraph" w:styleId="Textkrper-Einzug2">
    <w:name w:val="Body Text Indent 2"/>
    <w:basedOn w:val="Standard"/>
    <w:link w:val="Textkrper-Einzug2Zchn"/>
    <w:uiPriority w:val="99"/>
    <w:semiHidden/>
    <w:rsid w:val="009852E0"/>
    <w:pPr>
      <w:spacing w:line="480" w:lineRule="auto"/>
      <w:ind w:left="255"/>
    </w:pPr>
  </w:style>
  <w:style w:type="character" w:customStyle="1" w:styleId="Textkrper-Einzug2Zchn">
    <w:name w:val="Textkörper-Einzug 2 Zchn"/>
    <w:basedOn w:val="Absatz-Standardschriftart"/>
    <w:link w:val="Textkrper-Einzug2"/>
    <w:uiPriority w:val="99"/>
    <w:semiHidden/>
    <w:rsid w:val="009852E0"/>
  </w:style>
  <w:style w:type="paragraph" w:styleId="Textkrper-Einzug3">
    <w:name w:val="Body Text Indent 3"/>
    <w:basedOn w:val="Standard"/>
    <w:link w:val="Textkrper-Einzug3Zchn"/>
    <w:uiPriority w:val="99"/>
    <w:semiHidden/>
    <w:rsid w:val="009852E0"/>
    <w:pPr>
      <w:ind w:left="198"/>
    </w:pPr>
    <w:rPr>
      <w:sz w:val="16"/>
      <w:szCs w:val="16"/>
    </w:rPr>
  </w:style>
  <w:style w:type="character" w:customStyle="1" w:styleId="Textkrper-Einzug3Zchn">
    <w:name w:val="Textkörper-Einzug 3 Zchn"/>
    <w:basedOn w:val="Absatz-Standardschriftart"/>
    <w:link w:val="Textkrper-Einzug3"/>
    <w:uiPriority w:val="99"/>
    <w:semiHidden/>
    <w:rsid w:val="009852E0"/>
    <w:rPr>
      <w:sz w:val="16"/>
      <w:szCs w:val="16"/>
    </w:rPr>
  </w:style>
  <w:style w:type="paragraph" w:styleId="Textkrper-Erstzeileneinzug">
    <w:name w:val="Body Text First Indent"/>
    <w:basedOn w:val="Textkrper"/>
    <w:link w:val="Textkrper-ErstzeileneinzugZchn"/>
    <w:uiPriority w:val="99"/>
    <w:semiHidden/>
    <w:rsid w:val="001943FF"/>
    <w:pPr>
      <w:ind w:firstLine="360"/>
    </w:pPr>
  </w:style>
  <w:style w:type="character" w:customStyle="1" w:styleId="Textkrper-ErstzeileneinzugZchn">
    <w:name w:val="Textkörper-Erstzeileneinzug Zchn"/>
    <w:basedOn w:val="TextkrperZchn"/>
    <w:link w:val="Textkrper-Erstzeileneinzug"/>
    <w:uiPriority w:val="99"/>
    <w:semiHidden/>
    <w:rsid w:val="00D47905"/>
  </w:style>
  <w:style w:type="paragraph" w:styleId="Textkrper-Zeileneinzug">
    <w:name w:val="Body Text Indent"/>
    <w:basedOn w:val="Standard"/>
    <w:link w:val="Textkrper-ZeileneinzugZchn"/>
    <w:uiPriority w:val="99"/>
    <w:semiHidden/>
    <w:rsid w:val="00357A71"/>
    <w:pPr>
      <w:ind w:left="357"/>
    </w:pPr>
  </w:style>
  <w:style w:type="character" w:customStyle="1" w:styleId="Textkrper-ZeileneinzugZchn">
    <w:name w:val="Textkörper-Zeileneinzug Zchn"/>
    <w:basedOn w:val="Absatz-Standardschriftart"/>
    <w:link w:val="Textkrper-Zeileneinzug"/>
    <w:uiPriority w:val="99"/>
    <w:semiHidden/>
    <w:rsid w:val="00D47905"/>
  </w:style>
  <w:style w:type="paragraph" w:styleId="Textkrper-Erstzeileneinzug2">
    <w:name w:val="Body Text First Indent 2"/>
    <w:basedOn w:val="Textkrper-Zeileneinzug"/>
    <w:link w:val="Textkrper-Erstzeileneinzug2Zchn"/>
    <w:uiPriority w:val="99"/>
    <w:semiHidden/>
    <w:rsid w:val="009852E0"/>
    <w:pPr>
      <w:ind w:firstLine="357"/>
    </w:pPr>
  </w:style>
  <w:style w:type="character" w:customStyle="1" w:styleId="Textkrper-Erstzeileneinzug2Zchn">
    <w:name w:val="Textkörper-Erstzeileneinzug 2 Zchn"/>
    <w:basedOn w:val="Textkrper-ZeileneinzugZchn"/>
    <w:link w:val="Textkrper-Erstzeileneinzug2"/>
    <w:uiPriority w:val="99"/>
    <w:semiHidden/>
    <w:rsid w:val="009852E0"/>
  </w:style>
  <w:style w:type="character" w:styleId="Buchtitel">
    <w:name w:val="Book Title"/>
    <w:basedOn w:val="Absatz-Standardschriftart"/>
    <w:uiPriority w:val="99"/>
    <w:semiHidden/>
    <w:qFormat/>
    <w:rsid w:val="001943FF"/>
    <w:rPr>
      <w:b/>
      <w:bCs/>
      <w:i/>
      <w:iCs/>
      <w:spacing w:val="5"/>
    </w:rPr>
  </w:style>
  <w:style w:type="paragraph" w:styleId="StandardWeb">
    <w:name w:val="Normal (Web)"/>
    <w:basedOn w:val="Standard"/>
    <w:uiPriority w:val="99"/>
    <w:semiHidden/>
    <w:rsid w:val="001943FF"/>
    <w:rPr>
      <w:rFonts w:ascii="Times New Roman" w:hAnsi="Times New Roman" w:cs="Times New Roman"/>
      <w:sz w:val="24"/>
      <w:szCs w:val="24"/>
    </w:rPr>
  </w:style>
  <w:style w:type="character" w:styleId="Seitenzahl">
    <w:name w:val="page number"/>
    <w:basedOn w:val="Absatz-Standardschriftart"/>
    <w:uiPriority w:val="80"/>
    <w:semiHidden/>
    <w:rsid w:val="001943FF"/>
  </w:style>
  <w:style w:type="paragraph" w:styleId="NurText">
    <w:name w:val="Plain Text"/>
    <w:basedOn w:val="Standard"/>
    <w:link w:val="NurTextZchn"/>
    <w:uiPriority w:val="99"/>
    <w:semiHidden/>
    <w:rsid w:val="001943FF"/>
    <w:rPr>
      <w:rFonts w:ascii="Consolas" w:hAnsi="Consolas" w:cs="Consolas"/>
      <w:sz w:val="21"/>
      <w:szCs w:val="21"/>
    </w:rPr>
  </w:style>
  <w:style w:type="character" w:customStyle="1" w:styleId="NurTextZchn">
    <w:name w:val="Nur Text Zchn"/>
    <w:basedOn w:val="Absatz-Standardschriftart"/>
    <w:link w:val="NurText"/>
    <w:uiPriority w:val="99"/>
    <w:semiHidden/>
    <w:rsid w:val="009852E0"/>
    <w:rPr>
      <w:rFonts w:ascii="Consolas" w:hAnsi="Consolas" w:cs="Consolas"/>
      <w:sz w:val="21"/>
      <w:szCs w:val="21"/>
    </w:rPr>
  </w:style>
  <w:style w:type="paragraph" w:styleId="Nachrichtenkopf">
    <w:name w:val="Message Header"/>
    <w:basedOn w:val="Standard"/>
    <w:link w:val="NachrichtenkopfZchn"/>
    <w:uiPriority w:val="99"/>
    <w:semiHidden/>
    <w:rsid w:val="00C621E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NachrichtenkopfZchn">
    <w:name w:val="Nachrichtenkopf Zchn"/>
    <w:basedOn w:val="Absatz-Standardschriftart"/>
    <w:link w:val="Nachrichtenkopf"/>
    <w:uiPriority w:val="99"/>
    <w:semiHidden/>
    <w:rsid w:val="00D47905"/>
    <w:rPr>
      <w:rFonts w:asciiTheme="majorHAnsi" w:eastAsiaTheme="majorEastAsia" w:hAnsiTheme="majorHAnsi" w:cstheme="majorBidi"/>
      <w:sz w:val="22"/>
      <w:szCs w:val="24"/>
      <w:shd w:val="pct20" w:color="auto" w:fill="auto"/>
    </w:rPr>
  </w:style>
  <w:style w:type="paragraph" w:styleId="Dokumentstruktur">
    <w:name w:val="Document Map"/>
    <w:basedOn w:val="Standard"/>
    <w:link w:val="DokumentstrukturZchn"/>
    <w:uiPriority w:val="91"/>
    <w:semiHidden/>
    <w:rsid w:val="001943FF"/>
    <w:rPr>
      <w:rFonts w:cs="Segoe UI"/>
      <w:sz w:val="16"/>
      <w:szCs w:val="16"/>
    </w:rPr>
  </w:style>
  <w:style w:type="character" w:customStyle="1" w:styleId="DokumentstrukturZchn">
    <w:name w:val="Dokumentstruktur Zchn"/>
    <w:basedOn w:val="Absatz-Standardschriftart"/>
    <w:link w:val="Dokumentstruktur"/>
    <w:uiPriority w:val="91"/>
    <w:semiHidden/>
    <w:rsid w:val="009852E0"/>
    <w:rPr>
      <w:rFonts w:ascii="Segoe UI" w:hAnsi="Segoe UI" w:cs="Segoe UI"/>
      <w:sz w:val="16"/>
      <w:szCs w:val="16"/>
    </w:rPr>
  </w:style>
  <w:style w:type="paragraph" w:styleId="Kommentarthema">
    <w:name w:val="annotation subject"/>
    <w:basedOn w:val="Kommentartext"/>
    <w:next w:val="Kommentartext"/>
    <w:link w:val="KommentarthemaZchn"/>
    <w:uiPriority w:val="90"/>
    <w:semiHidden/>
    <w:rsid w:val="00403980"/>
    <w:pPr>
      <w:jc w:val="left"/>
    </w:pPr>
    <w:rPr>
      <w:b/>
      <w:bCs/>
    </w:rPr>
  </w:style>
  <w:style w:type="character" w:customStyle="1" w:styleId="KommentarthemaZchn">
    <w:name w:val="Kommentarthema Zchn"/>
    <w:basedOn w:val="KommentartextZchn"/>
    <w:link w:val="Kommentarthema"/>
    <w:uiPriority w:val="90"/>
    <w:semiHidden/>
    <w:rsid w:val="00403980"/>
    <w:rPr>
      <w:rFonts w:ascii="Segoe UI" w:hAnsi="Segoe UI"/>
      <w:b/>
      <w:bCs/>
      <w:lang w:val="de-DE"/>
    </w:rPr>
  </w:style>
  <w:style w:type="character" w:styleId="Kommentarzeichen">
    <w:name w:val="annotation reference"/>
    <w:basedOn w:val="Absatz-Standardschriftart"/>
    <w:uiPriority w:val="99"/>
    <w:semiHidden/>
    <w:rsid w:val="001943FF"/>
    <w:rPr>
      <w:sz w:val="16"/>
      <w:szCs w:val="16"/>
    </w:rPr>
  </w:style>
  <w:style w:type="character" w:styleId="Zeilennummer">
    <w:name w:val="line number"/>
    <w:basedOn w:val="Absatz-Standardschriftart"/>
    <w:uiPriority w:val="90"/>
    <w:semiHidden/>
    <w:rsid w:val="001943FF"/>
  </w:style>
  <w:style w:type="paragraph" w:styleId="HTMLAdresse">
    <w:name w:val="HTML Address"/>
    <w:basedOn w:val="Standard"/>
    <w:link w:val="HTMLAdresseZchn"/>
    <w:uiPriority w:val="99"/>
    <w:semiHidden/>
    <w:rsid w:val="001943FF"/>
    <w:rPr>
      <w:i/>
      <w:iCs/>
    </w:rPr>
  </w:style>
  <w:style w:type="character" w:customStyle="1" w:styleId="HTMLAdresseZchn">
    <w:name w:val="HTML Adresse Zchn"/>
    <w:basedOn w:val="Absatz-Standardschriftart"/>
    <w:link w:val="HTMLAdresse"/>
    <w:uiPriority w:val="99"/>
    <w:semiHidden/>
    <w:rsid w:val="00D47905"/>
    <w:rPr>
      <w:i/>
      <w:iCs/>
    </w:rPr>
  </w:style>
  <w:style w:type="character" w:styleId="HTMLAkronym">
    <w:name w:val="HTML Acronym"/>
    <w:basedOn w:val="Absatz-Standardschriftart"/>
    <w:uiPriority w:val="99"/>
    <w:semiHidden/>
    <w:rsid w:val="001943FF"/>
  </w:style>
  <w:style w:type="character" w:styleId="HTMLBeispiel">
    <w:name w:val="HTML Sample"/>
    <w:basedOn w:val="Absatz-Standardschriftart"/>
    <w:uiPriority w:val="99"/>
    <w:semiHidden/>
    <w:rsid w:val="001943FF"/>
    <w:rPr>
      <w:rFonts w:ascii="Consolas" w:hAnsi="Consolas" w:cs="Consolas"/>
      <w:sz w:val="24"/>
      <w:szCs w:val="24"/>
    </w:rPr>
  </w:style>
  <w:style w:type="character" w:styleId="HTMLCode">
    <w:name w:val="HTML Code"/>
    <w:basedOn w:val="Absatz-Standardschriftart"/>
    <w:uiPriority w:val="99"/>
    <w:semiHidden/>
    <w:rsid w:val="001943FF"/>
    <w:rPr>
      <w:rFonts w:ascii="Consolas" w:hAnsi="Consolas" w:cs="Consolas"/>
      <w:sz w:val="20"/>
      <w:szCs w:val="20"/>
    </w:rPr>
  </w:style>
  <w:style w:type="character" w:styleId="HTMLDefinition">
    <w:name w:val="HTML Definition"/>
    <w:basedOn w:val="Absatz-Standardschriftart"/>
    <w:uiPriority w:val="99"/>
    <w:semiHidden/>
    <w:rsid w:val="001943FF"/>
    <w:rPr>
      <w:i/>
      <w:iCs/>
    </w:rPr>
  </w:style>
  <w:style w:type="character" w:styleId="HTMLSchreibmaschine">
    <w:name w:val="HTML Typewriter"/>
    <w:basedOn w:val="Absatz-Standardschriftart"/>
    <w:uiPriority w:val="99"/>
    <w:semiHidden/>
    <w:rsid w:val="001943FF"/>
    <w:rPr>
      <w:rFonts w:ascii="Consolas" w:hAnsi="Consolas" w:cs="Consolas"/>
      <w:sz w:val="20"/>
      <w:szCs w:val="20"/>
    </w:rPr>
  </w:style>
  <w:style w:type="character" w:styleId="HTMLTastatur">
    <w:name w:val="HTML Keyboard"/>
    <w:basedOn w:val="Absatz-Standardschriftart"/>
    <w:uiPriority w:val="99"/>
    <w:semiHidden/>
    <w:rsid w:val="001943FF"/>
    <w:rPr>
      <w:rFonts w:ascii="Consolas" w:hAnsi="Consolas" w:cs="Consolas"/>
      <w:sz w:val="20"/>
      <w:szCs w:val="20"/>
    </w:rPr>
  </w:style>
  <w:style w:type="character" w:styleId="HTMLVariable">
    <w:name w:val="HTML Variable"/>
    <w:basedOn w:val="Absatz-Standardschriftart"/>
    <w:uiPriority w:val="99"/>
    <w:semiHidden/>
    <w:rsid w:val="001943FF"/>
    <w:rPr>
      <w:i/>
      <w:iCs/>
    </w:rPr>
  </w:style>
  <w:style w:type="paragraph" w:styleId="HTMLVorformatiert">
    <w:name w:val="HTML Preformatted"/>
    <w:basedOn w:val="Standard"/>
    <w:link w:val="HTMLVorformatiertZchn"/>
    <w:uiPriority w:val="99"/>
    <w:semiHidden/>
    <w:rsid w:val="001943FF"/>
    <w:rPr>
      <w:rFonts w:ascii="Consolas" w:hAnsi="Consolas" w:cs="Consolas"/>
    </w:rPr>
  </w:style>
  <w:style w:type="character" w:customStyle="1" w:styleId="HTMLVorformatiertZchn">
    <w:name w:val="HTML Vorformatiert Zchn"/>
    <w:basedOn w:val="Absatz-Standardschriftart"/>
    <w:link w:val="HTMLVorformatiert"/>
    <w:uiPriority w:val="99"/>
    <w:semiHidden/>
    <w:rsid w:val="00D47905"/>
    <w:rPr>
      <w:rFonts w:ascii="Consolas" w:hAnsi="Consolas" w:cs="Consolas"/>
    </w:rPr>
  </w:style>
  <w:style w:type="character" w:styleId="HTMLZitat">
    <w:name w:val="HTML Cite"/>
    <w:basedOn w:val="Absatz-Standardschriftart"/>
    <w:uiPriority w:val="99"/>
    <w:semiHidden/>
    <w:rsid w:val="001943FF"/>
    <w:rPr>
      <w:i/>
      <w:iCs/>
    </w:rPr>
  </w:style>
  <w:style w:type="paragraph" w:styleId="Umschlagabsenderadresse">
    <w:name w:val="envelope return"/>
    <w:basedOn w:val="Standard"/>
    <w:uiPriority w:val="80"/>
    <w:semiHidden/>
    <w:rsid w:val="001943FF"/>
    <w:rPr>
      <w:rFonts w:asciiTheme="majorHAnsi" w:eastAsiaTheme="majorEastAsia" w:hAnsiTheme="majorHAnsi" w:cstheme="majorBidi"/>
    </w:rPr>
  </w:style>
  <w:style w:type="paragraph" w:styleId="Umschlagadresse">
    <w:name w:val="envelope address"/>
    <w:basedOn w:val="Standard"/>
    <w:uiPriority w:val="80"/>
    <w:semiHidden/>
    <w:rsid w:val="00902544"/>
    <w:pPr>
      <w:framePr w:w="4253" w:h="1871" w:hRule="exact" w:wrap="notBeside" w:vAnchor="page" w:hAnchor="page" w:x="1475" w:y="2893"/>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80"/>
    <w:semiHidden/>
    <w:rsid w:val="00902544"/>
    <w:pPr>
      <w:ind w:left="4252"/>
    </w:pPr>
  </w:style>
  <w:style w:type="character" w:customStyle="1" w:styleId="UnterschriftZchn">
    <w:name w:val="Unterschrift Zchn"/>
    <w:basedOn w:val="Absatz-Standardschriftart"/>
    <w:link w:val="Unterschrift"/>
    <w:uiPriority w:val="80"/>
    <w:semiHidden/>
    <w:rsid w:val="00D47905"/>
  </w:style>
  <w:style w:type="paragraph" w:styleId="Gruformel">
    <w:name w:val="Closing"/>
    <w:basedOn w:val="Standard"/>
    <w:link w:val="GruformelZchn"/>
    <w:uiPriority w:val="80"/>
    <w:semiHidden/>
    <w:rsid w:val="00902544"/>
    <w:pPr>
      <w:ind w:left="4252"/>
    </w:pPr>
  </w:style>
  <w:style w:type="character" w:customStyle="1" w:styleId="GruformelZchn">
    <w:name w:val="Grußformel Zchn"/>
    <w:basedOn w:val="Absatz-Standardschriftart"/>
    <w:link w:val="Gruformel"/>
    <w:uiPriority w:val="80"/>
    <w:semiHidden/>
    <w:rsid w:val="00D47905"/>
  </w:style>
  <w:style w:type="paragraph" w:styleId="Datum">
    <w:name w:val="Date"/>
    <w:basedOn w:val="Standard"/>
    <w:next w:val="Standard"/>
    <w:link w:val="DatumZchn"/>
    <w:uiPriority w:val="80"/>
    <w:semiHidden/>
    <w:rsid w:val="00902544"/>
  </w:style>
  <w:style w:type="character" w:customStyle="1" w:styleId="DatumZchn">
    <w:name w:val="Datum Zchn"/>
    <w:basedOn w:val="Absatz-Standardschriftart"/>
    <w:link w:val="Datum"/>
    <w:uiPriority w:val="80"/>
    <w:semiHidden/>
    <w:rsid w:val="00D47905"/>
  </w:style>
  <w:style w:type="paragraph" w:styleId="Anrede">
    <w:name w:val="Salutation"/>
    <w:basedOn w:val="Standard"/>
    <w:next w:val="Standard"/>
    <w:link w:val="AnredeZchn"/>
    <w:uiPriority w:val="80"/>
    <w:semiHidden/>
    <w:rsid w:val="00902544"/>
  </w:style>
  <w:style w:type="character" w:customStyle="1" w:styleId="AnredeZchn">
    <w:name w:val="Anrede Zchn"/>
    <w:basedOn w:val="Absatz-Standardschriftart"/>
    <w:link w:val="Anrede"/>
    <w:uiPriority w:val="80"/>
    <w:semiHidden/>
    <w:rsid w:val="00D47905"/>
  </w:style>
  <w:style w:type="paragraph" w:styleId="E-Mail-Signatur">
    <w:name w:val="E-mail Signature"/>
    <w:basedOn w:val="Standard"/>
    <w:link w:val="E-Mail-SignaturZchn"/>
    <w:uiPriority w:val="80"/>
    <w:semiHidden/>
    <w:rsid w:val="00902544"/>
  </w:style>
  <w:style w:type="character" w:customStyle="1" w:styleId="E-Mail-SignaturZchn">
    <w:name w:val="E-Mail-Signatur Zchn"/>
    <w:basedOn w:val="Absatz-Standardschriftart"/>
    <w:link w:val="E-Mail-Signatur"/>
    <w:uiPriority w:val="80"/>
    <w:semiHidden/>
    <w:rsid w:val="00D47905"/>
  </w:style>
  <w:style w:type="numbering" w:customStyle="1" w:styleId="List-Headings">
    <w:name w:val="List-Headings"/>
    <w:uiPriority w:val="99"/>
    <w:rsid w:val="00D82BE8"/>
    <w:pPr>
      <w:numPr>
        <w:numId w:val="11"/>
      </w:numPr>
    </w:pPr>
  </w:style>
  <w:style w:type="paragraph" w:customStyle="1" w:styleId="REG-AufzhlungszeichenkeinBlocksatz">
    <w:name w:val="REG-Aufzählungszeichen: kein Blocksatz"/>
    <w:basedOn w:val="Standard"/>
    <w:uiPriority w:val="5"/>
    <w:qFormat/>
    <w:rsid w:val="00B76CD9"/>
    <w:pPr>
      <w:numPr>
        <w:numId w:val="20"/>
      </w:numPr>
      <w:spacing w:before="120" w:after="120"/>
      <w:contextualSpacing/>
      <w:jc w:val="left"/>
    </w:pPr>
  </w:style>
  <w:style w:type="paragraph" w:customStyle="1" w:styleId="Oversize">
    <w:name w:val="***** Oversize *****"/>
    <w:basedOn w:val="Standard"/>
    <w:next w:val="Standard"/>
    <w:uiPriority w:val="3"/>
    <w:semiHidden/>
    <w:rsid w:val="00785C52"/>
    <w:pPr>
      <w:spacing w:line="240" w:lineRule="atLeast"/>
      <w:jc w:val="center"/>
    </w:pPr>
    <w:rPr>
      <w:color w:val="BFBFBF" w:themeColor="background1" w:themeShade="BF"/>
      <w:szCs w:val="21"/>
    </w:rPr>
  </w:style>
  <w:style w:type="paragraph" w:customStyle="1" w:styleId="HeaderFooter">
    <w:name w:val="***** Header &amp; Footer *****"/>
    <w:basedOn w:val="Standard"/>
    <w:uiPriority w:val="18"/>
    <w:rsid w:val="00785C52"/>
    <w:pPr>
      <w:jc w:val="center"/>
    </w:pPr>
    <w:rPr>
      <w:color w:val="BFBFBF" w:themeColor="background1" w:themeShade="BF"/>
      <w:szCs w:val="21"/>
    </w:rPr>
  </w:style>
  <w:style w:type="paragraph" w:customStyle="1" w:styleId="Headings">
    <w:name w:val="***** Headings *****"/>
    <w:basedOn w:val="Standard"/>
    <w:uiPriority w:val="9"/>
    <w:rsid w:val="00785C52"/>
    <w:pPr>
      <w:jc w:val="center"/>
    </w:pPr>
    <w:rPr>
      <w:color w:val="BFBFBF" w:themeColor="background1" w:themeShade="BF"/>
      <w:szCs w:val="21"/>
    </w:rPr>
  </w:style>
  <w:style w:type="paragraph" w:customStyle="1" w:styleId="Headingsextra">
    <w:name w:val="***** Headings extra *****"/>
    <w:basedOn w:val="Standard"/>
    <w:uiPriority w:val="10"/>
    <w:rsid w:val="00785C52"/>
    <w:pPr>
      <w:spacing w:before="260" w:line="260" w:lineRule="atLeast"/>
      <w:jc w:val="center"/>
    </w:pPr>
    <w:rPr>
      <w:color w:val="BFBFBF" w:themeColor="background1" w:themeShade="BF"/>
      <w:sz w:val="21"/>
      <w:szCs w:val="21"/>
    </w:rPr>
  </w:style>
  <w:style w:type="paragraph" w:customStyle="1" w:styleId="Deckblatt">
    <w:name w:val="***** Deckblatt *****"/>
    <w:basedOn w:val="Standard"/>
    <w:next w:val="Standard"/>
    <w:uiPriority w:val="53"/>
    <w:rsid w:val="00785C52"/>
    <w:pPr>
      <w:jc w:val="center"/>
    </w:pPr>
    <w:rPr>
      <w:color w:val="BFBFBF" w:themeColor="background1" w:themeShade="BF"/>
      <w:szCs w:val="21"/>
    </w:rPr>
  </w:style>
  <w:style w:type="paragraph" w:customStyle="1" w:styleId="Table-List1bulletREG">
    <w:name w:val="Table-List 1 (bullet): REG"/>
    <w:basedOn w:val="Standard"/>
    <w:uiPriority w:val="8"/>
    <w:qFormat/>
    <w:rsid w:val="00403980"/>
    <w:pPr>
      <w:numPr>
        <w:numId w:val="13"/>
      </w:numPr>
      <w:ind w:left="255" w:hanging="255"/>
      <w:jc w:val="left"/>
    </w:pPr>
  </w:style>
  <w:style w:type="paragraph" w:customStyle="1" w:styleId="Diverses">
    <w:name w:val="***** Diverses *****"/>
    <w:basedOn w:val="Standard"/>
    <w:uiPriority w:val="74"/>
    <w:rsid w:val="00785C52"/>
    <w:pPr>
      <w:jc w:val="center"/>
    </w:pPr>
    <w:rPr>
      <w:color w:val="BFBFBF" w:themeColor="background1" w:themeShade="BF"/>
      <w:szCs w:val="21"/>
    </w:rPr>
  </w:style>
  <w:style w:type="paragraph" w:customStyle="1" w:styleId="Text">
    <w:name w:val="***** Text *****"/>
    <w:basedOn w:val="Standard"/>
    <w:rsid w:val="00785C52"/>
    <w:pPr>
      <w:jc w:val="center"/>
    </w:pPr>
    <w:rPr>
      <w:noProof/>
      <w:color w:val="BFBFBF" w:themeColor="background1" w:themeShade="BF"/>
      <w:szCs w:val="21"/>
      <w:lang w:eastAsia="de-CH"/>
    </w:rPr>
  </w:style>
  <w:style w:type="paragraph" w:customStyle="1" w:styleId="Textextra">
    <w:name w:val="***** Text extra *****"/>
    <w:basedOn w:val="Standard"/>
    <w:uiPriority w:val="19"/>
    <w:rsid w:val="00785C52"/>
    <w:pPr>
      <w:jc w:val="center"/>
    </w:pPr>
    <w:rPr>
      <w:color w:val="BFBFBF" w:themeColor="background1" w:themeShade="BF"/>
      <w:szCs w:val="21"/>
    </w:rPr>
  </w:style>
  <w:style w:type="paragraph" w:customStyle="1" w:styleId="Verzeichnisse">
    <w:name w:val="***** Verzeichnisse  *****"/>
    <w:basedOn w:val="Standard"/>
    <w:uiPriority w:val="39"/>
    <w:rsid w:val="00785C52"/>
    <w:pPr>
      <w:jc w:val="center"/>
    </w:pPr>
    <w:rPr>
      <w:color w:val="BFBFBF" w:themeColor="background1" w:themeShade="BF"/>
      <w:szCs w:val="21"/>
    </w:rPr>
  </w:style>
  <w:style w:type="paragraph" w:customStyle="1" w:styleId="BulletsohneAbstand">
    <w:name w:val="***** Bullets ohne Abstand *****"/>
    <w:basedOn w:val="Standard"/>
    <w:uiPriority w:val="8"/>
    <w:rsid w:val="00785C52"/>
    <w:pPr>
      <w:jc w:val="center"/>
    </w:pPr>
    <w:rPr>
      <w:color w:val="BFBFBF" w:themeColor="background1" w:themeShade="BF"/>
      <w:lang w:val="en-US"/>
    </w:rPr>
  </w:style>
  <w:style w:type="paragraph" w:customStyle="1" w:styleId="REG-OversizeKeinBlocksatz-3cm">
    <w:name w:val="REG-Oversize: Kein Blocksatz -3cm"/>
    <w:basedOn w:val="REG-OversizeStandard-3cm"/>
    <w:uiPriority w:val="3"/>
    <w:semiHidden/>
    <w:qFormat/>
    <w:rsid w:val="00CE5299"/>
    <w:pPr>
      <w:jc w:val="left"/>
    </w:pPr>
  </w:style>
  <w:style w:type="paragraph" w:customStyle="1" w:styleId="Layout">
    <w:name w:val="***** Layout *****"/>
    <w:basedOn w:val="Standard"/>
    <w:next w:val="Standard"/>
    <w:uiPriority w:val="59"/>
    <w:rsid w:val="00785C52"/>
    <w:pPr>
      <w:jc w:val="center"/>
    </w:pPr>
    <w:rPr>
      <w:color w:val="BFBFBF" w:themeColor="background1" w:themeShade="BF"/>
    </w:rPr>
  </w:style>
  <w:style w:type="paragraph" w:customStyle="1" w:styleId="Medium10pt">
    <w:name w:val="***** Medium 10pt. *****"/>
    <w:basedOn w:val="Standard"/>
    <w:uiPriority w:val="14"/>
    <w:rsid w:val="00785C52"/>
    <w:pPr>
      <w:jc w:val="center"/>
    </w:pPr>
    <w:rPr>
      <w:color w:val="BFBFBF" w:themeColor="background1" w:themeShade="BF"/>
      <w:szCs w:val="21"/>
    </w:rPr>
  </w:style>
  <w:style w:type="paragraph" w:customStyle="1" w:styleId="Small8pt">
    <w:name w:val="***** Small 8pt. *****"/>
    <w:basedOn w:val="Standard"/>
    <w:uiPriority w:val="16"/>
    <w:semiHidden/>
    <w:rsid w:val="00785C52"/>
    <w:pPr>
      <w:jc w:val="center"/>
    </w:pPr>
    <w:rPr>
      <w:color w:val="BFBFBF" w:themeColor="background1" w:themeShade="BF"/>
      <w:szCs w:val="21"/>
    </w:rPr>
  </w:style>
  <w:style w:type="paragraph" w:customStyle="1" w:styleId="a">
    <w:name w:val="********************"/>
    <w:basedOn w:val="Standard"/>
    <w:next w:val="Standard"/>
    <w:uiPriority w:val="79"/>
    <w:semiHidden/>
    <w:rsid w:val="00785C52"/>
    <w:pPr>
      <w:jc w:val="center"/>
    </w:pPr>
    <w:rPr>
      <w:color w:val="BFBFBF" w:themeColor="background1" w:themeShade="BF"/>
    </w:rPr>
  </w:style>
  <w:style w:type="paragraph" w:customStyle="1" w:styleId="REG-LayoutAddress-Box">
    <w:name w:val="REG-Layout: Address-Box"/>
    <w:basedOn w:val="Standard"/>
    <w:uiPriority w:val="59"/>
    <w:semiHidden/>
    <w:rsid w:val="00D47905"/>
    <w:rPr>
      <w:noProof/>
    </w:rPr>
  </w:style>
  <w:style w:type="paragraph" w:customStyle="1" w:styleId="REG-LayoutLogo-Box">
    <w:name w:val="REG-Layout: Logo-Box"/>
    <w:basedOn w:val="Standard"/>
    <w:uiPriority w:val="59"/>
    <w:semiHidden/>
    <w:rsid w:val="00D47905"/>
    <w:rPr>
      <w:noProof/>
    </w:rPr>
  </w:style>
  <w:style w:type="paragraph" w:customStyle="1" w:styleId="REG-LayoutSeitenzahl-Box">
    <w:name w:val="REG-Layout: Seitenzahl-Box"/>
    <w:basedOn w:val="Fuzeile"/>
    <w:uiPriority w:val="59"/>
    <w:rsid w:val="00147402"/>
    <w:pPr>
      <w:framePr w:hSpace="357" w:wrap="around" w:vAnchor="text" w:hAnchor="text" w:xAlign="right" w:y="-186"/>
    </w:pPr>
    <w:rPr>
      <w:noProof/>
    </w:rPr>
  </w:style>
  <w:style w:type="table" w:customStyle="1" w:styleId="REG-Standard-Tabelle11pt">
    <w:name w:val="REG-Standard-Tabelle 11 pt."/>
    <w:basedOn w:val="NormaleTabelle"/>
    <w:uiPriority w:val="99"/>
    <w:rsid w:val="007F793C"/>
    <w:tblPr>
      <w:tblStyleRowBandSize w:val="1"/>
      <w:tblStyleColBandSize w:val="1"/>
      <w:tblCellMar>
        <w:top w:w="57" w:type="dxa"/>
        <w:left w:w="0" w:type="dxa"/>
        <w:bottom w:w="57" w:type="dxa"/>
        <w:right w:w="0" w:type="dxa"/>
      </w:tblCellMar>
    </w:tblPr>
    <w:tblStylePr w:type="firstRow">
      <w:rPr>
        <w:rFonts w:asciiTheme="majorHAnsi" w:hAnsiTheme="majorHAnsi"/>
        <w:b w:val="0"/>
        <w:i w:val="0"/>
        <w:sz w:val="22"/>
      </w:rPr>
      <w:tblPr/>
      <w:trPr>
        <w:tblHeader/>
      </w:trPr>
      <w:tcPr>
        <w:tcBorders>
          <w:top w:val="single" w:sz="2" w:space="0" w:color="auto"/>
          <w:bottom w:val="single" w:sz="2" w:space="0" w:color="auto"/>
        </w:tcBorders>
      </w:tcPr>
    </w:tblStylePr>
    <w:tblStylePr w:type="lastRow">
      <w:rPr>
        <w:rFonts w:asciiTheme="majorHAnsi" w:hAnsiTheme="majorHAnsi"/>
        <w:b w:val="0"/>
      </w:rPr>
      <w:tblPr/>
      <w:tcPr>
        <w:tcBorders>
          <w:top w:val="single" w:sz="2" w:space="0" w:color="auto"/>
          <w:bottom w:val="single" w:sz="2" w:space="0" w:color="auto"/>
        </w:tcBorders>
      </w:tcPr>
    </w:tblStylePr>
    <w:tblStylePr w:type="band1Vert">
      <w:tblPr>
        <w:tblCellMar>
          <w:top w:w="57" w:type="dxa"/>
          <w:left w:w="108" w:type="dxa"/>
          <w:bottom w:w="57" w:type="dxa"/>
          <w:right w:w="108" w:type="dxa"/>
        </w:tblCellMar>
      </w:tblPr>
      <w:tcPr>
        <w:tcBorders>
          <w:left w:val="single" w:sz="2" w:space="0" w:color="auto"/>
          <w:right w:val="single" w:sz="2" w:space="0" w:color="auto"/>
        </w:tcBorders>
      </w:tcPr>
    </w:tblStylePr>
    <w:tblStylePr w:type="band2Vert">
      <w:tblPr>
        <w:tblCellMar>
          <w:top w:w="57" w:type="dxa"/>
          <w:left w:w="108" w:type="dxa"/>
          <w:bottom w:w="57" w:type="dxa"/>
          <w:right w:w="108" w:type="dxa"/>
        </w:tblCellMar>
      </w:tblPr>
      <w:tcPr>
        <w:tcBorders>
          <w:left w:val="single" w:sz="2" w:space="0" w:color="auto"/>
          <w:right w:val="single" w:sz="2" w:space="0" w:color="auto"/>
          <w:insideV w:val="single" w:sz="4" w:space="0" w:color="auto"/>
        </w:tcBorders>
      </w:tcPr>
    </w:tblStylePr>
    <w:tblStylePr w:type="band1Horz">
      <w:pPr>
        <w:wordWrap/>
        <w:jc w:val="left"/>
      </w:pPr>
      <w:tblPr>
        <w:tblCellMar>
          <w:top w:w="57" w:type="dxa"/>
          <w:left w:w="0" w:type="dxa"/>
          <w:bottom w:w="57" w:type="dxa"/>
          <w:right w:w="108" w:type="dxa"/>
        </w:tblCellMar>
      </w:tblPr>
      <w:tcPr>
        <w:tcBorders>
          <w:top w:val="single" w:sz="2" w:space="0" w:color="auto"/>
          <w:bottom w:val="single" w:sz="2" w:space="0" w:color="auto"/>
        </w:tcBorders>
      </w:tcPr>
    </w:tblStylePr>
    <w:tblStylePr w:type="band2Horz">
      <w:pPr>
        <w:wordWrap/>
        <w:jc w:val="left"/>
      </w:pPr>
      <w:tblPr>
        <w:tblCellMar>
          <w:top w:w="57" w:type="dxa"/>
          <w:left w:w="0" w:type="dxa"/>
          <w:bottom w:w="57" w:type="dxa"/>
          <w:right w:w="108" w:type="dxa"/>
        </w:tblCellMar>
      </w:tblPr>
      <w:tcPr>
        <w:tcBorders>
          <w:top w:val="single" w:sz="2" w:space="0" w:color="auto"/>
          <w:bottom w:val="single" w:sz="2" w:space="0" w:color="auto"/>
        </w:tcBorders>
      </w:tcPr>
    </w:tblStylePr>
  </w:style>
  <w:style w:type="paragraph" w:customStyle="1" w:styleId="Table-List2numberREG">
    <w:name w:val="Table-List 2 (number): REG"/>
    <w:basedOn w:val="Standard"/>
    <w:uiPriority w:val="8"/>
    <w:qFormat/>
    <w:rsid w:val="00403980"/>
    <w:pPr>
      <w:numPr>
        <w:numId w:val="14"/>
      </w:numPr>
      <w:ind w:left="255" w:hanging="255"/>
      <w:jc w:val="left"/>
    </w:pPr>
  </w:style>
  <w:style w:type="paragraph" w:customStyle="1" w:styleId="Table-List3letterREG">
    <w:name w:val="Table-List 3 (letter): REG"/>
    <w:basedOn w:val="Standard"/>
    <w:uiPriority w:val="8"/>
    <w:rsid w:val="00403980"/>
    <w:pPr>
      <w:numPr>
        <w:numId w:val="15"/>
      </w:numPr>
      <w:ind w:left="255" w:hanging="255"/>
      <w:jc w:val="left"/>
    </w:pPr>
  </w:style>
  <w:style w:type="paragraph" w:customStyle="1" w:styleId="Table-List4asteriskREG">
    <w:name w:val="Table-List 4 (asterisk): REG"/>
    <w:basedOn w:val="Standard"/>
    <w:uiPriority w:val="8"/>
    <w:semiHidden/>
    <w:rsid w:val="00403980"/>
    <w:pPr>
      <w:numPr>
        <w:numId w:val="16"/>
      </w:numPr>
      <w:ind w:left="255" w:hanging="255"/>
      <w:jc w:val="left"/>
    </w:pPr>
  </w:style>
  <w:style w:type="paragraph" w:customStyle="1" w:styleId="Table-List5numbersuperscriptREG">
    <w:name w:val="Table-List 5 (number superscript): REG"/>
    <w:basedOn w:val="Standard"/>
    <w:uiPriority w:val="8"/>
    <w:semiHidden/>
    <w:rsid w:val="00403980"/>
    <w:pPr>
      <w:numPr>
        <w:numId w:val="17"/>
      </w:numPr>
      <w:ind w:left="255" w:hanging="255"/>
      <w:jc w:val="left"/>
    </w:pPr>
  </w:style>
  <w:style w:type="paragraph" w:customStyle="1" w:styleId="Table-List6bulletexpandedREG">
    <w:name w:val="Table-List 6 (bullet expanded): REG"/>
    <w:basedOn w:val="Standard"/>
    <w:uiPriority w:val="8"/>
    <w:semiHidden/>
    <w:rsid w:val="002F7CEF"/>
    <w:pPr>
      <w:numPr>
        <w:numId w:val="18"/>
      </w:numPr>
      <w:jc w:val="left"/>
    </w:pPr>
  </w:style>
  <w:style w:type="paragraph" w:customStyle="1" w:styleId="Table-List7numberexpandedREG">
    <w:name w:val="Table-List 7 (number expanded): REG"/>
    <w:basedOn w:val="Standard"/>
    <w:uiPriority w:val="8"/>
    <w:semiHidden/>
    <w:rsid w:val="00403980"/>
    <w:pPr>
      <w:numPr>
        <w:numId w:val="19"/>
      </w:numPr>
      <w:ind w:left="357" w:hanging="357"/>
      <w:jc w:val="left"/>
    </w:pPr>
  </w:style>
  <w:style w:type="paragraph" w:customStyle="1" w:styleId="Numbering1REG">
    <w:name w:val="Numbering 1: REG"/>
    <w:basedOn w:val="Standard"/>
    <w:uiPriority w:val="6"/>
    <w:semiHidden/>
    <w:rsid w:val="00B76CD9"/>
    <w:pPr>
      <w:numPr>
        <w:numId w:val="21"/>
      </w:numPr>
      <w:spacing w:before="120" w:after="120"/>
      <w:contextualSpacing/>
    </w:pPr>
  </w:style>
  <w:style w:type="paragraph" w:customStyle="1" w:styleId="Numbering2REG">
    <w:name w:val="Numbering 2: REG"/>
    <w:basedOn w:val="Standard"/>
    <w:uiPriority w:val="6"/>
    <w:semiHidden/>
    <w:rsid w:val="00B76CD9"/>
    <w:pPr>
      <w:numPr>
        <w:numId w:val="22"/>
      </w:numPr>
      <w:spacing w:before="120" w:after="120"/>
      <w:contextualSpacing/>
    </w:pPr>
  </w:style>
  <w:style w:type="paragraph" w:customStyle="1" w:styleId="Numbering3REG">
    <w:name w:val="Numbering 3: REG"/>
    <w:basedOn w:val="Standard"/>
    <w:uiPriority w:val="6"/>
    <w:semiHidden/>
    <w:rsid w:val="00B76CD9"/>
    <w:pPr>
      <w:numPr>
        <w:numId w:val="23"/>
      </w:numPr>
      <w:spacing w:before="120" w:after="120"/>
      <w:contextualSpacing/>
    </w:pPr>
  </w:style>
  <w:style w:type="paragraph" w:customStyle="1" w:styleId="Lettering1REG">
    <w:name w:val="Lettering 1: REG"/>
    <w:basedOn w:val="Standard"/>
    <w:uiPriority w:val="7"/>
    <w:qFormat/>
    <w:rsid w:val="009F4994"/>
    <w:pPr>
      <w:numPr>
        <w:numId w:val="24"/>
      </w:numPr>
      <w:spacing w:before="120" w:after="120"/>
      <w:ind w:left="357" w:hanging="357"/>
      <w:contextualSpacing/>
    </w:pPr>
  </w:style>
  <w:style w:type="paragraph" w:customStyle="1" w:styleId="Lettering2REG">
    <w:name w:val="Lettering 2: REG"/>
    <w:basedOn w:val="Standard"/>
    <w:uiPriority w:val="7"/>
    <w:semiHidden/>
    <w:rsid w:val="009F4994"/>
    <w:pPr>
      <w:numPr>
        <w:numId w:val="25"/>
      </w:numPr>
      <w:spacing w:before="120" w:after="120"/>
      <w:ind w:left="714" w:hanging="357"/>
      <w:contextualSpacing/>
    </w:pPr>
  </w:style>
  <w:style w:type="paragraph" w:customStyle="1" w:styleId="Lettering3REG">
    <w:name w:val="Lettering 3: REG"/>
    <w:basedOn w:val="Standard"/>
    <w:uiPriority w:val="7"/>
    <w:semiHidden/>
    <w:rsid w:val="009F4994"/>
    <w:pPr>
      <w:numPr>
        <w:numId w:val="26"/>
      </w:numPr>
      <w:spacing w:before="120" w:after="120"/>
      <w:ind w:left="1077" w:hanging="357"/>
      <w:contextualSpacing/>
    </w:pPr>
  </w:style>
  <w:style w:type="paragraph" w:customStyle="1" w:styleId="BulletsREG">
    <w:name w:val="***** Bullets REG *****"/>
    <w:basedOn w:val="Standard"/>
    <w:next w:val="Standard"/>
    <w:uiPriority w:val="5"/>
    <w:rsid w:val="008B6DD0"/>
    <w:pPr>
      <w:jc w:val="center"/>
    </w:pPr>
    <w:rPr>
      <w:color w:val="BFBFBF" w:themeColor="background1" w:themeShade="BF"/>
    </w:rPr>
  </w:style>
  <w:style w:type="character" w:customStyle="1" w:styleId="UnresolvedMention">
    <w:name w:val="Unresolved Mention"/>
    <w:basedOn w:val="Absatz-Standardschriftart"/>
    <w:uiPriority w:val="99"/>
    <w:semiHidden/>
    <w:rsid w:val="0024585B"/>
    <w:rPr>
      <w:color w:val="808080"/>
      <w:shd w:val="clear" w:color="auto" w:fill="E6E6E6"/>
    </w:rPr>
  </w:style>
  <w:style w:type="paragraph" w:customStyle="1" w:styleId="REG-DokStandard6ptnach">
    <w:name w:val="REG-Dok: Standard (6pt nach)"/>
    <w:basedOn w:val="Standard"/>
    <w:next w:val="Standard"/>
    <w:uiPriority w:val="4"/>
    <w:rsid w:val="00EB3B7B"/>
    <w:pPr>
      <w:spacing w:after="120"/>
    </w:pPr>
  </w:style>
  <w:style w:type="paragraph" w:customStyle="1" w:styleId="Kapitel1REG">
    <w:name w:val="Kapitel 1: REG"/>
    <w:basedOn w:val="Standard"/>
    <w:next w:val="Standard"/>
    <w:uiPriority w:val="11"/>
    <w:semiHidden/>
    <w:rsid w:val="00403980"/>
    <w:pPr>
      <w:keepNext/>
      <w:keepLines/>
      <w:numPr>
        <w:numId w:val="46"/>
      </w:numPr>
      <w:spacing w:before="480" w:after="240"/>
      <w:jc w:val="left"/>
      <w:outlineLvl w:val="0"/>
    </w:pPr>
    <w:rPr>
      <w:rFonts w:asciiTheme="majorHAnsi" w:hAnsiTheme="majorHAnsi"/>
      <w:color w:val="375F92" w:themeColor="accent1"/>
      <w:spacing w:val="4"/>
      <w:sz w:val="28"/>
    </w:rPr>
  </w:style>
  <w:style w:type="paragraph" w:customStyle="1" w:styleId="Kapitel2REG">
    <w:name w:val="Kapitel 2: REG"/>
    <w:basedOn w:val="Standard"/>
    <w:next w:val="Standard"/>
    <w:uiPriority w:val="11"/>
    <w:semiHidden/>
    <w:rsid w:val="00403980"/>
    <w:pPr>
      <w:keepNext/>
      <w:keepLines/>
      <w:numPr>
        <w:ilvl w:val="1"/>
        <w:numId w:val="46"/>
      </w:numPr>
      <w:spacing w:before="240" w:after="240"/>
      <w:jc w:val="left"/>
      <w:outlineLvl w:val="1"/>
    </w:pPr>
    <w:rPr>
      <w:rFonts w:asciiTheme="majorHAnsi" w:hAnsiTheme="majorHAnsi"/>
      <w:spacing w:val="2"/>
    </w:rPr>
  </w:style>
  <w:style w:type="paragraph" w:customStyle="1" w:styleId="Kapitel3REG">
    <w:name w:val="Kapitel 3: REG"/>
    <w:basedOn w:val="Standard"/>
    <w:next w:val="Standard"/>
    <w:uiPriority w:val="11"/>
    <w:semiHidden/>
    <w:rsid w:val="00403980"/>
    <w:pPr>
      <w:numPr>
        <w:ilvl w:val="2"/>
        <w:numId w:val="46"/>
      </w:numPr>
      <w:spacing w:before="240" w:after="120"/>
      <w:jc w:val="left"/>
      <w:outlineLvl w:val="2"/>
    </w:pPr>
    <w:rPr>
      <w:rFonts w:asciiTheme="majorHAnsi" w:hAnsiTheme="majorHAnsi"/>
    </w:rPr>
  </w:style>
  <w:style w:type="paragraph" w:customStyle="1" w:styleId="Table-List8letterexpandedREG">
    <w:name w:val="Table-List 8 (letter expanded): REG"/>
    <w:basedOn w:val="Standard"/>
    <w:uiPriority w:val="8"/>
    <w:semiHidden/>
    <w:rsid w:val="00403980"/>
    <w:pPr>
      <w:numPr>
        <w:numId w:val="27"/>
      </w:numPr>
      <w:ind w:left="357" w:hanging="357"/>
      <w:jc w:val="left"/>
    </w:pPr>
  </w:style>
  <w:style w:type="paragraph" w:customStyle="1" w:styleId="Medium-TextREG">
    <w:name w:val="Medium-Text: REG"/>
    <w:basedOn w:val="Textkrper2"/>
    <w:uiPriority w:val="14"/>
    <w:qFormat/>
    <w:rsid w:val="00994959"/>
  </w:style>
  <w:style w:type="paragraph" w:customStyle="1" w:styleId="Medium-List1bulletREG">
    <w:name w:val="Medium-List 1 (bullet): REG"/>
    <w:basedOn w:val="Medium-TextREG"/>
    <w:uiPriority w:val="15"/>
    <w:qFormat/>
    <w:rsid w:val="00B76CD9"/>
    <w:pPr>
      <w:numPr>
        <w:numId w:val="28"/>
      </w:numPr>
      <w:spacing w:before="80" w:after="80"/>
      <w:ind w:left="255" w:hanging="255"/>
      <w:contextualSpacing/>
      <w:jc w:val="left"/>
    </w:pPr>
  </w:style>
  <w:style w:type="paragraph" w:customStyle="1" w:styleId="Medium-List2numberREG">
    <w:name w:val="Medium-List 2 (number) REG"/>
    <w:basedOn w:val="Medium-TextREG"/>
    <w:uiPriority w:val="15"/>
    <w:rsid w:val="00B76CD9"/>
    <w:pPr>
      <w:numPr>
        <w:numId w:val="29"/>
      </w:numPr>
      <w:spacing w:before="80" w:after="80"/>
      <w:ind w:left="255" w:hanging="255"/>
      <w:contextualSpacing/>
      <w:jc w:val="left"/>
    </w:pPr>
  </w:style>
  <w:style w:type="paragraph" w:customStyle="1" w:styleId="Medium-List3letterREG">
    <w:name w:val="Medium-List 3 (letter): REG"/>
    <w:basedOn w:val="Medium-TextREG"/>
    <w:uiPriority w:val="15"/>
    <w:rsid w:val="00B76CD9"/>
    <w:pPr>
      <w:numPr>
        <w:numId w:val="30"/>
      </w:numPr>
      <w:spacing w:before="80" w:after="80"/>
      <w:ind w:left="255" w:hanging="255"/>
      <w:contextualSpacing/>
      <w:jc w:val="left"/>
    </w:pPr>
  </w:style>
  <w:style w:type="paragraph" w:customStyle="1" w:styleId="Medium-List4asteriskREG">
    <w:name w:val="Medium-List 4 (asterisk): REG"/>
    <w:basedOn w:val="Medium-TextREG"/>
    <w:uiPriority w:val="15"/>
    <w:semiHidden/>
    <w:rsid w:val="00B76CD9"/>
    <w:pPr>
      <w:numPr>
        <w:numId w:val="31"/>
      </w:numPr>
      <w:spacing w:before="80" w:after="80"/>
      <w:ind w:left="255" w:hanging="255"/>
      <w:contextualSpacing/>
      <w:jc w:val="left"/>
    </w:pPr>
  </w:style>
  <w:style w:type="paragraph" w:customStyle="1" w:styleId="Medium-List5numbersuperscriptREG">
    <w:name w:val="Medium-List 5 (number superscript): REG"/>
    <w:basedOn w:val="Medium-TextREG"/>
    <w:uiPriority w:val="15"/>
    <w:semiHidden/>
    <w:rsid w:val="00B76CD9"/>
    <w:pPr>
      <w:numPr>
        <w:numId w:val="32"/>
      </w:numPr>
      <w:spacing w:before="80" w:after="80"/>
      <w:ind w:left="255" w:hanging="255"/>
      <w:contextualSpacing/>
      <w:jc w:val="left"/>
    </w:pPr>
  </w:style>
  <w:style w:type="paragraph" w:customStyle="1" w:styleId="Small-TextREG">
    <w:name w:val="Small-Text: REG"/>
    <w:basedOn w:val="Textkrper3"/>
    <w:uiPriority w:val="16"/>
    <w:semiHidden/>
    <w:qFormat/>
    <w:rsid w:val="00CE3AFC"/>
  </w:style>
  <w:style w:type="paragraph" w:customStyle="1" w:styleId="Small-List5numbersuperscriptREG">
    <w:name w:val="Small-List 5 (number superscript): REG"/>
    <w:basedOn w:val="Small-TextREG"/>
    <w:uiPriority w:val="17"/>
    <w:semiHidden/>
    <w:rsid w:val="00B76CD9"/>
    <w:pPr>
      <w:numPr>
        <w:numId w:val="33"/>
      </w:numPr>
      <w:spacing w:before="60" w:after="60"/>
      <w:ind w:left="198" w:hanging="198"/>
      <w:contextualSpacing/>
      <w:jc w:val="left"/>
    </w:pPr>
  </w:style>
  <w:style w:type="paragraph" w:customStyle="1" w:styleId="Small-List4asteriskREG">
    <w:name w:val="Small-List 4 (asterisk): REG"/>
    <w:basedOn w:val="Small-TextREG"/>
    <w:uiPriority w:val="17"/>
    <w:semiHidden/>
    <w:rsid w:val="00B76CD9"/>
    <w:pPr>
      <w:numPr>
        <w:numId w:val="34"/>
      </w:numPr>
      <w:spacing w:before="60" w:after="60"/>
      <w:ind w:left="198" w:hanging="198"/>
      <w:contextualSpacing/>
      <w:jc w:val="left"/>
    </w:pPr>
  </w:style>
  <w:style w:type="paragraph" w:customStyle="1" w:styleId="Small-List1bulletREG">
    <w:name w:val="Small-List 1 (bullet): REG"/>
    <w:basedOn w:val="Small-TextREG"/>
    <w:uiPriority w:val="17"/>
    <w:semiHidden/>
    <w:qFormat/>
    <w:rsid w:val="00B76CD9"/>
    <w:pPr>
      <w:numPr>
        <w:numId w:val="35"/>
      </w:numPr>
      <w:spacing w:before="60" w:after="60"/>
      <w:ind w:left="198" w:hanging="198"/>
      <w:contextualSpacing/>
      <w:jc w:val="left"/>
    </w:pPr>
  </w:style>
  <w:style w:type="paragraph" w:customStyle="1" w:styleId="Small-List2numberREG">
    <w:name w:val="Small-List 2 (number) REG"/>
    <w:basedOn w:val="Small-TextREG"/>
    <w:uiPriority w:val="17"/>
    <w:semiHidden/>
    <w:rsid w:val="00B76CD9"/>
    <w:pPr>
      <w:numPr>
        <w:numId w:val="36"/>
      </w:numPr>
      <w:spacing w:before="60" w:after="60"/>
      <w:ind w:left="198" w:hanging="198"/>
      <w:contextualSpacing/>
      <w:jc w:val="left"/>
    </w:pPr>
  </w:style>
  <w:style w:type="paragraph" w:customStyle="1" w:styleId="Small-List3letterREG">
    <w:name w:val="Small-List 3 (letter): REG"/>
    <w:basedOn w:val="Small-TextREG"/>
    <w:uiPriority w:val="17"/>
    <w:semiHidden/>
    <w:rsid w:val="00B76CD9"/>
    <w:pPr>
      <w:numPr>
        <w:numId w:val="37"/>
      </w:numPr>
      <w:spacing w:before="60" w:after="60"/>
      <w:ind w:left="198" w:hanging="198"/>
      <w:contextualSpacing/>
      <w:jc w:val="left"/>
    </w:pPr>
  </w:style>
  <w:style w:type="paragraph" w:customStyle="1" w:styleId="REG-DokPlatzhalterDeckblatt">
    <w:name w:val="REG-Dok: Platzhalter Deckblatt"/>
    <w:basedOn w:val="Standard"/>
    <w:uiPriority w:val="53"/>
    <w:rsid w:val="0074161D"/>
    <w:pPr>
      <w:spacing w:after="4800"/>
    </w:pPr>
    <w:rPr>
      <w:noProof/>
    </w:rPr>
  </w:style>
  <w:style w:type="numbering" w:customStyle="1" w:styleId="List-Chapter">
    <w:name w:val="List-Chapter"/>
    <w:uiPriority w:val="99"/>
    <w:rsid w:val="00A53917"/>
    <w:pPr>
      <w:numPr>
        <w:numId w:val="38"/>
      </w:numPr>
    </w:pPr>
  </w:style>
  <w:style w:type="paragraph" w:customStyle="1" w:styleId="REG-DokImpressum">
    <w:name w:val="REG-Dok: Impressum"/>
    <w:basedOn w:val="Standard"/>
    <w:uiPriority w:val="57"/>
    <w:rsid w:val="00D14067"/>
    <w:pPr>
      <w:framePr w:wrap="around" w:hAnchor="text" w:yAlign="bottom"/>
      <w:spacing w:after="720"/>
      <w:contextualSpacing/>
    </w:pPr>
  </w:style>
  <w:style w:type="paragraph" w:customStyle="1" w:styleId="REG-OversizeUntertitel-3cm">
    <w:name w:val="REG-Oversize: Untertitel -3cm"/>
    <w:basedOn w:val="Untertitel"/>
    <w:uiPriority w:val="3"/>
    <w:semiHidden/>
    <w:qFormat/>
    <w:rsid w:val="00EC1889"/>
    <w:pPr>
      <w:ind w:left="-1701"/>
    </w:pPr>
  </w:style>
  <w:style w:type="paragraph" w:customStyle="1" w:styleId="REG-OversizeStandard-3cm">
    <w:name w:val="REG-Oversize: Standard -3cm"/>
    <w:basedOn w:val="Standard"/>
    <w:uiPriority w:val="3"/>
    <w:semiHidden/>
    <w:qFormat/>
    <w:rsid w:val="00492731"/>
    <w:pPr>
      <w:tabs>
        <w:tab w:val="left" w:pos="0"/>
      </w:tabs>
      <w:ind w:left="-1701"/>
    </w:pPr>
  </w:style>
  <w:style w:type="paragraph" w:customStyle="1" w:styleId="REG-OversizeBildbeschreibung-3cm">
    <w:name w:val="REG-Oversize: Bildbeschreibung -3 cm"/>
    <w:basedOn w:val="Standard"/>
    <w:uiPriority w:val="3"/>
    <w:semiHidden/>
    <w:rsid w:val="00131209"/>
    <w:pPr>
      <w:spacing w:before="120" w:after="120"/>
      <w:ind w:left="-1701"/>
      <w:contextualSpacing/>
      <w:jc w:val="left"/>
    </w:pPr>
    <w:rPr>
      <w:sz w:val="18"/>
    </w:rPr>
  </w:style>
  <w:style w:type="paragraph" w:customStyle="1" w:styleId="REG-DokTitelDeckblatt">
    <w:name w:val="REG-Dok: Titel Deckblatt"/>
    <w:basedOn w:val="Titel"/>
    <w:uiPriority w:val="54"/>
    <w:rsid w:val="0074161D"/>
    <w:pPr>
      <w:ind w:left="3402"/>
    </w:pPr>
    <w:rPr>
      <w:color w:val="29476D" w:themeColor="accent1" w:themeShade="BF"/>
    </w:rPr>
  </w:style>
  <w:style w:type="paragraph" w:customStyle="1" w:styleId="REG-DokUntertitelDeckblatt">
    <w:name w:val="REG-Dok: Untertitel Deckblatt"/>
    <w:basedOn w:val="Untertitel"/>
    <w:uiPriority w:val="55"/>
    <w:rsid w:val="0074161D"/>
    <w:pPr>
      <w:spacing w:after="240" w:line="400" w:lineRule="exact"/>
      <w:ind w:left="3402"/>
      <w:contextualSpacing/>
    </w:pPr>
    <w:rPr>
      <w:color w:val="29476D" w:themeColor="accent1" w:themeShade="BF"/>
      <w:sz w:val="32"/>
    </w:rPr>
  </w:style>
  <w:style w:type="paragraph" w:customStyle="1" w:styleId="REG-DokKapiteltrenner">
    <w:name w:val="REG-Dok: Kapiteltrenner"/>
    <w:basedOn w:val="Standard"/>
    <w:uiPriority w:val="4"/>
    <w:semiHidden/>
    <w:rsid w:val="00EC1889"/>
    <w:pPr>
      <w:jc w:val="left"/>
    </w:pPr>
    <w:rPr>
      <w:rFonts w:ascii="Segoe UI Semibold" w:hAnsi="Segoe UI Semibold"/>
      <w:caps/>
      <w:color w:val="FFFFFF" w:themeColor="background1"/>
      <w:sz w:val="96"/>
    </w:rPr>
  </w:style>
  <w:style w:type="paragraph" w:customStyle="1" w:styleId="REG-DokTextDeckbaltt">
    <w:name w:val="REG-Dok: Text Deckbaltt"/>
    <w:basedOn w:val="Standard"/>
    <w:uiPriority w:val="56"/>
    <w:rsid w:val="0074161D"/>
    <w:pPr>
      <w:ind w:left="3402"/>
    </w:pPr>
  </w:style>
  <w:style w:type="table" w:customStyle="1" w:styleId="REG-Standard-Tabelle10pt">
    <w:name w:val="REG-Standard-Tabelle 10 pt."/>
    <w:basedOn w:val="NormaleTabelle"/>
    <w:uiPriority w:val="99"/>
    <w:rsid w:val="00566159"/>
    <w:rPr>
      <w:sz w:val="20"/>
    </w:rPr>
    <w:tblPr>
      <w:tblStyleRowBandSize w:val="1"/>
      <w:tblStyleColBandSize w:val="1"/>
      <w:tblCellMar>
        <w:top w:w="57" w:type="dxa"/>
        <w:left w:w="0" w:type="dxa"/>
        <w:bottom w:w="57" w:type="dxa"/>
        <w:right w:w="0" w:type="dxa"/>
      </w:tblCellMar>
    </w:tblPr>
    <w:tblStylePr w:type="firstRow">
      <w:pPr>
        <w:wordWrap/>
        <w:jc w:val="left"/>
      </w:pPr>
      <w:rPr>
        <w:rFonts w:asciiTheme="majorHAnsi" w:hAnsiTheme="majorHAnsi"/>
        <w:b w:val="0"/>
        <w:i w:val="0"/>
        <w:sz w:val="20"/>
      </w:rPr>
      <w:tblPr/>
      <w:trPr>
        <w:tblHeader/>
      </w:trPr>
      <w:tcPr>
        <w:tcBorders>
          <w:top w:val="single" w:sz="2" w:space="0" w:color="auto"/>
          <w:bottom w:val="single" w:sz="2" w:space="0" w:color="auto"/>
        </w:tcBorders>
      </w:tcPr>
    </w:tblStylePr>
    <w:tblStylePr w:type="lastRow">
      <w:pPr>
        <w:wordWrap/>
        <w:jc w:val="left"/>
      </w:pPr>
      <w:rPr>
        <w:rFonts w:asciiTheme="majorHAnsi" w:hAnsiTheme="majorHAnsi"/>
        <w:b w:val="0"/>
      </w:rPr>
      <w:tblPr/>
      <w:tcPr>
        <w:tcBorders>
          <w:top w:val="single" w:sz="2" w:space="0" w:color="auto"/>
          <w:bottom w:val="single" w:sz="2" w:space="0" w:color="auto"/>
        </w:tcBorders>
      </w:tcPr>
    </w:tblStylePr>
    <w:tblStylePr w:type="band1Vert">
      <w:pPr>
        <w:wordWrap/>
        <w:jc w:val="left"/>
      </w:pPr>
      <w:tblPr>
        <w:tblCellMar>
          <w:top w:w="57" w:type="dxa"/>
          <w:left w:w="108" w:type="dxa"/>
          <w:bottom w:w="57" w:type="dxa"/>
          <w:right w:w="108" w:type="dxa"/>
        </w:tblCellMar>
      </w:tblPr>
      <w:tcPr>
        <w:tcBorders>
          <w:left w:val="single" w:sz="2" w:space="0" w:color="auto"/>
          <w:right w:val="single" w:sz="2" w:space="0" w:color="auto"/>
        </w:tcBorders>
      </w:tcPr>
    </w:tblStylePr>
    <w:tblStylePr w:type="band2Vert">
      <w:pPr>
        <w:wordWrap/>
        <w:jc w:val="left"/>
      </w:pPr>
      <w:tblPr>
        <w:tblCellMar>
          <w:top w:w="57" w:type="dxa"/>
          <w:left w:w="108" w:type="dxa"/>
          <w:bottom w:w="57" w:type="dxa"/>
          <w:right w:w="108" w:type="dxa"/>
        </w:tblCellMar>
      </w:tblPr>
      <w:tcPr>
        <w:tcBorders>
          <w:left w:val="single" w:sz="2" w:space="0" w:color="auto"/>
          <w:right w:val="single" w:sz="2" w:space="0" w:color="auto"/>
          <w:insideV w:val="single" w:sz="4" w:space="0" w:color="auto"/>
        </w:tcBorders>
      </w:tcPr>
    </w:tblStylePr>
    <w:tblStylePr w:type="band1Horz">
      <w:tblPr>
        <w:tblCellMar>
          <w:top w:w="57" w:type="dxa"/>
          <w:left w:w="0" w:type="dxa"/>
          <w:bottom w:w="57" w:type="dxa"/>
          <w:right w:w="108" w:type="dxa"/>
        </w:tblCellMar>
      </w:tblPr>
      <w:tcPr>
        <w:tcBorders>
          <w:top w:val="single" w:sz="2" w:space="0" w:color="auto"/>
          <w:bottom w:val="single" w:sz="2" w:space="0" w:color="auto"/>
        </w:tcBorders>
      </w:tcPr>
    </w:tblStylePr>
    <w:tblStylePr w:type="band2Horz">
      <w:tblPr>
        <w:tblCellMar>
          <w:top w:w="57" w:type="dxa"/>
          <w:left w:w="0" w:type="dxa"/>
          <w:bottom w:w="57" w:type="dxa"/>
          <w:right w:w="108" w:type="dxa"/>
        </w:tblCellMar>
      </w:tblPr>
      <w:tcPr>
        <w:tcBorders>
          <w:top w:val="single" w:sz="2" w:space="0" w:color="auto"/>
          <w:bottom w:val="single" w:sz="2" w:space="0" w:color="auto"/>
        </w:tcBorders>
      </w:tcPr>
    </w:tblStylePr>
  </w:style>
  <w:style w:type="paragraph" w:customStyle="1" w:styleId="REG-DokMarginalie-35cm">
    <w:name w:val="REG-Dok: Marginalie -3.5cm"/>
    <w:basedOn w:val="Standard"/>
    <w:uiPriority w:val="4"/>
    <w:semiHidden/>
    <w:qFormat/>
    <w:rsid w:val="00177EAB"/>
    <w:pPr>
      <w:framePr w:w="1985" w:wrap="around" w:vAnchor="text" w:hAnchor="page" w:x="568" w:y="1"/>
      <w:jc w:val="left"/>
    </w:pPr>
  </w:style>
  <w:style w:type="paragraph" w:customStyle="1" w:styleId="REG-LegendeAkzent1">
    <w:name w:val="REG-Legende: Akzent 1"/>
    <w:basedOn w:val="Standard"/>
    <w:uiPriority w:val="12"/>
    <w:rsid w:val="00791BED"/>
    <w:pPr>
      <w:numPr>
        <w:numId w:val="39"/>
      </w:numPr>
      <w:ind w:left="227" w:hanging="227"/>
      <w:jc w:val="left"/>
    </w:pPr>
    <w:rPr>
      <w:sz w:val="18"/>
    </w:rPr>
  </w:style>
  <w:style w:type="paragraph" w:customStyle="1" w:styleId="REG-LegendeAkzent2">
    <w:name w:val="REG-Legende: Akzent 2"/>
    <w:basedOn w:val="Standard"/>
    <w:uiPriority w:val="12"/>
    <w:rsid w:val="00791BED"/>
    <w:pPr>
      <w:numPr>
        <w:numId w:val="40"/>
      </w:numPr>
      <w:ind w:left="227" w:hanging="227"/>
      <w:jc w:val="left"/>
    </w:pPr>
    <w:rPr>
      <w:sz w:val="18"/>
    </w:rPr>
  </w:style>
  <w:style w:type="paragraph" w:customStyle="1" w:styleId="REG-LegendeAkzent3">
    <w:name w:val="REG-Legende: Akzent 3"/>
    <w:basedOn w:val="Standard"/>
    <w:uiPriority w:val="12"/>
    <w:rsid w:val="00791BED"/>
    <w:pPr>
      <w:numPr>
        <w:numId w:val="41"/>
      </w:numPr>
      <w:ind w:left="227" w:hanging="227"/>
      <w:jc w:val="left"/>
    </w:pPr>
    <w:rPr>
      <w:sz w:val="18"/>
    </w:rPr>
  </w:style>
  <w:style w:type="paragraph" w:customStyle="1" w:styleId="REG-LegendeAkzent4">
    <w:name w:val="REG-Legende: Akzent 4"/>
    <w:basedOn w:val="Standard"/>
    <w:uiPriority w:val="12"/>
    <w:rsid w:val="0017268E"/>
    <w:pPr>
      <w:numPr>
        <w:numId w:val="42"/>
      </w:numPr>
      <w:ind w:left="227" w:hanging="227"/>
      <w:jc w:val="left"/>
    </w:pPr>
    <w:rPr>
      <w:sz w:val="18"/>
    </w:rPr>
  </w:style>
  <w:style w:type="paragraph" w:customStyle="1" w:styleId="REG-LegendeAkzent5">
    <w:name w:val="REG-Legende: Akzent 5"/>
    <w:basedOn w:val="Standard"/>
    <w:uiPriority w:val="12"/>
    <w:rsid w:val="0017268E"/>
    <w:pPr>
      <w:numPr>
        <w:numId w:val="43"/>
      </w:numPr>
      <w:ind w:left="227" w:hanging="227"/>
      <w:jc w:val="left"/>
    </w:pPr>
    <w:rPr>
      <w:sz w:val="18"/>
    </w:rPr>
  </w:style>
  <w:style w:type="paragraph" w:customStyle="1" w:styleId="REG-LegendeAkzent6">
    <w:name w:val="REG-Legende: Akzent 6"/>
    <w:basedOn w:val="Standard"/>
    <w:uiPriority w:val="12"/>
    <w:rsid w:val="0017268E"/>
    <w:pPr>
      <w:numPr>
        <w:numId w:val="44"/>
      </w:numPr>
      <w:ind w:left="227" w:hanging="227"/>
      <w:jc w:val="left"/>
    </w:pPr>
    <w:rPr>
      <w:sz w:val="18"/>
    </w:rPr>
  </w:style>
  <w:style w:type="character" w:customStyle="1" w:styleId="REG-FarbeAkzent1">
    <w:name w:val="REG-Farbe: Akzent 1"/>
    <w:basedOn w:val="Absatz-Standardschriftart"/>
    <w:uiPriority w:val="12"/>
    <w:qFormat/>
    <w:rsid w:val="00D15250"/>
    <w:rPr>
      <w:color w:val="375F92" w:themeColor="accent1"/>
    </w:rPr>
  </w:style>
  <w:style w:type="character" w:customStyle="1" w:styleId="REG-FarbeAkzent2">
    <w:name w:val="REG-Farbe: Akzent 2"/>
    <w:basedOn w:val="Absatz-Standardschriftart"/>
    <w:uiPriority w:val="12"/>
    <w:qFormat/>
    <w:rsid w:val="00D15250"/>
    <w:rPr>
      <w:color w:val="8DA45B" w:themeColor="accent2"/>
    </w:rPr>
  </w:style>
  <w:style w:type="character" w:customStyle="1" w:styleId="REG-FarbeAkzent3">
    <w:name w:val="REG-Farbe: Akzent 3"/>
    <w:basedOn w:val="Absatz-Standardschriftart"/>
    <w:uiPriority w:val="12"/>
    <w:semiHidden/>
    <w:qFormat/>
    <w:rsid w:val="00D15250"/>
    <w:rPr>
      <w:color w:val="EABD00" w:themeColor="accent3"/>
    </w:rPr>
  </w:style>
  <w:style w:type="character" w:customStyle="1" w:styleId="REG-FarbeAkzent4">
    <w:name w:val="REG-Farbe: Akzent 4"/>
    <w:basedOn w:val="Absatz-Standardschriftart"/>
    <w:uiPriority w:val="12"/>
    <w:qFormat/>
    <w:rsid w:val="00D15250"/>
    <w:rPr>
      <w:color w:val="738CAA" w:themeColor="accent4"/>
    </w:rPr>
  </w:style>
  <w:style w:type="character" w:customStyle="1" w:styleId="REG-FarbeAkzent5">
    <w:name w:val="REG-Farbe: Akzent 5"/>
    <w:basedOn w:val="Absatz-Standardschriftart"/>
    <w:uiPriority w:val="12"/>
    <w:qFormat/>
    <w:rsid w:val="00D15250"/>
    <w:rPr>
      <w:color w:val="AFB47F" w:themeColor="accent5"/>
    </w:rPr>
  </w:style>
  <w:style w:type="character" w:customStyle="1" w:styleId="REG-FarbeAkzent6">
    <w:name w:val="REG-Farbe: Akzent 6"/>
    <w:basedOn w:val="Absatz-Standardschriftart"/>
    <w:uiPriority w:val="12"/>
    <w:qFormat/>
    <w:rsid w:val="00D15250"/>
    <w:rPr>
      <w:color w:val="9E9B8E" w:themeColor="accent6"/>
    </w:rPr>
  </w:style>
  <w:style w:type="paragraph" w:customStyle="1" w:styleId="REGExtra">
    <w:name w:val="***** REG Extra *****"/>
    <w:basedOn w:val="Standard"/>
    <w:next w:val="Standard"/>
    <w:uiPriority w:val="12"/>
    <w:rsid w:val="00403980"/>
    <w:pPr>
      <w:jc w:val="center"/>
    </w:pPr>
    <w:rPr>
      <w:color w:val="BFBFBF" w:themeColor="background1" w:themeShade="BF"/>
    </w:rPr>
  </w:style>
  <w:style w:type="paragraph" w:customStyle="1" w:styleId="KeinBlocksatz">
    <w:name w:val="Kein Blocksatz"/>
    <w:basedOn w:val="Standard"/>
    <w:uiPriority w:val="1"/>
    <w:qFormat/>
    <w:rsid w:val="006232D8"/>
    <w:pPr>
      <w:jc w:val="left"/>
    </w:pPr>
  </w:style>
  <w:style w:type="character" w:customStyle="1" w:styleId="REG-FarbeAkzent3dunkler">
    <w:name w:val="REG-Farbe: Akzent 3 (dunkler)"/>
    <w:basedOn w:val="Absatz-Standardschriftart"/>
    <w:uiPriority w:val="12"/>
    <w:qFormat/>
    <w:rsid w:val="006B147F"/>
    <w:rPr>
      <w:color w:val="DCAF00"/>
    </w:rPr>
  </w:style>
  <w:style w:type="paragraph" w:customStyle="1" w:styleId="REG-DokMarginalie9pt">
    <w:name w:val="REG-Dok: Marginalie / 9pt"/>
    <w:basedOn w:val="Standard"/>
    <w:uiPriority w:val="4"/>
    <w:semiHidden/>
    <w:rsid w:val="00700459"/>
    <w:pPr>
      <w:framePr w:w="1418" w:wrap="around" w:vAnchor="text" w:hAnchor="page" w:x="1135" w:y="1"/>
      <w:jc w:val="left"/>
    </w:pPr>
    <w:rPr>
      <w:sz w:val="18"/>
    </w:rPr>
  </w:style>
  <w:style w:type="character" w:customStyle="1" w:styleId="REG-FarbeWeiss">
    <w:name w:val="REG-Farbe: Weiss"/>
    <w:basedOn w:val="Absatz-Standardschriftart"/>
    <w:uiPriority w:val="12"/>
    <w:rsid w:val="00083CD3"/>
    <w:rPr>
      <w:noProof/>
      <w:color w:val="FFFFFF" w:themeColor="background1"/>
    </w:rPr>
  </w:style>
  <w:style w:type="paragraph" w:customStyle="1" w:styleId="Docs">
    <w:name w:val="***** Docs *****"/>
    <w:basedOn w:val="Standard"/>
    <w:next w:val="Standard"/>
    <w:uiPriority w:val="4"/>
    <w:rsid w:val="002D6032"/>
    <w:pPr>
      <w:jc w:val="center"/>
    </w:pPr>
    <w:rPr>
      <w:color w:val="BFBFBF" w:themeColor="background1" w:themeShade="BF"/>
    </w:rPr>
  </w:style>
  <w:style w:type="numbering" w:customStyle="1" w:styleId="List-Attachment">
    <w:name w:val="List-Attachment"/>
    <w:uiPriority w:val="99"/>
    <w:rsid w:val="004C1465"/>
    <w:pPr>
      <w:numPr>
        <w:numId w:val="45"/>
      </w:numPr>
    </w:pPr>
  </w:style>
  <w:style w:type="paragraph" w:customStyle="1" w:styleId="REG-LayoutLnderwappenDeckblatt">
    <w:name w:val="REG-Layout: Länderwappen Deckblatt"/>
    <w:basedOn w:val="Fuzeile"/>
    <w:uiPriority w:val="60"/>
    <w:rsid w:val="006B7960"/>
    <w:pPr>
      <w:framePr w:wrap="around" w:vAnchor="page" w:hAnchor="text" w:xAlign="right" w:yAlign="bottom"/>
      <w:spacing w:after="1200"/>
      <w:jc w:val="left"/>
    </w:pPr>
  </w:style>
  <w:style w:type="paragraph" w:customStyle="1" w:styleId="REGTitelAnhang">
    <w:name w:val="REG: Titel Anhang"/>
    <w:basedOn w:val="Standard"/>
    <w:next w:val="Standard"/>
    <w:uiPriority w:val="10"/>
    <w:qFormat/>
    <w:rsid w:val="004C1465"/>
    <w:pPr>
      <w:numPr>
        <w:numId w:val="47"/>
      </w:numPr>
      <w:spacing w:before="480" w:after="240" w:line="320" w:lineRule="exact"/>
      <w:jc w:val="left"/>
    </w:pPr>
    <w:rPr>
      <w:rFonts w:asciiTheme="majorHAnsi" w:hAnsiTheme="majorHAnsi"/>
      <w:color w:val="375F92" w:themeColor="accent1"/>
      <w:spacing w:val="4"/>
    </w:rPr>
  </w:style>
  <w:style w:type="paragraph" w:customStyle="1" w:styleId="Default">
    <w:name w:val="Default"/>
    <w:rsid w:val="00872DF1"/>
    <w:pPr>
      <w:autoSpaceDE w:val="0"/>
      <w:autoSpaceDN w:val="0"/>
      <w:adjustRightInd w:val="0"/>
    </w:pPr>
    <w:rPr>
      <w:rFonts w:ascii="Times New Roman" w:hAnsi="Times New Roman" w:cs="Times New Roman"/>
      <w:color w:val="000000"/>
      <w:sz w:val="24"/>
      <w:szCs w:val="24"/>
      <w:lang w:val="de-DE"/>
    </w:rPr>
  </w:style>
  <w:style w:type="character" w:customStyle="1" w:styleId="ListenabsatzZchn">
    <w:name w:val="Listenabsatz Zchn"/>
    <w:basedOn w:val="Absatz-Standardschriftart"/>
    <w:link w:val="Listenabsatz"/>
    <w:uiPriority w:val="34"/>
    <w:rsid w:val="00872DF1"/>
    <w:rPr>
      <w:sz w:val="20"/>
      <w:lang w:val="de-DE"/>
    </w:rPr>
  </w:style>
  <w:style w:type="table" w:customStyle="1" w:styleId="TableNormal1">
    <w:name w:val="Table Normal1"/>
    <w:uiPriority w:val="2"/>
    <w:semiHidden/>
    <w:unhideWhenUsed/>
    <w:qFormat/>
    <w:rsid w:val="00507728"/>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507728"/>
    <w:pPr>
      <w:widowControl w:val="0"/>
      <w:autoSpaceDE w:val="0"/>
      <w:autoSpaceDN w:val="0"/>
      <w:jc w:val="left"/>
    </w:pPr>
    <w:rPr>
      <w:rFonts w:ascii="Times New Roman" w:eastAsia="Times New Roman" w:hAnsi="Times New Roman" w:cs="Times New Roman"/>
      <w:sz w:val="22"/>
      <w:lang w:val="en-US"/>
    </w:rPr>
  </w:style>
  <w:style w:type="paragraph" w:customStyle="1" w:styleId="BVIfnrZnak">
    <w:name w:val="BVI fnr Знак Знак Znak"/>
    <w:aliases w:val="BVI fnr Car Car Знак Знак Znak,BVI fnr Char Car Car Car Знак Знак Znak,BVI fnr Char Car Car Car Char Знак Знак Znak,BVI fnr Car Знак Знак Znak,BVI fnr Car Car Car Car Знак Знак Znak,ftref Znak"/>
    <w:basedOn w:val="Standard"/>
    <w:link w:val="Funotenzeichen"/>
    <w:uiPriority w:val="99"/>
    <w:rsid w:val="00BF40E2"/>
    <w:pPr>
      <w:spacing w:after="160" w:line="240" w:lineRule="exact"/>
      <w:jc w:val="left"/>
    </w:pPr>
    <w:rPr>
      <w:sz w:val="22"/>
      <w:vertAlign w:val="superscript"/>
      <w:lang w:val="de-CH"/>
    </w:rPr>
  </w:style>
  <w:style w:type="table" w:customStyle="1" w:styleId="TableGrid1">
    <w:name w:val="Table Grid1"/>
    <w:basedOn w:val="NormaleTabelle"/>
    <w:next w:val="Tabellenraster"/>
    <w:uiPriority w:val="59"/>
    <w:rsid w:val="006C7F8F"/>
    <w:rPr>
      <w:rFonts w:eastAsia="Times New Roman"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int0">
    <w:name w:val="Point 0"/>
    <w:basedOn w:val="Standard"/>
    <w:rsid w:val="00805D86"/>
    <w:pPr>
      <w:spacing w:before="120" w:after="120" w:line="360" w:lineRule="auto"/>
      <w:ind w:left="850" w:hanging="850"/>
      <w:jc w:val="left"/>
    </w:pPr>
    <w:rPr>
      <w:rFonts w:ascii="Times New Roman" w:eastAsia="Times New Roman" w:hAnsi="Times New Roman" w:cs="Times New Roman"/>
      <w:sz w:val="24"/>
    </w:rPr>
  </w:style>
  <w:style w:type="paragraph" w:customStyle="1" w:styleId="Point1">
    <w:name w:val="Point 1"/>
    <w:basedOn w:val="Standard"/>
    <w:rsid w:val="00805D86"/>
    <w:pPr>
      <w:spacing w:before="120" w:after="120" w:line="360" w:lineRule="auto"/>
      <w:ind w:left="1417" w:hanging="567"/>
      <w:jc w:val="left"/>
    </w:pPr>
    <w:rPr>
      <w:rFonts w:ascii="Times New Roman" w:eastAsia="Times New Roman" w:hAnsi="Times New Roman" w:cs="Times New Roman"/>
      <w:sz w:val="24"/>
    </w:rPr>
  </w:style>
  <w:style w:type="paragraph" w:customStyle="1" w:styleId="Text1">
    <w:name w:val="Text 1"/>
    <w:basedOn w:val="Standard"/>
    <w:rsid w:val="00EA0450"/>
    <w:pPr>
      <w:spacing w:before="120" w:after="120" w:line="360" w:lineRule="auto"/>
      <w:ind w:left="850"/>
      <w:jc w:val="left"/>
    </w:pPr>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64436">
      <w:bodyDiv w:val="1"/>
      <w:marLeft w:val="0"/>
      <w:marRight w:val="0"/>
      <w:marTop w:val="0"/>
      <w:marBottom w:val="0"/>
      <w:divBdr>
        <w:top w:val="none" w:sz="0" w:space="0" w:color="auto"/>
        <w:left w:val="none" w:sz="0" w:space="0" w:color="auto"/>
        <w:bottom w:val="none" w:sz="0" w:space="0" w:color="auto"/>
        <w:right w:val="none" w:sz="0" w:space="0" w:color="auto"/>
      </w:divBdr>
    </w:div>
    <w:div w:id="33965160">
      <w:bodyDiv w:val="1"/>
      <w:marLeft w:val="0"/>
      <w:marRight w:val="0"/>
      <w:marTop w:val="0"/>
      <w:marBottom w:val="0"/>
      <w:divBdr>
        <w:top w:val="none" w:sz="0" w:space="0" w:color="auto"/>
        <w:left w:val="none" w:sz="0" w:space="0" w:color="auto"/>
        <w:bottom w:val="none" w:sz="0" w:space="0" w:color="auto"/>
        <w:right w:val="none" w:sz="0" w:space="0" w:color="auto"/>
      </w:divBdr>
    </w:div>
    <w:div w:id="74517915">
      <w:bodyDiv w:val="1"/>
      <w:marLeft w:val="0"/>
      <w:marRight w:val="0"/>
      <w:marTop w:val="0"/>
      <w:marBottom w:val="0"/>
      <w:divBdr>
        <w:top w:val="none" w:sz="0" w:space="0" w:color="auto"/>
        <w:left w:val="none" w:sz="0" w:space="0" w:color="auto"/>
        <w:bottom w:val="none" w:sz="0" w:space="0" w:color="auto"/>
        <w:right w:val="none" w:sz="0" w:space="0" w:color="auto"/>
      </w:divBdr>
    </w:div>
    <w:div w:id="127431857">
      <w:bodyDiv w:val="1"/>
      <w:marLeft w:val="0"/>
      <w:marRight w:val="0"/>
      <w:marTop w:val="0"/>
      <w:marBottom w:val="0"/>
      <w:divBdr>
        <w:top w:val="none" w:sz="0" w:space="0" w:color="auto"/>
        <w:left w:val="none" w:sz="0" w:space="0" w:color="auto"/>
        <w:bottom w:val="none" w:sz="0" w:space="0" w:color="auto"/>
        <w:right w:val="none" w:sz="0" w:space="0" w:color="auto"/>
      </w:divBdr>
    </w:div>
    <w:div w:id="147291423">
      <w:bodyDiv w:val="1"/>
      <w:marLeft w:val="0"/>
      <w:marRight w:val="0"/>
      <w:marTop w:val="0"/>
      <w:marBottom w:val="0"/>
      <w:divBdr>
        <w:top w:val="none" w:sz="0" w:space="0" w:color="auto"/>
        <w:left w:val="none" w:sz="0" w:space="0" w:color="auto"/>
        <w:bottom w:val="none" w:sz="0" w:space="0" w:color="auto"/>
        <w:right w:val="none" w:sz="0" w:space="0" w:color="auto"/>
      </w:divBdr>
    </w:div>
    <w:div w:id="187649385">
      <w:bodyDiv w:val="1"/>
      <w:marLeft w:val="0"/>
      <w:marRight w:val="0"/>
      <w:marTop w:val="0"/>
      <w:marBottom w:val="0"/>
      <w:divBdr>
        <w:top w:val="none" w:sz="0" w:space="0" w:color="auto"/>
        <w:left w:val="none" w:sz="0" w:space="0" w:color="auto"/>
        <w:bottom w:val="none" w:sz="0" w:space="0" w:color="auto"/>
        <w:right w:val="none" w:sz="0" w:space="0" w:color="auto"/>
      </w:divBdr>
    </w:div>
    <w:div w:id="233320063">
      <w:bodyDiv w:val="1"/>
      <w:marLeft w:val="0"/>
      <w:marRight w:val="0"/>
      <w:marTop w:val="0"/>
      <w:marBottom w:val="0"/>
      <w:divBdr>
        <w:top w:val="none" w:sz="0" w:space="0" w:color="auto"/>
        <w:left w:val="none" w:sz="0" w:space="0" w:color="auto"/>
        <w:bottom w:val="none" w:sz="0" w:space="0" w:color="auto"/>
        <w:right w:val="none" w:sz="0" w:space="0" w:color="auto"/>
      </w:divBdr>
    </w:div>
    <w:div w:id="268513549">
      <w:bodyDiv w:val="1"/>
      <w:marLeft w:val="0"/>
      <w:marRight w:val="0"/>
      <w:marTop w:val="0"/>
      <w:marBottom w:val="0"/>
      <w:divBdr>
        <w:top w:val="none" w:sz="0" w:space="0" w:color="auto"/>
        <w:left w:val="none" w:sz="0" w:space="0" w:color="auto"/>
        <w:bottom w:val="none" w:sz="0" w:space="0" w:color="auto"/>
        <w:right w:val="none" w:sz="0" w:space="0" w:color="auto"/>
      </w:divBdr>
    </w:div>
    <w:div w:id="269123013">
      <w:bodyDiv w:val="1"/>
      <w:marLeft w:val="0"/>
      <w:marRight w:val="0"/>
      <w:marTop w:val="0"/>
      <w:marBottom w:val="0"/>
      <w:divBdr>
        <w:top w:val="none" w:sz="0" w:space="0" w:color="auto"/>
        <w:left w:val="none" w:sz="0" w:space="0" w:color="auto"/>
        <w:bottom w:val="none" w:sz="0" w:space="0" w:color="auto"/>
        <w:right w:val="none" w:sz="0" w:space="0" w:color="auto"/>
      </w:divBdr>
    </w:div>
    <w:div w:id="291402999">
      <w:bodyDiv w:val="1"/>
      <w:marLeft w:val="0"/>
      <w:marRight w:val="0"/>
      <w:marTop w:val="0"/>
      <w:marBottom w:val="0"/>
      <w:divBdr>
        <w:top w:val="none" w:sz="0" w:space="0" w:color="auto"/>
        <w:left w:val="none" w:sz="0" w:space="0" w:color="auto"/>
        <w:bottom w:val="none" w:sz="0" w:space="0" w:color="auto"/>
        <w:right w:val="none" w:sz="0" w:space="0" w:color="auto"/>
      </w:divBdr>
    </w:div>
    <w:div w:id="298152739">
      <w:bodyDiv w:val="1"/>
      <w:marLeft w:val="0"/>
      <w:marRight w:val="0"/>
      <w:marTop w:val="0"/>
      <w:marBottom w:val="0"/>
      <w:divBdr>
        <w:top w:val="none" w:sz="0" w:space="0" w:color="auto"/>
        <w:left w:val="none" w:sz="0" w:space="0" w:color="auto"/>
        <w:bottom w:val="none" w:sz="0" w:space="0" w:color="auto"/>
        <w:right w:val="none" w:sz="0" w:space="0" w:color="auto"/>
      </w:divBdr>
    </w:div>
    <w:div w:id="300966628">
      <w:bodyDiv w:val="1"/>
      <w:marLeft w:val="0"/>
      <w:marRight w:val="0"/>
      <w:marTop w:val="0"/>
      <w:marBottom w:val="0"/>
      <w:divBdr>
        <w:top w:val="none" w:sz="0" w:space="0" w:color="auto"/>
        <w:left w:val="none" w:sz="0" w:space="0" w:color="auto"/>
        <w:bottom w:val="none" w:sz="0" w:space="0" w:color="auto"/>
        <w:right w:val="none" w:sz="0" w:space="0" w:color="auto"/>
      </w:divBdr>
    </w:div>
    <w:div w:id="318392212">
      <w:bodyDiv w:val="1"/>
      <w:marLeft w:val="0"/>
      <w:marRight w:val="0"/>
      <w:marTop w:val="0"/>
      <w:marBottom w:val="0"/>
      <w:divBdr>
        <w:top w:val="none" w:sz="0" w:space="0" w:color="auto"/>
        <w:left w:val="none" w:sz="0" w:space="0" w:color="auto"/>
        <w:bottom w:val="none" w:sz="0" w:space="0" w:color="auto"/>
        <w:right w:val="none" w:sz="0" w:space="0" w:color="auto"/>
      </w:divBdr>
    </w:div>
    <w:div w:id="326715903">
      <w:bodyDiv w:val="1"/>
      <w:marLeft w:val="0"/>
      <w:marRight w:val="0"/>
      <w:marTop w:val="0"/>
      <w:marBottom w:val="0"/>
      <w:divBdr>
        <w:top w:val="none" w:sz="0" w:space="0" w:color="auto"/>
        <w:left w:val="none" w:sz="0" w:space="0" w:color="auto"/>
        <w:bottom w:val="none" w:sz="0" w:space="0" w:color="auto"/>
        <w:right w:val="none" w:sz="0" w:space="0" w:color="auto"/>
      </w:divBdr>
    </w:div>
    <w:div w:id="331564904">
      <w:bodyDiv w:val="1"/>
      <w:marLeft w:val="0"/>
      <w:marRight w:val="0"/>
      <w:marTop w:val="0"/>
      <w:marBottom w:val="0"/>
      <w:divBdr>
        <w:top w:val="none" w:sz="0" w:space="0" w:color="auto"/>
        <w:left w:val="none" w:sz="0" w:space="0" w:color="auto"/>
        <w:bottom w:val="none" w:sz="0" w:space="0" w:color="auto"/>
        <w:right w:val="none" w:sz="0" w:space="0" w:color="auto"/>
      </w:divBdr>
    </w:div>
    <w:div w:id="361051791">
      <w:bodyDiv w:val="1"/>
      <w:marLeft w:val="0"/>
      <w:marRight w:val="0"/>
      <w:marTop w:val="0"/>
      <w:marBottom w:val="0"/>
      <w:divBdr>
        <w:top w:val="none" w:sz="0" w:space="0" w:color="auto"/>
        <w:left w:val="none" w:sz="0" w:space="0" w:color="auto"/>
        <w:bottom w:val="none" w:sz="0" w:space="0" w:color="auto"/>
        <w:right w:val="none" w:sz="0" w:space="0" w:color="auto"/>
      </w:divBdr>
    </w:div>
    <w:div w:id="420760273">
      <w:bodyDiv w:val="1"/>
      <w:marLeft w:val="0"/>
      <w:marRight w:val="0"/>
      <w:marTop w:val="0"/>
      <w:marBottom w:val="0"/>
      <w:divBdr>
        <w:top w:val="none" w:sz="0" w:space="0" w:color="auto"/>
        <w:left w:val="none" w:sz="0" w:space="0" w:color="auto"/>
        <w:bottom w:val="none" w:sz="0" w:space="0" w:color="auto"/>
        <w:right w:val="none" w:sz="0" w:space="0" w:color="auto"/>
      </w:divBdr>
    </w:div>
    <w:div w:id="449975209">
      <w:bodyDiv w:val="1"/>
      <w:marLeft w:val="0"/>
      <w:marRight w:val="0"/>
      <w:marTop w:val="0"/>
      <w:marBottom w:val="0"/>
      <w:divBdr>
        <w:top w:val="none" w:sz="0" w:space="0" w:color="auto"/>
        <w:left w:val="none" w:sz="0" w:space="0" w:color="auto"/>
        <w:bottom w:val="none" w:sz="0" w:space="0" w:color="auto"/>
        <w:right w:val="none" w:sz="0" w:space="0" w:color="auto"/>
      </w:divBdr>
    </w:div>
    <w:div w:id="459424283">
      <w:bodyDiv w:val="1"/>
      <w:marLeft w:val="0"/>
      <w:marRight w:val="0"/>
      <w:marTop w:val="0"/>
      <w:marBottom w:val="0"/>
      <w:divBdr>
        <w:top w:val="none" w:sz="0" w:space="0" w:color="auto"/>
        <w:left w:val="none" w:sz="0" w:space="0" w:color="auto"/>
        <w:bottom w:val="none" w:sz="0" w:space="0" w:color="auto"/>
        <w:right w:val="none" w:sz="0" w:space="0" w:color="auto"/>
      </w:divBdr>
    </w:div>
    <w:div w:id="481124825">
      <w:bodyDiv w:val="1"/>
      <w:marLeft w:val="0"/>
      <w:marRight w:val="0"/>
      <w:marTop w:val="0"/>
      <w:marBottom w:val="0"/>
      <w:divBdr>
        <w:top w:val="none" w:sz="0" w:space="0" w:color="auto"/>
        <w:left w:val="none" w:sz="0" w:space="0" w:color="auto"/>
        <w:bottom w:val="none" w:sz="0" w:space="0" w:color="auto"/>
        <w:right w:val="none" w:sz="0" w:space="0" w:color="auto"/>
      </w:divBdr>
    </w:div>
    <w:div w:id="491876839">
      <w:bodyDiv w:val="1"/>
      <w:marLeft w:val="0"/>
      <w:marRight w:val="0"/>
      <w:marTop w:val="0"/>
      <w:marBottom w:val="0"/>
      <w:divBdr>
        <w:top w:val="none" w:sz="0" w:space="0" w:color="auto"/>
        <w:left w:val="none" w:sz="0" w:space="0" w:color="auto"/>
        <w:bottom w:val="none" w:sz="0" w:space="0" w:color="auto"/>
        <w:right w:val="none" w:sz="0" w:space="0" w:color="auto"/>
      </w:divBdr>
    </w:div>
    <w:div w:id="507645665">
      <w:bodyDiv w:val="1"/>
      <w:marLeft w:val="0"/>
      <w:marRight w:val="0"/>
      <w:marTop w:val="0"/>
      <w:marBottom w:val="0"/>
      <w:divBdr>
        <w:top w:val="none" w:sz="0" w:space="0" w:color="auto"/>
        <w:left w:val="none" w:sz="0" w:space="0" w:color="auto"/>
        <w:bottom w:val="none" w:sz="0" w:space="0" w:color="auto"/>
        <w:right w:val="none" w:sz="0" w:space="0" w:color="auto"/>
      </w:divBdr>
      <w:divsChild>
        <w:div w:id="1043558532">
          <w:marLeft w:val="0"/>
          <w:marRight w:val="0"/>
          <w:marTop w:val="0"/>
          <w:marBottom w:val="0"/>
          <w:divBdr>
            <w:top w:val="none" w:sz="0" w:space="0" w:color="auto"/>
            <w:left w:val="none" w:sz="0" w:space="0" w:color="auto"/>
            <w:bottom w:val="none" w:sz="0" w:space="0" w:color="auto"/>
            <w:right w:val="none" w:sz="0" w:space="0" w:color="auto"/>
          </w:divBdr>
          <w:divsChild>
            <w:div w:id="1479151332">
              <w:marLeft w:val="0"/>
              <w:marRight w:val="0"/>
              <w:marTop w:val="0"/>
              <w:marBottom w:val="0"/>
              <w:divBdr>
                <w:top w:val="none" w:sz="0" w:space="0" w:color="auto"/>
                <w:left w:val="none" w:sz="0" w:space="0" w:color="auto"/>
                <w:bottom w:val="none" w:sz="0" w:space="0" w:color="auto"/>
                <w:right w:val="none" w:sz="0" w:space="0" w:color="auto"/>
              </w:divBdr>
              <w:divsChild>
                <w:div w:id="579874698">
                  <w:marLeft w:val="0"/>
                  <w:marRight w:val="0"/>
                  <w:marTop w:val="0"/>
                  <w:marBottom w:val="0"/>
                  <w:divBdr>
                    <w:top w:val="none" w:sz="0" w:space="0" w:color="auto"/>
                    <w:left w:val="none" w:sz="0" w:space="0" w:color="auto"/>
                    <w:bottom w:val="none" w:sz="0" w:space="0" w:color="auto"/>
                    <w:right w:val="none" w:sz="0" w:space="0" w:color="auto"/>
                  </w:divBdr>
                  <w:divsChild>
                    <w:div w:id="203214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908101">
      <w:bodyDiv w:val="1"/>
      <w:marLeft w:val="0"/>
      <w:marRight w:val="0"/>
      <w:marTop w:val="0"/>
      <w:marBottom w:val="0"/>
      <w:divBdr>
        <w:top w:val="none" w:sz="0" w:space="0" w:color="auto"/>
        <w:left w:val="none" w:sz="0" w:space="0" w:color="auto"/>
        <w:bottom w:val="none" w:sz="0" w:space="0" w:color="auto"/>
        <w:right w:val="none" w:sz="0" w:space="0" w:color="auto"/>
      </w:divBdr>
    </w:div>
    <w:div w:id="534929424">
      <w:bodyDiv w:val="1"/>
      <w:marLeft w:val="0"/>
      <w:marRight w:val="0"/>
      <w:marTop w:val="0"/>
      <w:marBottom w:val="0"/>
      <w:divBdr>
        <w:top w:val="none" w:sz="0" w:space="0" w:color="auto"/>
        <w:left w:val="none" w:sz="0" w:space="0" w:color="auto"/>
        <w:bottom w:val="none" w:sz="0" w:space="0" w:color="auto"/>
        <w:right w:val="none" w:sz="0" w:space="0" w:color="auto"/>
      </w:divBdr>
    </w:div>
    <w:div w:id="679743519">
      <w:bodyDiv w:val="1"/>
      <w:marLeft w:val="0"/>
      <w:marRight w:val="0"/>
      <w:marTop w:val="0"/>
      <w:marBottom w:val="0"/>
      <w:divBdr>
        <w:top w:val="none" w:sz="0" w:space="0" w:color="auto"/>
        <w:left w:val="none" w:sz="0" w:space="0" w:color="auto"/>
        <w:bottom w:val="none" w:sz="0" w:space="0" w:color="auto"/>
        <w:right w:val="none" w:sz="0" w:space="0" w:color="auto"/>
      </w:divBdr>
    </w:div>
    <w:div w:id="683362665">
      <w:bodyDiv w:val="1"/>
      <w:marLeft w:val="0"/>
      <w:marRight w:val="0"/>
      <w:marTop w:val="0"/>
      <w:marBottom w:val="0"/>
      <w:divBdr>
        <w:top w:val="none" w:sz="0" w:space="0" w:color="auto"/>
        <w:left w:val="none" w:sz="0" w:space="0" w:color="auto"/>
        <w:bottom w:val="none" w:sz="0" w:space="0" w:color="auto"/>
        <w:right w:val="none" w:sz="0" w:space="0" w:color="auto"/>
      </w:divBdr>
    </w:div>
    <w:div w:id="714089226">
      <w:bodyDiv w:val="1"/>
      <w:marLeft w:val="0"/>
      <w:marRight w:val="0"/>
      <w:marTop w:val="0"/>
      <w:marBottom w:val="0"/>
      <w:divBdr>
        <w:top w:val="none" w:sz="0" w:space="0" w:color="auto"/>
        <w:left w:val="none" w:sz="0" w:space="0" w:color="auto"/>
        <w:bottom w:val="none" w:sz="0" w:space="0" w:color="auto"/>
        <w:right w:val="none" w:sz="0" w:space="0" w:color="auto"/>
      </w:divBdr>
    </w:div>
    <w:div w:id="760033606">
      <w:bodyDiv w:val="1"/>
      <w:marLeft w:val="0"/>
      <w:marRight w:val="0"/>
      <w:marTop w:val="0"/>
      <w:marBottom w:val="0"/>
      <w:divBdr>
        <w:top w:val="none" w:sz="0" w:space="0" w:color="auto"/>
        <w:left w:val="none" w:sz="0" w:space="0" w:color="auto"/>
        <w:bottom w:val="none" w:sz="0" w:space="0" w:color="auto"/>
        <w:right w:val="none" w:sz="0" w:space="0" w:color="auto"/>
      </w:divBdr>
    </w:div>
    <w:div w:id="782725581">
      <w:bodyDiv w:val="1"/>
      <w:marLeft w:val="0"/>
      <w:marRight w:val="0"/>
      <w:marTop w:val="0"/>
      <w:marBottom w:val="0"/>
      <w:divBdr>
        <w:top w:val="none" w:sz="0" w:space="0" w:color="auto"/>
        <w:left w:val="none" w:sz="0" w:space="0" w:color="auto"/>
        <w:bottom w:val="none" w:sz="0" w:space="0" w:color="auto"/>
        <w:right w:val="none" w:sz="0" w:space="0" w:color="auto"/>
      </w:divBdr>
    </w:div>
    <w:div w:id="811944602">
      <w:bodyDiv w:val="1"/>
      <w:marLeft w:val="0"/>
      <w:marRight w:val="0"/>
      <w:marTop w:val="0"/>
      <w:marBottom w:val="0"/>
      <w:divBdr>
        <w:top w:val="none" w:sz="0" w:space="0" w:color="auto"/>
        <w:left w:val="none" w:sz="0" w:space="0" w:color="auto"/>
        <w:bottom w:val="none" w:sz="0" w:space="0" w:color="auto"/>
        <w:right w:val="none" w:sz="0" w:space="0" w:color="auto"/>
      </w:divBdr>
    </w:div>
    <w:div w:id="824081390">
      <w:bodyDiv w:val="1"/>
      <w:marLeft w:val="0"/>
      <w:marRight w:val="0"/>
      <w:marTop w:val="0"/>
      <w:marBottom w:val="0"/>
      <w:divBdr>
        <w:top w:val="none" w:sz="0" w:space="0" w:color="auto"/>
        <w:left w:val="none" w:sz="0" w:space="0" w:color="auto"/>
        <w:bottom w:val="none" w:sz="0" w:space="0" w:color="auto"/>
        <w:right w:val="none" w:sz="0" w:space="0" w:color="auto"/>
      </w:divBdr>
    </w:div>
    <w:div w:id="848639338">
      <w:bodyDiv w:val="1"/>
      <w:marLeft w:val="0"/>
      <w:marRight w:val="0"/>
      <w:marTop w:val="0"/>
      <w:marBottom w:val="0"/>
      <w:divBdr>
        <w:top w:val="none" w:sz="0" w:space="0" w:color="auto"/>
        <w:left w:val="none" w:sz="0" w:space="0" w:color="auto"/>
        <w:bottom w:val="none" w:sz="0" w:space="0" w:color="auto"/>
        <w:right w:val="none" w:sz="0" w:space="0" w:color="auto"/>
      </w:divBdr>
    </w:div>
    <w:div w:id="863665561">
      <w:bodyDiv w:val="1"/>
      <w:marLeft w:val="0"/>
      <w:marRight w:val="0"/>
      <w:marTop w:val="0"/>
      <w:marBottom w:val="0"/>
      <w:divBdr>
        <w:top w:val="none" w:sz="0" w:space="0" w:color="auto"/>
        <w:left w:val="none" w:sz="0" w:space="0" w:color="auto"/>
        <w:bottom w:val="none" w:sz="0" w:space="0" w:color="auto"/>
        <w:right w:val="none" w:sz="0" w:space="0" w:color="auto"/>
      </w:divBdr>
      <w:divsChild>
        <w:div w:id="1654288897">
          <w:marLeft w:val="0"/>
          <w:marRight w:val="0"/>
          <w:marTop w:val="0"/>
          <w:marBottom w:val="0"/>
          <w:divBdr>
            <w:top w:val="none" w:sz="0" w:space="0" w:color="auto"/>
            <w:left w:val="none" w:sz="0" w:space="0" w:color="auto"/>
            <w:bottom w:val="none" w:sz="0" w:space="0" w:color="auto"/>
            <w:right w:val="none" w:sz="0" w:space="0" w:color="auto"/>
          </w:divBdr>
          <w:divsChild>
            <w:div w:id="1055858202">
              <w:marLeft w:val="0"/>
              <w:marRight w:val="0"/>
              <w:marTop w:val="0"/>
              <w:marBottom w:val="0"/>
              <w:divBdr>
                <w:top w:val="none" w:sz="0" w:space="0" w:color="auto"/>
                <w:left w:val="none" w:sz="0" w:space="0" w:color="auto"/>
                <w:bottom w:val="none" w:sz="0" w:space="0" w:color="auto"/>
                <w:right w:val="none" w:sz="0" w:space="0" w:color="auto"/>
              </w:divBdr>
              <w:divsChild>
                <w:div w:id="238906400">
                  <w:marLeft w:val="0"/>
                  <w:marRight w:val="0"/>
                  <w:marTop w:val="0"/>
                  <w:marBottom w:val="0"/>
                  <w:divBdr>
                    <w:top w:val="none" w:sz="0" w:space="0" w:color="auto"/>
                    <w:left w:val="none" w:sz="0" w:space="0" w:color="auto"/>
                    <w:bottom w:val="none" w:sz="0" w:space="0" w:color="auto"/>
                    <w:right w:val="none" w:sz="0" w:space="0" w:color="auto"/>
                  </w:divBdr>
                  <w:divsChild>
                    <w:div w:id="28924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621160">
      <w:bodyDiv w:val="1"/>
      <w:marLeft w:val="0"/>
      <w:marRight w:val="0"/>
      <w:marTop w:val="0"/>
      <w:marBottom w:val="0"/>
      <w:divBdr>
        <w:top w:val="none" w:sz="0" w:space="0" w:color="auto"/>
        <w:left w:val="none" w:sz="0" w:space="0" w:color="auto"/>
        <w:bottom w:val="none" w:sz="0" w:space="0" w:color="auto"/>
        <w:right w:val="none" w:sz="0" w:space="0" w:color="auto"/>
      </w:divBdr>
    </w:div>
    <w:div w:id="939528509">
      <w:bodyDiv w:val="1"/>
      <w:marLeft w:val="0"/>
      <w:marRight w:val="0"/>
      <w:marTop w:val="0"/>
      <w:marBottom w:val="0"/>
      <w:divBdr>
        <w:top w:val="none" w:sz="0" w:space="0" w:color="auto"/>
        <w:left w:val="none" w:sz="0" w:space="0" w:color="auto"/>
        <w:bottom w:val="none" w:sz="0" w:space="0" w:color="auto"/>
        <w:right w:val="none" w:sz="0" w:space="0" w:color="auto"/>
      </w:divBdr>
    </w:div>
    <w:div w:id="999387201">
      <w:bodyDiv w:val="1"/>
      <w:marLeft w:val="0"/>
      <w:marRight w:val="0"/>
      <w:marTop w:val="0"/>
      <w:marBottom w:val="0"/>
      <w:divBdr>
        <w:top w:val="none" w:sz="0" w:space="0" w:color="auto"/>
        <w:left w:val="none" w:sz="0" w:space="0" w:color="auto"/>
        <w:bottom w:val="none" w:sz="0" w:space="0" w:color="auto"/>
        <w:right w:val="none" w:sz="0" w:space="0" w:color="auto"/>
      </w:divBdr>
    </w:div>
    <w:div w:id="1026443438">
      <w:bodyDiv w:val="1"/>
      <w:marLeft w:val="0"/>
      <w:marRight w:val="0"/>
      <w:marTop w:val="0"/>
      <w:marBottom w:val="0"/>
      <w:divBdr>
        <w:top w:val="none" w:sz="0" w:space="0" w:color="auto"/>
        <w:left w:val="none" w:sz="0" w:space="0" w:color="auto"/>
        <w:bottom w:val="none" w:sz="0" w:space="0" w:color="auto"/>
        <w:right w:val="none" w:sz="0" w:space="0" w:color="auto"/>
      </w:divBdr>
    </w:div>
    <w:div w:id="1042243187">
      <w:bodyDiv w:val="1"/>
      <w:marLeft w:val="0"/>
      <w:marRight w:val="0"/>
      <w:marTop w:val="0"/>
      <w:marBottom w:val="0"/>
      <w:divBdr>
        <w:top w:val="none" w:sz="0" w:space="0" w:color="auto"/>
        <w:left w:val="none" w:sz="0" w:space="0" w:color="auto"/>
        <w:bottom w:val="none" w:sz="0" w:space="0" w:color="auto"/>
        <w:right w:val="none" w:sz="0" w:space="0" w:color="auto"/>
      </w:divBdr>
    </w:div>
    <w:div w:id="1099177521">
      <w:bodyDiv w:val="1"/>
      <w:marLeft w:val="0"/>
      <w:marRight w:val="0"/>
      <w:marTop w:val="0"/>
      <w:marBottom w:val="0"/>
      <w:divBdr>
        <w:top w:val="none" w:sz="0" w:space="0" w:color="auto"/>
        <w:left w:val="none" w:sz="0" w:space="0" w:color="auto"/>
        <w:bottom w:val="none" w:sz="0" w:space="0" w:color="auto"/>
        <w:right w:val="none" w:sz="0" w:space="0" w:color="auto"/>
      </w:divBdr>
    </w:div>
    <w:div w:id="1158229978">
      <w:bodyDiv w:val="1"/>
      <w:marLeft w:val="0"/>
      <w:marRight w:val="0"/>
      <w:marTop w:val="0"/>
      <w:marBottom w:val="0"/>
      <w:divBdr>
        <w:top w:val="none" w:sz="0" w:space="0" w:color="auto"/>
        <w:left w:val="none" w:sz="0" w:space="0" w:color="auto"/>
        <w:bottom w:val="none" w:sz="0" w:space="0" w:color="auto"/>
        <w:right w:val="none" w:sz="0" w:space="0" w:color="auto"/>
      </w:divBdr>
      <w:divsChild>
        <w:div w:id="1870683751">
          <w:marLeft w:val="0"/>
          <w:marRight w:val="0"/>
          <w:marTop w:val="0"/>
          <w:marBottom w:val="0"/>
          <w:divBdr>
            <w:top w:val="none" w:sz="0" w:space="0" w:color="auto"/>
            <w:left w:val="none" w:sz="0" w:space="0" w:color="auto"/>
            <w:bottom w:val="none" w:sz="0" w:space="0" w:color="auto"/>
            <w:right w:val="none" w:sz="0" w:space="0" w:color="auto"/>
          </w:divBdr>
          <w:divsChild>
            <w:div w:id="869101799">
              <w:marLeft w:val="0"/>
              <w:marRight w:val="0"/>
              <w:marTop w:val="0"/>
              <w:marBottom w:val="0"/>
              <w:divBdr>
                <w:top w:val="none" w:sz="0" w:space="0" w:color="auto"/>
                <w:left w:val="none" w:sz="0" w:space="0" w:color="auto"/>
                <w:bottom w:val="none" w:sz="0" w:space="0" w:color="auto"/>
                <w:right w:val="none" w:sz="0" w:space="0" w:color="auto"/>
              </w:divBdr>
              <w:divsChild>
                <w:div w:id="1933585756">
                  <w:marLeft w:val="0"/>
                  <w:marRight w:val="0"/>
                  <w:marTop w:val="0"/>
                  <w:marBottom w:val="0"/>
                  <w:divBdr>
                    <w:top w:val="none" w:sz="0" w:space="0" w:color="auto"/>
                    <w:left w:val="none" w:sz="0" w:space="0" w:color="auto"/>
                    <w:bottom w:val="none" w:sz="0" w:space="0" w:color="auto"/>
                    <w:right w:val="none" w:sz="0" w:space="0" w:color="auto"/>
                  </w:divBdr>
                  <w:divsChild>
                    <w:div w:id="61880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234619">
      <w:bodyDiv w:val="1"/>
      <w:marLeft w:val="0"/>
      <w:marRight w:val="0"/>
      <w:marTop w:val="0"/>
      <w:marBottom w:val="0"/>
      <w:divBdr>
        <w:top w:val="none" w:sz="0" w:space="0" w:color="auto"/>
        <w:left w:val="none" w:sz="0" w:space="0" w:color="auto"/>
        <w:bottom w:val="none" w:sz="0" w:space="0" w:color="auto"/>
        <w:right w:val="none" w:sz="0" w:space="0" w:color="auto"/>
      </w:divBdr>
    </w:div>
    <w:div w:id="1223716602">
      <w:bodyDiv w:val="1"/>
      <w:marLeft w:val="0"/>
      <w:marRight w:val="0"/>
      <w:marTop w:val="0"/>
      <w:marBottom w:val="0"/>
      <w:divBdr>
        <w:top w:val="none" w:sz="0" w:space="0" w:color="auto"/>
        <w:left w:val="none" w:sz="0" w:space="0" w:color="auto"/>
        <w:bottom w:val="none" w:sz="0" w:space="0" w:color="auto"/>
        <w:right w:val="none" w:sz="0" w:space="0" w:color="auto"/>
      </w:divBdr>
    </w:div>
    <w:div w:id="1224637110">
      <w:bodyDiv w:val="1"/>
      <w:marLeft w:val="0"/>
      <w:marRight w:val="0"/>
      <w:marTop w:val="0"/>
      <w:marBottom w:val="0"/>
      <w:divBdr>
        <w:top w:val="none" w:sz="0" w:space="0" w:color="auto"/>
        <w:left w:val="none" w:sz="0" w:space="0" w:color="auto"/>
        <w:bottom w:val="none" w:sz="0" w:space="0" w:color="auto"/>
        <w:right w:val="none" w:sz="0" w:space="0" w:color="auto"/>
      </w:divBdr>
    </w:div>
    <w:div w:id="1233008806">
      <w:bodyDiv w:val="1"/>
      <w:marLeft w:val="0"/>
      <w:marRight w:val="0"/>
      <w:marTop w:val="0"/>
      <w:marBottom w:val="0"/>
      <w:divBdr>
        <w:top w:val="none" w:sz="0" w:space="0" w:color="auto"/>
        <w:left w:val="none" w:sz="0" w:space="0" w:color="auto"/>
        <w:bottom w:val="none" w:sz="0" w:space="0" w:color="auto"/>
        <w:right w:val="none" w:sz="0" w:space="0" w:color="auto"/>
      </w:divBdr>
    </w:div>
    <w:div w:id="1234049178">
      <w:bodyDiv w:val="1"/>
      <w:marLeft w:val="0"/>
      <w:marRight w:val="0"/>
      <w:marTop w:val="0"/>
      <w:marBottom w:val="0"/>
      <w:divBdr>
        <w:top w:val="none" w:sz="0" w:space="0" w:color="auto"/>
        <w:left w:val="none" w:sz="0" w:space="0" w:color="auto"/>
        <w:bottom w:val="none" w:sz="0" w:space="0" w:color="auto"/>
        <w:right w:val="none" w:sz="0" w:space="0" w:color="auto"/>
      </w:divBdr>
    </w:div>
    <w:div w:id="1277710768">
      <w:bodyDiv w:val="1"/>
      <w:marLeft w:val="0"/>
      <w:marRight w:val="0"/>
      <w:marTop w:val="0"/>
      <w:marBottom w:val="0"/>
      <w:divBdr>
        <w:top w:val="none" w:sz="0" w:space="0" w:color="auto"/>
        <w:left w:val="none" w:sz="0" w:space="0" w:color="auto"/>
        <w:bottom w:val="none" w:sz="0" w:space="0" w:color="auto"/>
        <w:right w:val="none" w:sz="0" w:space="0" w:color="auto"/>
      </w:divBdr>
      <w:divsChild>
        <w:div w:id="955217994">
          <w:marLeft w:val="0"/>
          <w:marRight w:val="0"/>
          <w:marTop w:val="0"/>
          <w:marBottom w:val="0"/>
          <w:divBdr>
            <w:top w:val="none" w:sz="0" w:space="0" w:color="auto"/>
            <w:left w:val="none" w:sz="0" w:space="0" w:color="auto"/>
            <w:bottom w:val="none" w:sz="0" w:space="0" w:color="auto"/>
            <w:right w:val="none" w:sz="0" w:space="0" w:color="auto"/>
          </w:divBdr>
          <w:divsChild>
            <w:div w:id="2124760013">
              <w:marLeft w:val="0"/>
              <w:marRight w:val="0"/>
              <w:marTop w:val="0"/>
              <w:marBottom w:val="0"/>
              <w:divBdr>
                <w:top w:val="none" w:sz="0" w:space="0" w:color="auto"/>
                <w:left w:val="none" w:sz="0" w:space="0" w:color="auto"/>
                <w:bottom w:val="none" w:sz="0" w:space="0" w:color="auto"/>
                <w:right w:val="none" w:sz="0" w:space="0" w:color="auto"/>
              </w:divBdr>
              <w:divsChild>
                <w:div w:id="931813892">
                  <w:marLeft w:val="0"/>
                  <w:marRight w:val="0"/>
                  <w:marTop w:val="0"/>
                  <w:marBottom w:val="0"/>
                  <w:divBdr>
                    <w:top w:val="none" w:sz="0" w:space="0" w:color="auto"/>
                    <w:left w:val="none" w:sz="0" w:space="0" w:color="auto"/>
                    <w:bottom w:val="none" w:sz="0" w:space="0" w:color="auto"/>
                    <w:right w:val="none" w:sz="0" w:space="0" w:color="auto"/>
                  </w:divBdr>
                  <w:divsChild>
                    <w:div w:id="154359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903470">
      <w:bodyDiv w:val="1"/>
      <w:marLeft w:val="0"/>
      <w:marRight w:val="0"/>
      <w:marTop w:val="0"/>
      <w:marBottom w:val="0"/>
      <w:divBdr>
        <w:top w:val="none" w:sz="0" w:space="0" w:color="auto"/>
        <w:left w:val="none" w:sz="0" w:space="0" w:color="auto"/>
        <w:bottom w:val="none" w:sz="0" w:space="0" w:color="auto"/>
        <w:right w:val="none" w:sz="0" w:space="0" w:color="auto"/>
      </w:divBdr>
    </w:div>
    <w:div w:id="1315064092">
      <w:bodyDiv w:val="1"/>
      <w:marLeft w:val="0"/>
      <w:marRight w:val="0"/>
      <w:marTop w:val="0"/>
      <w:marBottom w:val="0"/>
      <w:divBdr>
        <w:top w:val="none" w:sz="0" w:space="0" w:color="auto"/>
        <w:left w:val="none" w:sz="0" w:space="0" w:color="auto"/>
        <w:bottom w:val="none" w:sz="0" w:space="0" w:color="auto"/>
        <w:right w:val="none" w:sz="0" w:space="0" w:color="auto"/>
      </w:divBdr>
    </w:div>
    <w:div w:id="1332634661">
      <w:bodyDiv w:val="1"/>
      <w:marLeft w:val="0"/>
      <w:marRight w:val="0"/>
      <w:marTop w:val="0"/>
      <w:marBottom w:val="0"/>
      <w:divBdr>
        <w:top w:val="none" w:sz="0" w:space="0" w:color="auto"/>
        <w:left w:val="none" w:sz="0" w:space="0" w:color="auto"/>
        <w:bottom w:val="none" w:sz="0" w:space="0" w:color="auto"/>
        <w:right w:val="none" w:sz="0" w:space="0" w:color="auto"/>
      </w:divBdr>
    </w:div>
    <w:div w:id="1338844564">
      <w:bodyDiv w:val="1"/>
      <w:marLeft w:val="0"/>
      <w:marRight w:val="0"/>
      <w:marTop w:val="0"/>
      <w:marBottom w:val="0"/>
      <w:divBdr>
        <w:top w:val="none" w:sz="0" w:space="0" w:color="auto"/>
        <w:left w:val="none" w:sz="0" w:space="0" w:color="auto"/>
        <w:bottom w:val="none" w:sz="0" w:space="0" w:color="auto"/>
        <w:right w:val="none" w:sz="0" w:space="0" w:color="auto"/>
      </w:divBdr>
    </w:div>
    <w:div w:id="1397629675">
      <w:bodyDiv w:val="1"/>
      <w:marLeft w:val="0"/>
      <w:marRight w:val="0"/>
      <w:marTop w:val="0"/>
      <w:marBottom w:val="0"/>
      <w:divBdr>
        <w:top w:val="none" w:sz="0" w:space="0" w:color="auto"/>
        <w:left w:val="none" w:sz="0" w:space="0" w:color="auto"/>
        <w:bottom w:val="none" w:sz="0" w:space="0" w:color="auto"/>
        <w:right w:val="none" w:sz="0" w:space="0" w:color="auto"/>
      </w:divBdr>
    </w:div>
    <w:div w:id="1401830180">
      <w:bodyDiv w:val="1"/>
      <w:marLeft w:val="0"/>
      <w:marRight w:val="0"/>
      <w:marTop w:val="0"/>
      <w:marBottom w:val="0"/>
      <w:divBdr>
        <w:top w:val="none" w:sz="0" w:space="0" w:color="auto"/>
        <w:left w:val="none" w:sz="0" w:space="0" w:color="auto"/>
        <w:bottom w:val="none" w:sz="0" w:space="0" w:color="auto"/>
        <w:right w:val="none" w:sz="0" w:space="0" w:color="auto"/>
      </w:divBdr>
      <w:divsChild>
        <w:div w:id="1517689586">
          <w:marLeft w:val="0"/>
          <w:marRight w:val="0"/>
          <w:marTop w:val="0"/>
          <w:marBottom w:val="0"/>
          <w:divBdr>
            <w:top w:val="none" w:sz="0" w:space="0" w:color="auto"/>
            <w:left w:val="none" w:sz="0" w:space="0" w:color="auto"/>
            <w:bottom w:val="none" w:sz="0" w:space="0" w:color="auto"/>
            <w:right w:val="none" w:sz="0" w:space="0" w:color="auto"/>
          </w:divBdr>
          <w:divsChild>
            <w:div w:id="1370764861">
              <w:marLeft w:val="0"/>
              <w:marRight w:val="0"/>
              <w:marTop w:val="0"/>
              <w:marBottom w:val="0"/>
              <w:divBdr>
                <w:top w:val="none" w:sz="0" w:space="0" w:color="auto"/>
                <w:left w:val="none" w:sz="0" w:space="0" w:color="auto"/>
                <w:bottom w:val="none" w:sz="0" w:space="0" w:color="auto"/>
                <w:right w:val="none" w:sz="0" w:space="0" w:color="auto"/>
              </w:divBdr>
              <w:divsChild>
                <w:div w:id="2076514391">
                  <w:marLeft w:val="0"/>
                  <w:marRight w:val="0"/>
                  <w:marTop w:val="0"/>
                  <w:marBottom w:val="0"/>
                  <w:divBdr>
                    <w:top w:val="none" w:sz="0" w:space="0" w:color="auto"/>
                    <w:left w:val="none" w:sz="0" w:space="0" w:color="auto"/>
                    <w:bottom w:val="none" w:sz="0" w:space="0" w:color="auto"/>
                    <w:right w:val="none" w:sz="0" w:space="0" w:color="auto"/>
                  </w:divBdr>
                  <w:divsChild>
                    <w:div w:id="197317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250995">
      <w:bodyDiv w:val="1"/>
      <w:marLeft w:val="0"/>
      <w:marRight w:val="0"/>
      <w:marTop w:val="0"/>
      <w:marBottom w:val="0"/>
      <w:divBdr>
        <w:top w:val="none" w:sz="0" w:space="0" w:color="auto"/>
        <w:left w:val="none" w:sz="0" w:space="0" w:color="auto"/>
        <w:bottom w:val="none" w:sz="0" w:space="0" w:color="auto"/>
        <w:right w:val="none" w:sz="0" w:space="0" w:color="auto"/>
      </w:divBdr>
    </w:div>
    <w:div w:id="1407875467">
      <w:bodyDiv w:val="1"/>
      <w:marLeft w:val="0"/>
      <w:marRight w:val="0"/>
      <w:marTop w:val="0"/>
      <w:marBottom w:val="0"/>
      <w:divBdr>
        <w:top w:val="none" w:sz="0" w:space="0" w:color="auto"/>
        <w:left w:val="none" w:sz="0" w:space="0" w:color="auto"/>
        <w:bottom w:val="none" w:sz="0" w:space="0" w:color="auto"/>
        <w:right w:val="none" w:sz="0" w:space="0" w:color="auto"/>
      </w:divBdr>
    </w:div>
    <w:div w:id="1417509084">
      <w:bodyDiv w:val="1"/>
      <w:marLeft w:val="0"/>
      <w:marRight w:val="0"/>
      <w:marTop w:val="0"/>
      <w:marBottom w:val="0"/>
      <w:divBdr>
        <w:top w:val="none" w:sz="0" w:space="0" w:color="auto"/>
        <w:left w:val="none" w:sz="0" w:space="0" w:color="auto"/>
        <w:bottom w:val="none" w:sz="0" w:space="0" w:color="auto"/>
        <w:right w:val="none" w:sz="0" w:space="0" w:color="auto"/>
      </w:divBdr>
    </w:div>
    <w:div w:id="1431583384">
      <w:bodyDiv w:val="1"/>
      <w:marLeft w:val="0"/>
      <w:marRight w:val="0"/>
      <w:marTop w:val="0"/>
      <w:marBottom w:val="0"/>
      <w:divBdr>
        <w:top w:val="none" w:sz="0" w:space="0" w:color="auto"/>
        <w:left w:val="none" w:sz="0" w:space="0" w:color="auto"/>
        <w:bottom w:val="none" w:sz="0" w:space="0" w:color="auto"/>
        <w:right w:val="none" w:sz="0" w:space="0" w:color="auto"/>
      </w:divBdr>
    </w:div>
    <w:div w:id="1442918319">
      <w:bodyDiv w:val="1"/>
      <w:marLeft w:val="0"/>
      <w:marRight w:val="0"/>
      <w:marTop w:val="0"/>
      <w:marBottom w:val="0"/>
      <w:divBdr>
        <w:top w:val="none" w:sz="0" w:space="0" w:color="auto"/>
        <w:left w:val="none" w:sz="0" w:space="0" w:color="auto"/>
        <w:bottom w:val="none" w:sz="0" w:space="0" w:color="auto"/>
        <w:right w:val="none" w:sz="0" w:space="0" w:color="auto"/>
      </w:divBdr>
    </w:div>
    <w:div w:id="1446539993">
      <w:bodyDiv w:val="1"/>
      <w:marLeft w:val="0"/>
      <w:marRight w:val="0"/>
      <w:marTop w:val="0"/>
      <w:marBottom w:val="0"/>
      <w:divBdr>
        <w:top w:val="none" w:sz="0" w:space="0" w:color="auto"/>
        <w:left w:val="none" w:sz="0" w:space="0" w:color="auto"/>
        <w:bottom w:val="none" w:sz="0" w:space="0" w:color="auto"/>
        <w:right w:val="none" w:sz="0" w:space="0" w:color="auto"/>
      </w:divBdr>
    </w:div>
    <w:div w:id="1457064554">
      <w:bodyDiv w:val="1"/>
      <w:marLeft w:val="0"/>
      <w:marRight w:val="0"/>
      <w:marTop w:val="0"/>
      <w:marBottom w:val="0"/>
      <w:divBdr>
        <w:top w:val="none" w:sz="0" w:space="0" w:color="auto"/>
        <w:left w:val="none" w:sz="0" w:space="0" w:color="auto"/>
        <w:bottom w:val="none" w:sz="0" w:space="0" w:color="auto"/>
        <w:right w:val="none" w:sz="0" w:space="0" w:color="auto"/>
      </w:divBdr>
    </w:div>
    <w:div w:id="1462188421">
      <w:bodyDiv w:val="1"/>
      <w:marLeft w:val="0"/>
      <w:marRight w:val="0"/>
      <w:marTop w:val="0"/>
      <w:marBottom w:val="0"/>
      <w:divBdr>
        <w:top w:val="none" w:sz="0" w:space="0" w:color="auto"/>
        <w:left w:val="none" w:sz="0" w:space="0" w:color="auto"/>
        <w:bottom w:val="none" w:sz="0" w:space="0" w:color="auto"/>
        <w:right w:val="none" w:sz="0" w:space="0" w:color="auto"/>
      </w:divBdr>
    </w:div>
    <w:div w:id="1463886492">
      <w:bodyDiv w:val="1"/>
      <w:marLeft w:val="0"/>
      <w:marRight w:val="0"/>
      <w:marTop w:val="0"/>
      <w:marBottom w:val="0"/>
      <w:divBdr>
        <w:top w:val="none" w:sz="0" w:space="0" w:color="auto"/>
        <w:left w:val="none" w:sz="0" w:space="0" w:color="auto"/>
        <w:bottom w:val="none" w:sz="0" w:space="0" w:color="auto"/>
        <w:right w:val="none" w:sz="0" w:space="0" w:color="auto"/>
      </w:divBdr>
    </w:div>
    <w:div w:id="1486896190">
      <w:bodyDiv w:val="1"/>
      <w:marLeft w:val="0"/>
      <w:marRight w:val="0"/>
      <w:marTop w:val="0"/>
      <w:marBottom w:val="0"/>
      <w:divBdr>
        <w:top w:val="none" w:sz="0" w:space="0" w:color="auto"/>
        <w:left w:val="none" w:sz="0" w:space="0" w:color="auto"/>
        <w:bottom w:val="none" w:sz="0" w:space="0" w:color="auto"/>
        <w:right w:val="none" w:sz="0" w:space="0" w:color="auto"/>
      </w:divBdr>
    </w:div>
    <w:div w:id="1568757223">
      <w:bodyDiv w:val="1"/>
      <w:marLeft w:val="0"/>
      <w:marRight w:val="0"/>
      <w:marTop w:val="0"/>
      <w:marBottom w:val="0"/>
      <w:divBdr>
        <w:top w:val="none" w:sz="0" w:space="0" w:color="auto"/>
        <w:left w:val="none" w:sz="0" w:space="0" w:color="auto"/>
        <w:bottom w:val="none" w:sz="0" w:space="0" w:color="auto"/>
        <w:right w:val="none" w:sz="0" w:space="0" w:color="auto"/>
      </w:divBdr>
    </w:div>
    <w:div w:id="1578053010">
      <w:bodyDiv w:val="1"/>
      <w:marLeft w:val="0"/>
      <w:marRight w:val="0"/>
      <w:marTop w:val="0"/>
      <w:marBottom w:val="0"/>
      <w:divBdr>
        <w:top w:val="none" w:sz="0" w:space="0" w:color="auto"/>
        <w:left w:val="none" w:sz="0" w:space="0" w:color="auto"/>
        <w:bottom w:val="none" w:sz="0" w:space="0" w:color="auto"/>
        <w:right w:val="none" w:sz="0" w:space="0" w:color="auto"/>
      </w:divBdr>
    </w:div>
    <w:div w:id="1679961293">
      <w:bodyDiv w:val="1"/>
      <w:marLeft w:val="0"/>
      <w:marRight w:val="0"/>
      <w:marTop w:val="0"/>
      <w:marBottom w:val="0"/>
      <w:divBdr>
        <w:top w:val="none" w:sz="0" w:space="0" w:color="auto"/>
        <w:left w:val="none" w:sz="0" w:space="0" w:color="auto"/>
        <w:bottom w:val="none" w:sz="0" w:space="0" w:color="auto"/>
        <w:right w:val="none" w:sz="0" w:space="0" w:color="auto"/>
      </w:divBdr>
    </w:div>
    <w:div w:id="1705212012">
      <w:bodyDiv w:val="1"/>
      <w:marLeft w:val="0"/>
      <w:marRight w:val="0"/>
      <w:marTop w:val="0"/>
      <w:marBottom w:val="0"/>
      <w:divBdr>
        <w:top w:val="none" w:sz="0" w:space="0" w:color="auto"/>
        <w:left w:val="none" w:sz="0" w:space="0" w:color="auto"/>
        <w:bottom w:val="none" w:sz="0" w:space="0" w:color="auto"/>
        <w:right w:val="none" w:sz="0" w:space="0" w:color="auto"/>
      </w:divBdr>
    </w:div>
    <w:div w:id="1732003618">
      <w:bodyDiv w:val="1"/>
      <w:marLeft w:val="0"/>
      <w:marRight w:val="0"/>
      <w:marTop w:val="0"/>
      <w:marBottom w:val="0"/>
      <w:divBdr>
        <w:top w:val="none" w:sz="0" w:space="0" w:color="auto"/>
        <w:left w:val="none" w:sz="0" w:space="0" w:color="auto"/>
        <w:bottom w:val="none" w:sz="0" w:space="0" w:color="auto"/>
        <w:right w:val="none" w:sz="0" w:space="0" w:color="auto"/>
      </w:divBdr>
    </w:div>
    <w:div w:id="1741705684">
      <w:bodyDiv w:val="1"/>
      <w:marLeft w:val="0"/>
      <w:marRight w:val="0"/>
      <w:marTop w:val="0"/>
      <w:marBottom w:val="0"/>
      <w:divBdr>
        <w:top w:val="none" w:sz="0" w:space="0" w:color="auto"/>
        <w:left w:val="none" w:sz="0" w:space="0" w:color="auto"/>
        <w:bottom w:val="none" w:sz="0" w:space="0" w:color="auto"/>
        <w:right w:val="none" w:sz="0" w:space="0" w:color="auto"/>
      </w:divBdr>
    </w:div>
    <w:div w:id="1754625114">
      <w:bodyDiv w:val="1"/>
      <w:marLeft w:val="0"/>
      <w:marRight w:val="0"/>
      <w:marTop w:val="0"/>
      <w:marBottom w:val="0"/>
      <w:divBdr>
        <w:top w:val="none" w:sz="0" w:space="0" w:color="auto"/>
        <w:left w:val="none" w:sz="0" w:space="0" w:color="auto"/>
        <w:bottom w:val="none" w:sz="0" w:space="0" w:color="auto"/>
        <w:right w:val="none" w:sz="0" w:space="0" w:color="auto"/>
      </w:divBdr>
    </w:div>
    <w:div w:id="1771854987">
      <w:bodyDiv w:val="1"/>
      <w:marLeft w:val="0"/>
      <w:marRight w:val="0"/>
      <w:marTop w:val="0"/>
      <w:marBottom w:val="0"/>
      <w:divBdr>
        <w:top w:val="none" w:sz="0" w:space="0" w:color="auto"/>
        <w:left w:val="none" w:sz="0" w:space="0" w:color="auto"/>
        <w:bottom w:val="none" w:sz="0" w:space="0" w:color="auto"/>
        <w:right w:val="none" w:sz="0" w:space="0" w:color="auto"/>
      </w:divBdr>
    </w:div>
    <w:div w:id="1775975477">
      <w:bodyDiv w:val="1"/>
      <w:marLeft w:val="0"/>
      <w:marRight w:val="0"/>
      <w:marTop w:val="0"/>
      <w:marBottom w:val="0"/>
      <w:divBdr>
        <w:top w:val="none" w:sz="0" w:space="0" w:color="auto"/>
        <w:left w:val="none" w:sz="0" w:space="0" w:color="auto"/>
        <w:bottom w:val="none" w:sz="0" w:space="0" w:color="auto"/>
        <w:right w:val="none" w:sz="0" w:space="0" w:color="auto"/>
      </w:divBdr>
    </w:div>
    <w:div w:id="1779373816">
      <w:bodyDiv w:val="1"/>
      <w:marLeft w:val="0"/>
      <w:marRight w:val="0"/>
      <w:marTop w:val="0"/>
      <w:marBottom w:val="0"/>
      <w:divBdr>
        <w:top w:val="none" w:sz="0" w:space="0" w:color="auto"/>
        <w:left w:val="none" w:sz="0" w:space="0" w:color="auto"/>
        <w:bottom w:val="none" w:sz="0" w:space="0" w:color="auto"/>
        <w:right w:val="none" w:sz="0" w:space="0" w:color="auto"/>
      </w:divBdr>
    </w:div>
    <w:div w:id="1877233204">
      <w:bodyDiv w:val="1"/>
      <w:marLeft w:val="0"/>
      <w:marRight w:val="0"/>
      <w:marTop w:val="0"/>
      <w:marBottom w:val="0"/>
      <w:divBdr>
        <w:top w:val="none" w:sz="0" w:space="0" w:color="auto"/>
        <w:left w:val="none" w:sz="0" w:space="0" w:color="auto"/>
        <w:bottom w:val="none" w:sz="0" w:space="0" w:color="auto"/>
        <w:right w:val="none" w:sz="0" w:space="0" w:color="auto"/>
      </w:divBdr>
    </w:div>
    <w:div w:id="1880238127">
      <w:bodyDiv w:val="1"/>
      <w:marLeft w:val="0"/>
      <w:marRight w:val="0"/>
      <w:marTop w:val="0"/>
      <w:marBottom w:val="0"/>
      <w:divBdr>
        <w:top w:val="none" w:sz="0" w:space="0" w:color="auto"/>
        <w:left w:val="none" w:sz="0" w:space="0" w:color="auto"/>
        <w:bottom w:val="none" w:sz="0" w:space="0" w:color="auto"/>
        <w:right w:val="none" w:sz="0" w:space="0" w:color="auto"/>
      </w:divBdr>
    </w:div>
    <w:div w:id="1928802476">
      <w:bodyDiv w:val="1"/>
      <w:marLeft w:val="0"/>
      <w:marRight w:val="0"/>
      <w:marTop w:val="0"/>
      <w:marBottom w:val="0"/>
      <w:divBdr>
        <w:top w:val="none" w:sz="0" w:space="0" w:color="auto"/>
        <w:left w:val="none" w:sz="0" w:space="0" w:color="auto"/>
        <w:bottom w:val="none" w:sz="0" w:space="0" w:color="auto"/>
        <w:right w:val="none" w:sz="0" w:space="0" w:color="auto"/>
      </w:divBdr>
    </w:div>
    <w:div w:id="1956718188">
      <w:bodyDiv w:val="1"/>
      <w:marLeft w:val="0"/>
      <w:marRight w:val="0"/>
      <w:marTop w:val="0"/>
      <w:marBottom w:val="0"/>
      <w:divBdr>
        <w:top w:val="none" w:sz="0" w:space="0" w:color="auto"/>
        <w:left w:val="none" w:sz="0" w:space="0" w:color="auto"/>
        <w:bottom w:val="none" w:sz="0" w:space="0" w:color="auto"/>
        <w:right w:val="none" w:sz="0" w:space="0" w:color="auto"/>
      </w:divBdr>
    </w:div>
    <w:div w:id="1983148965">
      <w:bodyDiv w:val="1"/>
      <w:marLeft w:val="0"/>
      <w:marRight w:val="0"/>
      <w:marTop w:val="0"/>
      <w:marBottom w:val="0"/>
      <w:divBdr>
        <w:top w:val="none" w:sz="0" w:space="0" w:color="auto"/>
        <w:left w:val="none" w:sz="0" w:space="0" w:color="auto"/>
        <w:bottom w:val="none" w:sz="0" w:space="0" w:color="auto"/>
        <w:right w:val="none" w:sz="0" w:space="0" w:color="auto"/>
      </w:divBdr>
      <w:divsChild>
        <w:div w:id="614825289">
          <w:marLeft w:val="0"/>
          <w:marRight w:val="0"/>
          <w:marTop w:val="0"/>
          <w:marBottom w:val="0"/>
          <w:divBdr>
            <w:top w:val="none" w:sz="0" w:space="0" w:color="auto"/>
            <w:left w:val="none" w:sz="0" w:space="0" w:color="auto"/>
            <w:bottom w:val="none" w:sz="0" w:space="0" w:color="auto"/>
            <w:right w:val="none" w:sz="0" w:space="0" w:color="auto"/>
          </w:divBdr>
          <w:divsChild>
            <w:div w:id="1389105868">
              <w:marLeft w:val="0"/>
              <w:marRight w:val="0"/>
              <w:marTop w:val="0"/>
              <w:marBottom w:val="0"/>
              <w:divBdr>
                <w:top w:val="none" w:sz="0" w:space="0" w:color="auto"/>
                <w:left w:val="none" w:sz="0" w:space="0" w:color="auto"/>
                <w:bottom w:val="none" w:sz="0" w:space="0" w:color="auto"/>
                <w:right w:val="none" w:sz="0" w:space="0" w:color="auto"/>
              </w:divBdr>
              <w:divsChild>
                <w:div w:id="82148590">
                  <w:marLeft w:val="0"/>
                  <w:marRight w:val="0"/>
                  <w:marTop w:val="0"/>
                  <w:marBottom w:val="0"/>
                  <w:divBdr>
                    <w:top w:val="none" w:sz="0" w:space="0" w:color="auto"/>
                    <w:left w:val="none" w:sz="0" w:space="0" w:color="auto"/>
                    <w:bottom w:val="none" w:sz="0" w:space="0" w:color="auto"/>
                    <w:right w:val="none" w:sz="0" w:space="0" w:color="auto"/>
                  </w:divBdr>
                  <w:divsChild>
                    <w:div w:id="148616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536336">
      <w:bodyDiv w:val="1"/>
      <w:marLeft w:val="0"/>
      <w:marRight w:val="0"/>
      <w:marTop w:val="0"/>
      <w:marBottom w:val="0"/>
      <w:divBdr>
        <w:top w:val="none" w:sz="0" w:space="0" w:color="auto"/>
        <w:left w:val="none" w:sz="0" w:space="0" w:color="auto"/>
        <w:bottom w:val="none" w:sz="0" w:space="0" w:color="auto"/>
        <w:right w:val="none" w:sz="0" w:space="0" w:color="auto"/>
      </w:divBdr>
    </w:div>
    <w:div w:id="2012641144">
      <w:bodyDiv w:val="1"/>
      <w:marLeft w:val="0"/>
      <w:marRight w:val="0"/>
      <w:marTop w:val="0"/>
      <w:marBottom w:val="0"/>
      <w:divBdr>
        <w:top w:val="none" w:sz="0" w:space="0" w:color="auto"/>
        <w:left w:val="none" w:sz="0" w:space="0" w:color="auto"/>
        <w:bottom w:val="none" w:sz="0" w:space="0" w:color="auto"/>
        <w:right w:val="none" w:sz="0" w:space="0" w:color="auto"/>
      </w:divBdr>
    </w:div>
    <w:div w:id="2035572660">
      <w:bodyDiv w:val="1"/>
      <w:marLeft w:val="0"/>
      <w:marRight w:val="0"/>
      <w:marTop w:val="0"/>
      <w:marBottom w:val="0"/>
      <w:divBdr>
        <w:top w:val="none" w:sz="0" w:space="0" w:color="auto"/>
        <w:left w:val="none" w:sz="0" w:space="0" w:color="auto"/>
        <w:bottom w:val="none" w:sz="0" w:space="0" w:color="auto"/>
        <w:right w:val="none" w:sz="0" w:space="0" w:color="auto"/>
      </w:divBdr>
    </w:div>
    <w:div w:id="2060591572">
      <w:bodyDiv w:val="1"/>
      <w:marLeft w:val="0"/>
      <w:marRight w:val="0"/>
      <w:marTop w:val="0"/>
      <w:marBottom w:val="0"/>
      <w:divBdr>
        <w:top w:val="none" w:sz="0" w:space="0" w:color="auto"/>
        <w:left w:val="none" w:sz="0" w:space="0" w:color="auto"/>
        <w:bottom w:val="none" w:sz="0" w:space="0" w:color="auto"/>
        <w:right w:val="none" w:sz="0" w:space="0" w:color="auto"/>
      </w:divBdr>
    </w:div>
    <w:div w:id="2105033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microsoft.com/office/2011/relationships/commentsExtended" Target="commentsExtended.xml"/><Relationship Id="rId26" Type="http://schemas.microsoft.com/office/2011/relationships/people" Target="people.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omments" Target="comments.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interreg.org/interreg-vi"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interreg.org/aktuelles"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de.wikipedia.org/wiki/Naturrau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D488886A35C44CEB87873237FDCC9DD"/>
        <w:category>
          <w:name w:val="Allgemein"/>
          <w:gallery w:val="placeholder"/>
        </w:category>
        <w:types>
          <w:type w:val="bbPlcHdr"/>
        </w:types>
        <w:behaviors>
          <w:behavior w:val="content"/>
        </w:behaviors>
        <w:guid w:val="{D77F91DE-C1D5-4D6F-9CEC-9B1B8FB36EE0}"/>
      </w:docPartPr>
      <w:docPartBody>
        <w:p w:rsidR="002E3844" w:rsidRDefault="002E3844">
          <w:pPr>
            <w:pStyle w:val="5D488886A35C44CEB87873237FDCC9DD"/>
          </w:pPr>
          <w:r w:rsidRPr="00CB7DE6">
            <w:rPr>
              <w:rStyle w:val="Platzhaltertext"/>
            </w:rPr>
            <w:t>Klicken Sie hier, um ein Datum einzugeben.</w:t>
          </w:r>
        </w:p>
      </w:docPartBody>
    </w:docPart>
    <w:docPart>
      <w:docPartPr>
        <w:name w:val="90CF62E13E1C476992957E6B5B250034"/>
        <w:category>
          <w:name w:val="Allgemein"/>
          <w:gallery w:val="placeholder"/>
        </w:category>
        <w:types>
          <w:type w:val="bbPlcHdr"/>
        </w:types>
        <w:behaviors>
          <w:behavior w:val="content"/>
        </w:behaviors>
        <w:guid w:val="{68741297-8D5B-4BFB-AD5A-EB2DDD9743F8}"/>
      </w:docPartPr>
      <w:docPartBody>
        <w:p w:rsidR="002E3844" w:rsidRDefault="002E3844">
          <w:pPr>
            <w:pStyle w:val="90CF62E13E1C476992957E6B5B250034"/>
          </w:pPr>
          <w:r w:rsidRPr="00CB7DE6">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1002AFF" w:usb1="4000ACFF"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844"/>
    <w:rsid w:val="00003ABC"/>
    <w:rsid w:val="00036167"/>
    <w:rsid w:val="00084613"/>
    <w:rsid w:val="00096995"/>
    <w:rsid w:val="000D6F75"/>
    <w:rsid w:val="000F0755"/>
    <w:rsid w:val="00101F21"/>
    <w:rsid w:val="0011665C"/>
    <w:rsid w:val="001F639E"/>
    <w:rsid w:val="00233D33"/>
    <w:rsid w:val="00292B45"/>
    <w:rsid w:val="00295710"/>
    <w:rsid w:val="002A1142"/>
    <w:rsid w:val="002D1DC0"/>
    <w:rsid w:val="002E3844"/>
    <w:rsid w:val="0034349A"/>
    <w:rsid w:val="003D379C"/>
    <w:rsid w:val="003D5301"/>
    <w:rsid w:val="003D65C9"/>
    <w:rsid w:val="00411DE6"/>
    <w:rsid w:val="00480E82"/>
    <w:rsid w:val="004815BC"/>
    <w:rsid w:val="004E500C"/>
    <w:rsid w:val="005F0CFB"/>
    <w:rsid w:val="006520D3"/>
    <w:rsid w:val="006B21FD"/>
    <w:rsid w:val="006B4AC1"/>
    <w:rsid w:val="006E1E77"/>
    <w:rsid w:val="006E64E6"/>
    <w:rsid w:val="00760F87"/>
    <w:rsid w:val="007A24A0"/>
    <w:rsid w:val="007B09FF"/>
    <w:rsid w:val="007F3020"/>
    <w:rsid w:val="00802E8B"/>
    <w:rsid w:val="00807AC9"/>
    <w:rsid w:val="008363BE"/>
    <w:rsid w:val="00837A4D"/>
    <w:rsid w:val="00892DA8"/>
    <w:rsid w:val="009067C5"/>
    <w:rsid w:val="00920DE8"/>
    <w:rsid w:val="00963A66"/>
    <w:rsid w:val="009804F8"/>
    <w:rsid w:val="00996032"/>
    <w:rsid w:val="009E4196"/>
    <w:rsid w:val="00A652C3"/>
    <w:rsid w:val="00A66689"/>
    <w:rsid w:val="00A72975"/>
    <w:rsid w:val="00AB4A7D"/>
    <w:rsid w:val="00B24C8F"/>
    <w:rsid w:val="00BA13C1"/>
    <w:rsid w:val="00BB2B8D"/>
    <w:rsid w:val="00BD6138"/>
    <w:rsid w:val="00C0189C"/>
    <w:rsid w:val="00C17116"/>
    <w:rsid w:val="00C4531A"/>
    <w:rsid w:val="00C64165"/>
    <w:rsid w:val="00C65939"/>
    <w:rsid w:val="00C66140"/>
    <w:rsid w:val="00CD5BEF"/>
    <w:rsid w:val="00D42C0A"/>
    <w:rsid w:val="00DB6BF8"/>
    <w:rsid w:val="00E154BF"/>
    <w:rsid w:val="00E423C1"/>
    <w:rsid w:val="00EC23FB"/>
    <w:rsid w:val="00ED4B0D"/>
    <w:rsid w:val="00F01D01"/>
    <w:rsid w:val="00F06F64"/>
    <w:rsid w:val="00F16145"/>
    <w:rsid w:val="00F42FD6"/>
    <w:rsid w:val="00F62DC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74"/>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74"/>
    <w:rPr>
      <w:color w:val="000000" w:themeColor="text1"/>
      <w:bdr w:val="none" w:sz="0" w:space="0" w:color="auto"/>
      <w:shd w:val="clear" w:color="auto" w:fill="DEEAF6" w:themeFill="accent1" w:themeFillTint="33"/>
    </w:rPr>
  </w:style>
  <w:style w:type="paragraph" w:customStyle="1" w:styleId="5D488886A35C44CEB87873237FDCC9DD">
    <w:name w:val="5D488886A35C44CEB87873237FDCC9DD"/>
  </w:style>
  <w:style w:type="paragraph" w:customStyle="1" w:styleId="90CF62E13E1C476992957E6B5B250034">
    <w:name w:val="90CF62E13E1C476992957E6B5B250034"/>
  </w:style>
  <w:style w:type="paragraph" w:customStyle="1" w:styleId="E9FEFC0A7EB845C7992254F20752528B">
    <w:name w:val="E9FEFC0A7EB845C7992254F2075252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a:themeElements>
    <a:clrScheme name="interreg-Colors-v1-03">
      <a:dk1>
        <a:sysClr val="windowText" lastClr="000000"/>
      </a:dk1>
      <a:lt1>
        <a:sysClr val="window" lastClr="FFFFFF"/>
      </a:lt1>
      <a:dk2>
        <a:srgbClr val="000000"/>
      </a:dk2>
      <a:lt2>
        <a:srgbClr val="FFFFFF"/>
      </a:lt2>
      <a:accent1>
        <a:srgbClr val="375F92"/>
      </a:accent1>
      <a:accent2>
        <a:srgbClr val="8DA45B"/>
      </a:accent2>
      <a:accent3>
        <a:srgbClr val="EABD00"/>
      </a:accent3>
      <a:accent4>
        <a:srgbClr val="738CAA"/>
      </a:accent4>
      <a:accent5>
        <a:srgbClr val="AFB47F"/>
      </a:accent5>
      <a:accent6>
        <a:srgbClr val="9E9B8E"/>
      </a:accent6>
      <a:hlink>
        <a:srgbClr val="000000"/>
      </a:hlink>
      <a:folHlink>
        <a:srgbClr val="000000"/>
      </a:folHlink>
    </a:clrScheme>
    <a:fontScheme name="Segoe UI Semibold - Segoe UI">
      <a:majorFont>
        <a:latin typeface="Segoe UI Semibold"/>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Segoe UI"/>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lanco-Effect">
      <a:fillStyleLst>
        <a:solidFill>
          <a:schemeClr val="phClr"/>
        </a:solidFill>
        <a:solidFill>
          <a:schemeClr val="phClr"/>
        </a:solidFill>
        <a:solidFill>
          <a:schemeClr val="phClr"/>
        </a:solidFill>
      </a:fillStyleLst>
      <a:lnStyleLst>
        <a:ln w="6350" cap="flat" cmpd="sng" algn="ctr">
          <a:solidFill>
            <a:schemeClr val="phClr">
              <a:satMod val="100000"/>
            </a:schemeClr>
          </a:solidFill>
          <a:prstDash val="solid"/>
        </a:ln>
        <a:ln w="0" cap="flat" cmpd="sng" algn="ctr">
          <a:solidFill>
            <a:schemeClr val="phClr">
              <a:satMod val="100000"/>
            </a:schemeClr>
          </a:solidFill>
          <a:prstDash val="solid"/>
        </a:ln>
        <a:ln w="19050" cap="flat" cmpd="sng" algn="ctr">
          <a:solidFill>
            <a:schemeClr val="phClr">
              <a:satMod val="100000"/>
            </a:schemeClr>
          </a:solidFill>
          <a:prstDash val="solid"/>
        </a:ln>
      </a:lnStyleLst>
      <a:effectStyleLst>
        <a:effectStyle>
          <a:effectLst/>
        </a:effectStyle>
        <a:effectStyle>
          <a:effectLst/>
        </a:effectStyle>
        <a:effectStyle>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noAutofit/>
      </a:bodyPr>
      <a:lstStyle/>
      <a:style>
        <a:lnRef idx="2">
          <a:schemeClr val="dk1"/>
        </a:lnRef>
        <a:fillRef idx="1">
          <a:schemeClr val="lt1"/>
        </a:fillRef>
        <a:effectRef idx="0">
          <a:schemeClr val="dk1"/>
        </a:effectRef>
        <a:fontRef idx="minor">
          <a:schemeClr val="dk1"/>
        </a:fontRef>
      </a:style>
    </a:spDef>
    <a:lnDef>
      <a:spPr>
        <a:ln w="3175"/>
      </a:spPr>
      <a:bodyPr/>
      <a:lstStyle/>
      <a:style>
        <a:lnRef idx="1">
          <a:schemeClr val="dk1"/>
        </a:lnRef>
        <a:fillRef idx="0">
          <a:schemeClr val="dk1"/>
        </a:fillRef>
        <a:effectRef idx="0">
          <a:schemeClr val="dk1"/>
        </a:effectRef>
        <a:fontRef idx="minor">
          <a:schemeClr val="tx1"/>
        </a:fontRef>
      </a:style>
    </a:lnDef>
    <a:txDef>
      <a:spPr>
        <a:solidFill>
          <a:schemeClr val="lt1"/>
        </a:solidFill>
        <a:ln w="6350">
          <a:solidFill>
            <a:prstClr val="black"/>
          </a:solidFill>
        </a:ln>
      </a:spPr>
      <a:bodyPr wrap="square" rtlCol="0"/>
      <a:lstStyle/>
    </a:txDef>
  </a:objectDefaults>
  <a:extraClrSchemeLst/>
  <a:custClrLst>
    <a:custClr name="Akzent 3 (dunkler)">
      <a:srgbClr val="DCAF00"/>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Med16</b:Tag>
    <b:SourceType>Report</b:SourceType>
    <b:Guid>{5F9799C3-19A5-482C-A5CC-E948F0109211}</b:Guid>
    <b:Author>
      <b:Author>
        <b:Corporate>Mediasuite</b:Corporate>
      </b:Author>
    </b:Author>
    <b:Title>Basisdokument Word</b:Title>
    <b:Year>2016</b:Year>
    <b:City>Zürich</b:City>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8AEB99-85E1-46A0-A990-987A379CB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100</Pages>
  <Words>31592</Words>
  <Characters>199034</Characters>
  <Application>Microsoft Office Word</Application>
  <DocSecurity>0</DocSecurity>
  <Lines>1658</Lines>
  <Paragraphs>460</Paragraphs>
  <ScaleCrop>false</ScaleCrop>
  <HeadingPairs>
    <vt:vector size="12" baseType="variant">
      <vt:variant>
        <vt:lpstr>Titel</vt:lpstr>
      </vt:variant>
      <vt:variant>
        <vt:i4>1</vt:i4>
      </vt:variant>
      <vt:variant>
        <vt:lpstr>Title</vt:lpstr>
      </vt:variant>
      <vt:variant>
        <vt:i4>1</vt:i4>
      </vt:variant>
      <vt:variant>
        <vt:lpstr>Titre</vt:lpstr>
      </vt:variant>
      <vt:variant>
        <vt:i4>1</vt:i4>
      </vt:variant>
      <vt:variant>
        <vt:lpstr>Titres</vt:lpstr>
      </vt:variant>
      <vt:variant>
        <vt:i4>34</vt:i4>
      </vt:variant>
      <vt:variant>
        <vt:lpstr>Titolo</vt:lpstr>
      </vt:variant>
      <vt:variant>
        <vt:i4>1</vt:i4>
      </vt:variant>
      <vt:variant>
        <vt:lpstr>Intestazioni</vt:lpstr>
      </vt:variant>
      <vt:variant>
        <vt:i4>1</vt:i4>
      </vt:variant>
    </vt:vector>
  </HeadingPairs>
  <TitlesOfParts>
    <vt:vector size="39" baseType="lpstr">
      <vt:lpstr>Titel</vt:lpstr>
      <vt:lpstr>Titel</vt:lpstr>
      <vt:lpstr/>
      <vt:lpstr>Lorem ipsum dolor sit amet</vt:lpstr>
      <vt:lpstr>Überschrift 1 (Heading 1, Titre 1, Titolo 1) / Font: (Überschriften) 12 pt., Bol</vt:lpstr>
      <vt:lpstr>    Überschrift 2 / Font: (Überschriften) 11 pt., Bold, Erweitert 0.1 pt. / Einzug: </vt:lpstr>
      <vt:lpstr>    Überschrift 2</vt:lpstr>
      <vt:lpstr>    Überschrift 2</vt:lpstr>
      <vt:lpstr>    Überschrift 2</vt:lpstr>
      <vt:lpstr>    Überschrift 2</vt:lpstr>
      <vt:lpstr>    Überschrift 2</vt:lpstr>
      <vt:lpstr>    Überschrift 2</vt:lpstr>
      <vt:lpstr>    Überschrift 2</vt:lpstr>
      <vt:lpstr>    Überschrift 2</vt:lpstr>
      <vt:lpstr>    Überschrift 2</vt:lpstr>
      <vt:lpstr>    Überschrift 2</vt:lpstr>
      <vt:lpstr>        Überschrift 3 / Font: (Überschriften) 10 pt., Bold / Einzug: 1.27 cm / Abstand v</vt:lpstr>
      <vt:lpstr>        Überschrift 3</vt:lpstr>
      <vt:lpstr>        Überschrift 3</vt:lpstr>
      <vt:lpstr>        Überschrift 3</vt:lpstr>
      <vt:lpstr>        Überschrift 3</vt:lpstr>
      <vt:lpstr>        Überschrift 3</vt:lpstr>
      <vt:lpstr>        Überschrift 3</vt:lpstr>
      <vt:lpstr>        Überschrift 3</vt:lpstr>
      <vt:lpstr>        Überschrift 3</vt:lpstr>
      <vt:lpstr>        Überschrift 3</vt:lpstr>
      <vt:lpstr>Lorem ipsum dolor sit amet, consectetuer adipiscing elit.</vt:lpstr>
      <vt:lpstr>    Aenean nec lorem.</vt:lpstr>
      <vt:lpstr>Lorem ipsum dolor sit amet</vt:lpstr>
      <vt:lpstr>    Nunc viverra imperdiet enim. Fusce est. Vivamus a tellus.</vt:lpstr>
      <vt:lpstr>        Fusce posuere, magna sed pulvinar ultricies</vt:lpstr>
      <vt:lpstr>Hinweis zum Arbeiten mit den Vorlagen</vt:lpstr>
      <vt:lpstr>    Schnellformatvorlagen</vt:lpstr>
      <vt:lpstr>    Formatvorlagen:</vt:lpstr>
      <vt:lpstr>    Import aus anderen Dokumenten</vt:lpstr>
      <vt:lpstr>    Aufzählungen und Nummerierungen</vt:lpstr>
      <vt:lpstr>    Beschriftung für Bilder, Formeln und Tabellen</vt:lpstr>
      <vt:lpstr/>
      <vt:lpstr>Überschrift 1(Heading 1, Titre 1, Titolo 1)</vt:lpstr>
    </vt:vector>
  </TitlesOfParts>
  <Company>interreg - Alpenrhein | Bodensee | Hochrhein</Company>
  <LinksUpToDate>false</LinksUpToDate>
  <CharactersWithSpaces>230166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subject>Untertitel</dc:subject>
  <dc:creator>Bauer, Mario (RPT)</dc:creator>
  <cp:keywords/>
  <dc:description/>
  <cp:lastModifiedBy>Weckenmann, Beate (RPT)</cp:lastModifiedBy>
  <cp:revision>195</cp:revision>
  <cp:lastPrinted>2020-10-22T06:42:00Z</cp:lastPrinted>
  <dcterms:created xsi:type="dcterms:W3CDTF">2021-05-21T07:56:00Z</dcterms:created>
  <dcterms:modified xsi:type="dcterms:W3CDTF">2021-07-23T08:15:00Z</dcterms:modified>
</cp:coreProperties>
</file>